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90B58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77F59" w:rsidRPr="00490B58" w:rsidTr="00377F5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377F59" w:rsidRPr="00490B58" w:rsidRDefault="00377F5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90B5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490B58" w:rsidTr="00377F5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90B58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90B58" w:rsidRDefault="00377F59" w:rsidP="007242A3">
            <w:pPr>
              <w:framePr w:w="5035" w:h="1644" w:wrap="notBeside" w:vAnchor="page" w:hAnchor="page" w:x="6573" w:y="721"/>
            </w:pPr>
            <w:r w:rsidRPr="00490B58">
              <w:t>2009-11-16</w:t>
            </w:r>
          </w:p>
        </w:tc>
        <w:tc>
          <w:tcPr>
            <w:tcW w:w="2999" w:type="dxa"/>
            <w:gridSpan w:val="2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90B58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90B5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377F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90B58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377F5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90B58">
              <w:rPr>
                <w:bCs/>
                <w:iCs/>
              </w:rPr>
              <w:t>Jämställdhetsenheten</w:t>
            </w: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0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90B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90B5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377F59" w:rsidRPr="00490B58" w:rsidRDefault="00377F5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90B58">
        <w:t xml:space="preserve">Rådets möte (social, arbetsmarknad och jämställdhetsministrar) den 30 november </w:t>
      </w:r>
    </w:p>
    <w:p w:rsidR="00377F59" w:rsidRPr="00490B58" w:rsidRDefault="00377F59">
      <w:pPr>
        <w:pStyle w:val="RKnormal"/>
      </w:pPr>
    </w:p>
    <w:p w:rsidR="00377F59" w:rsidRPr="00490B58" w:rsidRDefault="00377F59">
      <w:pPr>
        <w:pStyle w:val="RKnormal"/>
      </w:pPr>
      <w:r w:rsidRPr="00490B58">
        <w:rPr>
          <w:b/>
        </w:rPr>
        <w:t>Dagordningspunkt</w:t>
      </w:r>
      <w:r w:rsidRPr="00490B58">
        <w:t xml:space="preserve"> </w:t>
      </w:r>
      <w:r w:rsidR="00F73318" w:rsidRPr="00490B58">
        <w:t>8</w:t>
      </w:r>
    </w:p>
    <w:p w:rsidR="00377F59" w:rsidRPr="00490B58" w:rsidRDefault="00377F59">
      <w:pPr>
        <w:pStyle w:val="RKnormal"/>
      </w:pPr>
    </w:p>
    <w:p w:rsidR="00F150CF" w:rsidRPr="00490B58" w:rsidRDefault="00377F59" w:rsidP="003424A8">
      <w:pPr>
        <w:pStyle w:val="RKrubrik"/>
      </w:pPr>
      <w:r w:rsidRPr="00490B58">
        <w:t>Rubrik</w:t>
      </w:r>
    </w:p>
    <w:p w:rsidR="00F150CF" w:rsidRPr="00490B58" w:rsidRDefault="00F150CF" w:rsidP="00F150CF">
      <w:pPr>
        <w:pStyle w:val="RKnormal"/>
        <w:tabs>
          <w:tab w:val="clear" w:pos="2835"/>
          <w:tab w:val="left" w:pos="0"/>
        </w:tabs>
        <w:rPr>
          <w:b/>
        </w:rPr>
      </w:pPr>
      <w:r w:rsidRPr="00490B58">
        <w:t>Uppföljning av medlemsstaternas och EU-institutionernas genomförande av handlingsplanen från Peking – Peking +15: En översyn av framstegen.</w:t>
      </w:r>
      <w:r w:rsidRPr="00490B58">
        <w:rPr>
          <w:b/>
        </w:rPr>
        <w:t xml:space="preserve"> </w:t>
      </w:r>
    </w:p>
    <w:p w:rsidR="00377F59" w:rsidRPr="00490B58" w:rsidRDefault="00377F59">
      <w:pPr>
        <w:pStyle w:val="RKnormal"/>
      </w:pPr>
    </w:p>
    <w:p w:rsidR="00F150CF" w:rsidRPr="00490B58" w:rsidRDefault="00377F59" w:rsidP="003424A8">
      <w:pPr>
        <w:pStyle w:val="RKrubrik"/>
      </w:pPr>
      <w:r w:rsidRPr="00490B58">
        <w:t>Dokument</w:t>
      </w:r>
    </w:p>
    <w:p w:rsidR="001030E8" w:rsidRPr="00490B58" w:rsidRDefault="00DF5470" w:rsidP="001030E8">
      <w:pPr>
        <w:pStyle w:val="RKnormal"/>
        <w:tabs>
          <w:tab w:val="clear" w:pos="2835"/>
          <w:tab w:val="left" w:pos="1134"/>
        </w:tabs>
      </w:pPr>
      <w:r w:rsidRPr="00490B58">
        <w:t>15992</w:t>
      </w:r>
      <w:r w:rsidR="001030E8" w:rsidRPr="00490B58">
        <w:t>/09</w:t>
      </w:r>
      <w:r w:rsidR="00F150CF" w:rsidRPr="00490B58">
        <w:t>,</w:t>
      </w:r>
      <w:r w:rsidRPr="00490B58">
        <w:t xml:space="preserve"> SOC 698</w:t>
      </w:r>
      <w:r w:rsidR="00F150CF" w:rsidRPr="00490B58">
        <w:t>,</w:t>
      </w:r>
      <w:r w:rsidR="001030E8" w:rsidRPr="00490B58">
        <w:t xml:space="preserve"> CONUN </w:t>
      </w:r>
      <w:r w:rsidRPr="00490B58">
        <w:t>123</w:t>
      </w:r>
      <w:r w:rsidR="00F150CF" w:rsidRPr="00490B58">
        <w:t>,</w:t>
      </w:r>
      <w:r w:rsidR="001030E8" w:rsidRPr="00490B58">
        <w:t xml:space="preserve"> ONU </w:t>
      </w:r>
      <w:r w:rsidRPr="00490B58">
        <w:t>102</w:t>
      </w:r>
      <w:r w:rsidR="00F150CF" w:rsidRPr="00490B58">
        <w:t>,</w:t>
      </w:r>
      <w:r w:rsidR="001030E8" w:rsidRPr="00490B58">
        <w:t xml:space="preserve"> COHOM </w:t>
      </w:r>
      <w:r w:rsidRPr="00490B58">
        <w:t>259</w:t>
      </w:r>
      <w:r w:rsidR="00F150CF" w:rsidRPr="00490B58">
        <w:t xml:space="preserve">, </w:t>
      </w:r>
      <w:r w:rsidR="001030E8" w:rsidRPr="00490B58">
        <w:t xml:space="preserve">JAI </w:t>
      </w:r>
      <w:r w:rsidRPr="00490B58">
        <w:t>832</w:t>
      </w:r>
      <w:r w:rsidR="001030E8" w:rsidRPr="00490B58">
        <w:t xml:space="preserve"> </w:t>
      </w:r>
    </w:p>
    <w:p w:rsidR="001030E8" w:rsidRPr="00490B58" w:rsidRDefault="001030E8" w:rsidP="001030E8">
      <w:pPr>
        <w:pStyle w:val="RKnormal"/>
        <w:tabs>
          <w:tab w:val="clear" w:pos="2835"/>
          <w:tab w:val="left" w:pos="1134"/>
        </w:tabs>
      </w:pPr>
    </w:p>
    <w:p w:rsidR="00F150CF" w:rsidRPr="00490B58" w:rsidRDefault="00377F59" w:rsidP="003424A8">
      <w:pPr>
        <w:pStyle w:val="RKrubrik"/>
      </w:pPr>
      <w:r w:rsidRPr="00490B58">
        <w:t xml:space="preserve">Tidigare behandlad vid samråd med EU-nämnden </w:t>
      </w:r>
    </w:p>
    <w:p w:rsidR="00F150CF" w:rsidRPr="00490B58" w:rsidRDefault="00F150CF" w:rsidP="00F150CF">
      <w:pPr>
        <w:pStyle w:val="RKnormal"/>
      </w:pPr>
      <w:r w:rsidRPr="00490B58">
        <w:t xml:space="preserve">Arbetet med uppföljning av medlemsstaternas och EU-institutionernas genomförande av handlingsplanen från Peking +15 är ett årligt återkommandet tema. Frågan var senast uppe i EU-nämnden under det franska ordförandeskapet den 12 december 2008. </w:t>
      </w:r>
    </w:p>
    <w:p w:rsidR="00F150CF" w:rsidRPr="00490B58" w:rsidRDefault="00F150CF" w:rsidP="00F150CF">
      <w:pPr>
        <w:pStyle w:val="RKnormal"/>
      </w:pPr>
    </w:p>
    <w:p w:rsidR="00377F59" w:rsidRPr="00490B58" w:rsidRDefault="00377F59" w:rsidP="003424A8">
      <w:pPr>
        <w:pStyle w:val="RKrubrik"/>
      </w:pPr>
      <w:r w:rsidRPr="00490B58">
        <w:t>Bakgrund</w:t>
      </w:r>
    </w:p>
    <w:p w:rsidR="00B87A0E" w:rsidRPr="00490B58" w:rsidRDefault="00DF5470" w:rsidP="003D62F2">
      <w:pPr>
        <w:pStyle w:val="RKnormal"/>
      </w:pPr>
      <w:r w:rsidRPr="00490B58">
        <w:t xml:space="preserve">Det svenska ordförandeskapet </w:t>
      </w:r>
      <w:r w:rsidR="00B87A0E" w:rsidRPr="00490B58">
        <w:t xml:space="preserve">har tagit fram en rapport om framstegen de senaste fem åren </w:t>
      </w:r>
      <w:r w:rsidRPr="00490B58">
        <w:t xml:space="preserve">när det gäller genomförande av Pekingplattformen inom EU:s institutioner och medlemsstater. Detta med anledning av att </w:t>
      </w:r>
      <w:r w:rsidR="00B87A0E" w:rsidRPr="00490B58">
        <w:t>FN:s kvinnokommission (CSW) uppmärksamma</w:t>
      </w:r>
      <w:r w:rsidRPr="00490B58">
        <w:t>r</w:t>
      </w:r>
      <w:r w:rsidR="00B87A0E" w:rsidRPr="00490B58">
        <w:t xml:space="preserve"> Peking +15 i mars 2010.  </w:t>
      </w:r>
      <w:r w:rsidRPr="00490B58">
        <w:t>Rådss</w:t>
      </w:r>
      <w:r w:rsidR="00B87A0E" w:rsidRPr="00490B58">
        <w:t xml:space="preserve">lutsatserna behandlar främst uppföljningsprocessen och användandet av indikatorerna. </w:t>
      </w:r>
    </w:p>
    <w:p w:rsidR="00B87A0E" w:rsidRPr="00490B58" w:rsidRDefault="00B87A0E" w:rsidP="003D62F2">
      <w:pPr>
        <w:pStyle w:val="RKnormal"/>
      </w:pPr>
    </w:p>
    <w:p w:rsidR="003D62F2" w:rsidRPr="00490B58" w:rsidRDefault="003D62F2" w:rsidP="003D62F2">
      <w:pPr>
        <w:pStyle w:val="RKnormal"/>
      </w:pPr>
      <w:r w:rsidRPr="00490B58">
        <w:lastRenderedPageBreak/>
        <w:t>Varje år granskar rådet medlemsländernas genomförande av den handlingsplan som antogs vid FN:s fjärde kvinnokonferens i Peking 1995 (</w:t>
      </w:r>
      <w:r w:rsidRPr="00490B58">
        <w:rPr>
          <w:i/>
        </w:rPr>
        <w:t>Beijing Platform for Action</w:t>
      </w:r>
      <w:r w:rsidRPr="00490B58">
        <w:t xml:space="preserve">). Ordförandeskapen har sedan 1999 utarbetat </w:t>
      </w:r>
      <w:r w:rsidR="00B87A0E" w:rsidRPr="00490B58">
        <w:t xml:space="preserve">rapporter och </w:t>
      </w:r>
      <w:r w:rsidRPr="00490B58">
        <w:t>indikatorer för uppföljning av de 12 kritiska områden som identifieras i handlingsplanen.</w:t>
      </w:r>
    </w:p>
    <w:p w:rsidR="003D62F2" w:rsidRPr="00490B58" w:rsidRDefault="003D62F2" w:rsidP="003D62F2">
      <w:pPr>
        <w:pStyle w:val="RKnormal"/>
      </w:pPr>
    </w:p>
    <w:p w:rsidR="003D62F2" w:rsidRPr="00490B58" w:rsidRDefault="00B87A0E" w:rsidP="003D62F2">
      <w:pPr>
        <w:pStyle w:val="RKnormal"/>
      </w:pPr>
      <w:r w:rsidRPr="00490B58">
        <w:rPr>
          <w:bCs/>
        </w:rPr>
        <w:t>Hittills har</w:t>
      </w:r>
      <w:r w:rsidR="003D62F2" w:rsidRPr="00490B58">
        <w:rPr>
          <w:bCs/>
        </w:rPr>
        <w:t xml:space="preserve"> indikatorer utarbetats inom </w:t>
      </w:r>
      <w:r w:rsidRPr="00490B58">
        <w:rPr>
          <w:bCs/>
        </w:rPr>
        <w:t>följande områden:</w:t>
      </w:r>
      <w:r w:rsidR="003D62F2" w:rsidRPr="00490B58">
        <w:rPr>
          <w:bCs/>
        </w:rPr>
        <w:t xml:space="preserve"> kvinnor i beslutsfattande, att förena arbete och familjeliv, löneskillnader mellan kvinnor och män, våld mot kvinnor, sexuella trakasserier i arbetslivet, kvinnor och hälsa, institutionella mekanismer för främjande av jämställdhet, utbildning och yrkesutbildning av kvinnor, kvinnor och fattigdom, flickebarnets situation samt kvinnor i väpnade konflikter.</w:t>
      </w:r>
    </w:p>
    <w:p w:rsidR="00377F59" w:rsidRPr="00490B58" w:rsidRDefault="00377F59">
      <w:pPr>
        <w:pStyle w:val="RKrubrik"/>
      </w:pPr>
      <w:r w:rsidRPr="00490B58">
        <w:t>Rättslig grund och beslutsförfarande</w:t>
      </w:r>
    </w:p>
    <w:p w:rsidR="003D62F2" w:rsidRPr="00490B58" w:rsidRDefault="003D62F2" w:rsidP="003D62F2">
      <w:pPr>
        <w:pStyle w:val="RKnormal"/>
      </w:pPr>
      <w:r w:rsidRPr="00490B58">
        <w:t>Artiklarna 2 och 3 i Fördraget om upprättande av Europeiska gemenskapen, ändrade genom Amsterdamfördraget (1999), är EU:s rättsliga grund för åtgärder för jämställdhet.</w:t>
      </w:r>
      <w:r w:rsidR="00DF5470" w:rsidRPr="00490B58">
        <w:t xml:space="preserve"> Rådsslutsatser antas med enhällighet.</w:t>
      </w:r>
    </w:p>
    <w:p w:rsidR="00377F59" w:rsidRPr="00490B58" w:rsidRDefault="00377F59" w:rsidP="003D62F2">
      <w:pPr>
        <w:pStyle w:val="RKrubrik"/>
      </w:pPr>
      <w:r w:rsidRPr="00490B58">
        <w:t>Svensk ståndpunkt</w:t>
      </w:r>
    </w:p>
    <w:p w:rsidR="003D62F2" w:rsidRPr="00490B58" w:rsidRDefault="00DF5470" w:rsidP="003D62F2">
      <w:pPr>
        <w:pStyle w:val="RKnormal"/>
      </w:pPr>
      <w:r w:rsidRPr="00490B58">
        <w:t xml:space="preserve">Sverige välkomnar rådslutsatserna. </w:t>
      </w:r>
      <w:r w:rsidR="003D62F2" w:rsidRPr="00490B58">
        <w:t xml:space="preserve">Regeringen anser att slutsatserna väl reflekterar innehållet i rapporten Peking +15 och att det är viktigt att fortsätta följa upp genomförandet av åtaganden i Pekingplattformen. </w:t>
      </w:r>
    </w:p>
    <w:p w:rsidR="00377F59" w:rsidRPr="00490B58" w:rsidRDefault="00377F59">
      <w:pPr>
        <w:pStyle w:val="RKrubrik"/>
      </w:pPr>
      <w:r w:rsidRPr="00490B58">
        <w:t>Europaparlamentets inställning</w:t>
      </w:r>
    </w:p>
    <w:p w:rsidR="00507EDE" w:rsidRPr="00490B58" w:rsidRDefault="00507EDE">
      <w:pPr>
        <w:pStyle w:val="RKnormal"/>
      </w:pPr>
      <w:r w:rsidRPr="00490B58">
        <w:t xml:space="preserve">Europaparlamentet </w:t>
      </w:r>
      <w:r w:rsidR="00E61C85" w:rsidRPr="00490B58">
        <w:t xml:space="preserve">berörs inte formellt. </w:t>
      </w:r>
    </w:p>
    <w:p w:rsidR="00377F59" w:rsidRPr="00490B58" w:rsidRDefault="00377F59" w:rsidP="003424A8">
      <w:pPr>
        <w:pStyle w:val="RKrubrik"/>
      </w:pPr>
      <w:r w:rsidRPr="00490B58">
        <w:t>Förslaget</w:t>
      </w:r>
    </w:p>
    <w:p w:rsidR="00B878E7" w:rsidRPr="00490B58" w:rsidRDefault="00CA0A43" w:rsidP="00B878E7">
      <w:pPr>
        <w:pStyle w:val="RKnormal"/>
      </w:pPr>
      <w:r w:rsidRPr="00490B58">
        <w:t>I r</w:t>
      </w:r>
      <w:r w:rsidR="00B878E7" w:rsidRPr="00490B58">
        <w:t xml:space="preserve">ådsslutsatserna </w:t>
      </w:r>
      <w:r w:rsidRPr="00490B58">
        <w:t>framhålls att det trots framsteg återstår mycket arbete för att nå målen i Pekingplattformen. Det saknas relevant jämförbar statistik både på nationell och EU-nivå får att effektivt kunna använda de indikatorer som hittills utarbetats och såväl kommissionen som medlemsstaterna uppmanas att samarbeta för att förbättra situationen</w:t>
      </w:r>
      <w:r w:rsidR="009D7550" w:rsidRPr="00490B58">
        <w:t>. Vidare uppmanas kommissionen och medlemsstaterna att mer systematiskt tillämpa jämställdhetsintegrering och se indikatorerna som värdefulla och användbara i uppföljningsprocesser inom olika politikområden, inte minst när det gäller Lissabonstrategin efter 2010.</w:t>
      </w:r>
    </w:p>
    <w:p w:rsidR="00377F59" w:rsidRPr="00490B58" w:rsidRDefault="00377F59" w:rsidP="003424A8">
      <w:pPr>
        <w:pStyle w:val="RKrubrik"/>
      </w:pPr>
      <w:r w:rsidRPr="00490B58">
        <w:t>Gällande svenska regler och förslagets effekter på dessa</w:t>
      </w:r>
    </w:p>
    <w:p w:rsidR="00377F59" w:rsidRPr="00490B58" w:rsidRDefault="00E61C85">
      <w:pPr>
        <w:pStyle w:val="RKnormal"/>
      </w:pPr>
      <w:r w:rsidRPr="00490B58">
        <w:t xml:space="preserve">Förslaget har ingen direkt påverkan på svenska regler. </w:t>
      </w:r>
    </w:p>
    <w:p w:rsidR="00377F59" w:rsidRPr="00490B58" w:rsidRDefault="00377F59">
      <w:pPr>
        <w:pStyle w:val="RKrubrik"/>
      </w:pPr>
      <w:r w:rsidRPr="00490B58">
        <w:t>Ekonomiska konsekvenser</w:t>
      </w:r>
    </w:p>
    <w:p w:rsidR="00377F59" w:rsidRPr="00490B58" w:rsidRDefault="009C0458">
      <w:pPr>
        <w:pStyle w:val="RKnormal"/>
      </w:pPr>
      <w:r w:rsidRPr="00490B58">
        <w:t xml:space="preserve">Rådsslutsatserna ger inga ekonomiska effekter. </w:t>
      </w:r>
    </w:p>
    <w:p w:rsidR="00377F59" w:rsidRPr="00490B58" w:rsidRDefault="00377F59">
      <w:pPr>
        <w:pStyle w:val="RKnormal"/>
      </w:pPr>
    </w:p>
    <w:sectPr w:rsidR="00377F59" w:rsidRPr="00490B5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4A8" w:rsidRPr="00490B58" w:rsidRDefault="003424A8">
      <w:r w:rsidRPr="00490B58">
        <w:separator/>
      </w:r>
    </w:p>
  </w:endnote>
  <w:endnote w:type="continuationSeparator" w:id="0">
    <w:p w:rsidR="003424A8" w:rsidRPr="00490B58" w:rsidRDefault="003424A8">
      <w:r w:rsidRPr="00490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4A8" w:rsidRPr="00490B58" w:rsidRDefault="003424A8">
      <w:r w:rsidRPr="00490B58">
        <w:separator/>
      </w:r>
    </w:p>
  </w:footnote>
  <w:footnote w:type="continuationSeparator" w:id="0">
    <w:p w:rsidR="003424A8" w:rsidRPr="00490B58" w:rsidRDefault="003424A8">
      <w:r w:rsidRPr="00490B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4A8" w:rsidRPr="00490B58" w:rsidRDefault="003424A8">
    <w:pPr>
      <w:pStyle w:val="Sidhuvud"/>
      <w:framePr w:wrap="around" w:vAnchor="text" w:hAnchor="margin" w:xAlign="right" w:y="1"/>
      <w:rPr>
        <w:rStyle w:val="Sidnummer"/>
      </w:rPr>
    </w:pPr>
    <w:r w:rsidRPr="00490B58">
      <w:rPr>
        <w:rStyle w:val="Sidnummer"/>
      </w:rPr>
      <w:fldChar w:fldCharType="begin" w:fldLock="1"/>
    </w:r>
    <w:r w:rsidRPr="00490B58">
      <w:rPr>
        <w:rStyle w:val="Sidnummer"/>
      </w:rPr>
      <w:instrText xml:space="preserve">PAGE  </w:instrText>
    </w:r>
    <w:r w:rsidRPr="00490B58">
      <w:rPr>
        <w:rStyle w:val="Sidnummer"/>
      </w:rPr>
      <w:fldChar w:fldCharType="separate"/>
    </w:r>
    <w:r w:rsidR="007F5BA6" w:rsidRPr="00490B58">
      <w:rPr>
        <w:rStyle w:val="Sidnummer"/>
      </w:rPr>
      <w:t>2</w:t>
    </w:r>
    <w:r w:rsidRPr="00490B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424A8" w:rsidRPr="00490B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424A8" w:rsidRPr="00490B58" w:rsidRDefault="003424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424A8" w:rsidRPr="00490B58" w:rsidRDefault="003424A8">
          <w:pPr>
            <w:pStyle w:val="Sidhuvud"/>
            <w:ind w:right="360"/>
          </w:pPr>
        </w:p>
      </w:tc>
      <w:tc>
        <w:tcPr>
          <w:tcW w:w="1525" w:type="dxa"/>
        </w:tcPr>
        <w:p w:rsidR="003424A8" w:rsidRPr="00490B58" w:rsidRDefault="003424A8">
          <w:pPr>
            <w:pStyle w:val="Sidhuvud"/>
            <w:ind w:right="360"/>
          </w:pPr>
        </w:p>
      </w:tc>
    </w:tr>
  </w:tbl>
  <w:p w:rsidR="003424A8" w:rsidRPr="00490B58" w:rsidRDefault="003424A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4A8" w:rsidRPr="00490B58" w:rsidRDefault="003424A8">
    <w:pPr>
      <w:pStyle w:val="Sidhuvud"/>
      <w:framePr w:wrap="around" w:vAnchor="text" w:hAnchor="margin" w:xAlign="right" w:y="1"/>
      <w:rPr>
        <w:rStyle w:val="Sidnummer"/>
      </w:rPr>
    </w:pPr>
    <w:r w:rsidRPr="00490B58">
      <w:rPr>
        <w:rStyle w:val="Sidnummer"/>
      </w:rPr>
      <w:fldChar w:fldCharType="begin" w:fldLock="1"/>
    </w:r>
    <w:r w:rsidRPr="00490B58">
      <w:rPr>
        <w:rStyle w:val="Sidnummer"/>
      </w:rPr>
      <w:instrText xml:space="preserve">PAGE  </w:instrText>
    </w:r>
    <w:r w:rsidRPr="00490B58">
      <w:rPr>
        <w:rStyle w:val="Sidnummer"/>
      </w:rPr>
      <w:fldChar w:fldCharType="separate"/>
    </w:r>
    <w:r w:rsidR="007F5BA6" w:rsidRPr="00490B58">
      <w:rPr>
        <w:rStyle w:val="Sidnummer"/>
      </w:rPr>
      <w:t>3</w:t>
    </w:r>
    <w:r w:rsidRPr="00490B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424A8" w:rsidRPr="00490B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424A8" w:rsidRPr="00490B58" w:rsidRDefault="003424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424A8" w:rsidRPr="00490B58" w:rsidRDefault="003424A8">
          <w:pPr>
            <w:pStyle w:val="Sidhuvud"/>
            <w:ind w:right="360"/>
          </w:pPr>
        </w:p>
      </w:tc>
      <w:tc>
        <w:tcPr>
          <w:tcW w:w="1525" w:type="dxa"/>
        </w:tcPr>
        <w:p w:rsidR="003424A8" w:rsidRPr="00490B58" w:rsidRDefault="003424A8">
          <w:pPr>
            <w:pStyle w:val="Sidhuvud"/>
            <w:ind w:right="360"/>
          </w:pPr>
        </w:p>
      </w:tc>
    </w:tr>
  </w:tbl>
  <w:p w:rsidR="003424A8" w:rsidRPr="00490B58" w:rsidRDefault="003424A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4A8" w:rsidRPr="00490B58" w:rsidRDefault="00490B58">
    <w:pPr>
      <w:framePr w:w="2948" w:h="1321" w:hRule="exact" w:wrap="notBeside" w:vAnchor="page" w:hAnchor="page" w:x="1362" w:y="653"/>
    </w:pPr>
    <w:r w:rsidRPr="00490B5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4A8" w:rsidRPr="00490B58" w:rsidRDefault="003424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424A8" w:rsidRPr="00490B58" w:rsidRDefault="003424A8">
    <w:pPr>
      <w:rPr>
        <w:rFonts w:ascii="TradeGothic" w:hAnsi="TradeGothic"/>
        <w:b/>
        <w:bCs/>
        <w:spacing w:val="12"/>
        <w:sz w:val="22"/>
      </w:rPr>
    </w:pPr>
  </w:p>
  <w:p w:rsidR="003424A8" w:rsidRPr="00490B58" w:rsidRDefault="003424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424A8" w:rsidRPr="00490B58" w:rsidRDefault="003424A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Integrations- och jämställdhetsdepartementet"/>
    <w:docVar w:name="Regering" w:val="N"/>
  </w:docVars>
  <w:rsids>
    <w:rsidRoot w:val="00377F59"/>
    <w:rsid w:val="000F7B24"/>
    <w:rsid w:val="001030E8"/>
    <w:rsid w:val="0010531A"/>
    <w:rsid w:val="00150384"/>
    <w:rsid w:val="001805B7"/>
    <w:rsid w:val="001E14F7"/>
    <w:rsid w:val="002331B8"/>
    <w:rsid w:val="00255334"/>
    <w:rsid w:val="003424A8"/>
    <w:rsid w:val="00377F59"/>
    <w:rsid w:val="003D62F2"/>
    <w:rsid w:val="00426D59"/>
    <w:rsid w:val="0045105E"/>
    <w:rsid w:val="00490B58"/>
    <w:rsid w:val="004A328D"/>
    <w:rsid w:val="004F3353"/>
    <w:rsid w:val="00507EDE"/>
    <w:rsid w:val="005E540C"/>
    <w:rsid w:val="00602C8A"/>
    <w:rsid w:val="00603E0E"/>
    <w:rsid w:val="00695C72"/>
    <w:rsid w:val="006E4E11"/>
    <w:rsid w:val="006F7C39"/>
    <w:rsid w:val="007242A3"/>
    <w:rsid w:val="007A6B8E"/>
    <w:rsid w:val="007F30F4"/>
    <w:rsid w:val="007F5BA6"/>
    <w:rsid w:val="009C0458"/>
    <w:rsid w:val="009D05B7"/>
    <w:rsid w:val="009D0D0A"/>
    <w:rsid w:val="009D7550"/>
    <w:rsid w:val="00A5389B"/>
    <w:rsid w:val="00B02883"/>
    <w:rsid w:val="00B4057A"/>
    <w:rsid w:val="00B878E7"/>
    <w:rsid w:val="00B87A0E"/>
    <w:rsid w:val="00CA0A43"/>
    <w:rsid w:val="00D07044"/>
    <w:rsid w:val="00D83E1C"/>
    <w:rsid w:val="00DF5470"/>
    <w:rsid w:val="00E21B7F"/>
    <w:rsid w:val="00E61C85"/>
    <w:rsid w:val="00EC25F9"/>
    <w:rsid w:val="00F150CF"/>
    <w:rsid w:val="00F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196BC0-20E4-4773-8180-65827303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878E7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7F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2792</Characters>
  <Application>Microsoft Office Word</Application>
  <DocSecurity>4</DocSecurity>
  <Lines>87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2009-11-20T13:15:00Z</cp:lastPrinted>
  <dcterms:created xsi:type="dcterms:W3CDTF">2025-12-17T23:56:00Z</dcterms:created>
  <dcterms:modified xsi:type="dcterms:W3CDTF">2025-12-17T23:56:00Z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20;0;0;433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Integrations- och jämställdhetsdepartementet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>rådspromemoria tillväxt</vt:lpwstr>
  </property>
  <property fmtid="{D5CDD505-2E9C-101B-9397-08002B2CF9AE}" pid="10" name="RKOrdnaSarskildSkyddsvard">
    <vt:lpwstr>0</vt:lpwstr>
  </property>
</Properties>
</file>