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341" w:rsidRPr="00D2732E" w:rsidRDefault="00067341" w:rsidP="00067341">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067341" w:rsidRPr="00D2732E" w:rsidTr="00323FF1">
        <w:tc>
          <w:tcPr>
            <w:tcW w:w="9141" w:type="dxa"/>
          </w:tcPr>
          <w:p w:rsidR="00067341" w:rsidRPr="00D2732E" w:rsidRDefault="00067341" w:rsidP="00323FF1">
            <w:pPr>
              <w:rPr>
                <w:sz w:val="22"/>
                <w:szCs w:val="22"/>
              </w:rPr>
            </w:pPr>
            <w:r w:rsidRPr="00D2732E">
              <w:rPr>
                <w:sz w:val="22"/>
                <w:szCs w:val="22"/>
              </w:rPr>
              <w:t>RIKSDAGEN</w:t>
            </w:r>
          </w:p>
          <w:p w:rsidR="00067341" w:rsidRPr="00D2732E" w:rsidRDefault="00067341" w:rsidP="00323FF1">
            <w:pPr>
              <w:rPr>
                <w:sz w:val="22"/>
                <w:szCs w:val="22"/>
              </w:rPr>
            </w:pPr>
            <w:r w:rsidRPr="00D2732E">
              <w:rPr>
                <w:sz w:val="22"/>
                <w:szCs w:val="22"/>
              </w:rPr>
              <w:t>MILJÖ- OCH JORDBRUKSUTSKOTTET</w:t>
            </w:r>
          </w:p>
        </w:tc>
      </w:tr>
    </w:tbl>
    <w:p w:rsidR="00067341" w:rsidRPr="00D2732E" w:rsidRDefault="00067341" w:rsidP="00067341">
      <w:pPr>
        <w:rPr>
          <w:sz w:val="22"/>
          <w:szCs w:val="22"/>
        </w:rPr>
      </w:pPr>
    </w:p>
    <w:p w:rsidR="00067341" w:rsidRPr="00D2732E" w:rsidRDefault="00067341" w:rsidP="00067341">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67341" w:rsidRPr="00D2732E" w:rsidTr="00323FF1">
        <w:trPr>
          <w:cantSplit/>
          <w:trHeight w:val="742"/>
        </w:trPr>
        <w:tc>
          <w:tcPr>
            <w:tcW w:w="1985" w:type="dxa"/>
          </w:tcPr>
          <w:p w:rsidR="00067341" w:rsidRPr="00D2732E" w:rsidRDefault="00067341" w:rsidP="00323FF1">
            <w:pPr>
              <w:rPr>
                <w:b/>
                <w:sz w:val="22"/>
                <w:szCs w:val="22"/>
              </w:rPr>
            </w:pPr>
            <w:r w:rsidRPr="00D2732E">
              <w:rPr>
                <w:b/>
                <w:sz w:val="22"/>
                <w:szCs w:val="22"/>
              </w:rPr>
              <w:t xml:space="preserve">PROTOKOLL </w:t>
            </w:r>
          </w:p>
        </w:tc>
        <w:tc>
          <w:tcPr>
            <w:tcW w:w="6463" w:type="dxa"/>
          </w:tcPr>
          <w:p w:rsidR="00067341" w:rsidRPr="00D2732E" w:rsidRDefault="00067341" w:rsidP="00323FF1">
            <w:pPr>
              <w:rPr>
                <w:b/>
                <w:sz w:val="22"/>
                <w:szCs w:val="22"/>
              </w:rPr>
            </w:pPr>
            <w:r w:rsidRPr="00D2732E">
              <w:rPr>
                <w:b/>
                <w:sz w:val="22"/>
                <w:szCs w:val="22"/>
              </w:rPr>
              <w:t>UTSKOTTSSAMMANTRÄDE 2021/22:</w:t>
            </w:r>
            <w:r w:rsidR="00002605" w:rsidRPr="00D2732E">
              <w:rPr>
                <w:b/>
                <w:sz w:val="22"/>
                <w:szCs w:val="22"/>
              </w:rPr>
              <w:t>5</w:t>
            </w:r>
            <w:r w:rsidR="009812CF" w:rsidRPr="00D2732E">
              <w:rPr>
                <w:b/>
                <w:sz w:val="22"/>
                <w:szCs w:val="22"/>
              </w:rPr>
              <w:t>4</w:t>
            </w:r>
          </w:p>
        </w:tc>
      </w:tr>
      <w:tr w:rsidR="00067341" w:rsidRPr="00D2732E" w:rsidTr="00323FF1">
        <w:tc>
          <w:tcPr>
            <w:tcW w:w="1985" w:type="dxa"/>
          </w:tcPr>
          <w:p w:rsidR="00067341" w:rsidRPr="00D2732E" w:rsidRDefault="00067341" w:rsidP="00323FF1">
            <w:pPr>
              <w:rPr>
                <w:sz w:val="22"/>
                <w:szCs w:val="22"/>
              </w:rPr>
            </w:pPr>
            <w:r w:rsidRPr="00D2732E">
              <w:rPr>
                <w:sz w:val="22"/>
                <w:szCs w:val="22"/>
              </w:rPr>
              <w:t>DATUM</w:t>
            </w:r>
          </w:p>
        </w:tc>
        <w:tc>
          <w:tcPr>
            <w:tcW w:w="6463" w:type="dxa"/>
          </w:tcPr>
          <w:p w:rsidR="00067341" w:rsidRPr="00D2732E" w:rsidRDefault="00067341" w:rsidP="00323FF1">
            <w:pPr>
              <w:rPr>
                <w:sz w:val="22"/>
                <w:szCs w:val="22"/>
              </w:rPr>
            </w:pPr>
            <w:r w:rsidRPr="00D2732E">
              <w:rPr>
                <w:sz w:val="22"/>
                <w:szCs w:val="22"/>
              </w:rPr>
              <w:t>2022-06-</w:t>
            </w:r>
            <w:r w:rsidR="00002605" w:rsidRPr="00D2732E">
              <w:rPr>
                <w:sz w:val="22"/>
                <w:szCs w:val="22"/>
              </w:rPr>
              <w:t>0</w:t>
            </w:r>
            <w:r w:rsidR="009812CF" w:rsidRPr="00D2732E">
              <w:rPr>
                <w:sz w:val="22"/>
                <w:szCs w:val="22"/>
              </w:rPr>
              <w:t>9</w:t>
            </w:r>
          </w:p>
        </w:tc>
      </w:tr>
      <w:tr w:rsidR="00067341" w:rsidRPr="00D2732E" w:rsidTr="00323FF1">
        <w:tc>
          <w:tcPr>
            <w:tcW w:w="1985" w:type="dxa"/>
          </w:tcPr>
          <w:p w:rsidR="00067341" w:rsidRPr="00D2732E" w:rsidRDefault="00067341" w:rsidP="00323FF1">
            <w:pPr>
              <w:rPr>
                <w:sz w:val="22"/>
                <w:szCs w:val="22"/>
              </w:rPr>
            </w:pPr>
            <w:r w:rsidRPr="00D2732E">
              <w:rPr>
                <w:sz w:val="22"/>
                <w:szCs w:val="22"/>
              </w:rPr>
              <w:t>TID</w:t>
            </w:r>
          </w:p>
        </w:tc>
        <w:tc>
          <w:tcPr>
            <w:tcW w:w="6463" w:type="dxa"/>
          </w:tcPr>
          <w:p w:rsidR="00067341" w:rsidRPr="00D2732E" w:rsidRDefault="009812CF" w:rsidP="00323FF1">
            <w:pPr>
              <w:rPr>
                <w:sz w:val="22"/>
                <w:szCs w:val="22"/>
              </w:rPr>
            </w:pPr>
            <w:r w:rsidRPr="00D2732E">
              <w:rPr>
                <w:sz w:val="22"/>
                <w:szCs w:val="22"/>
              </w:rPr>
              <w:t>08</w:t>
            </w:r>
            <w:r w:rsidR="00067341" w:rsidRPr="00D2732E">
              <w:rPr>
                <w:sz w:val="22"/>
                <w:szCs w:val="22"/>
              </w:rPr>
              <w:t xml:space="preserve">.00 </w:t>
            </w:r>
            <w:r w:rsidR="00002605" w:rsidRPr="00D2732E">
              <w:rPr>
                <w:sz w:val="22"/>
                <w:szCs w:val="22"/>
              </w:rPr>
              <w:t>–</w:t>
            </w:r>
            <w:r w:rsidRPr="00D2732E">
              <w:rPr>
                <w:sz w:val="22"/>
                <w:szCs w:val="22"/>
              </w:rPr>
              <w:t xml:space="preserve"> 09.40</w:t>
            </w:r>
          </w:p>
        </w:tc>
      </w:tr>
      <w:tr w:rsidR="00067341" w:rsidRPr="00D2732E" w:rsidTr="00323FF1">
        <w:tc>
          <w:tcPr>
            <w:tcW w:w="1985" w:type="dxa"/>
          </w:tcPr>
          <w:p w:rsidR="00067341" w:rsidRPr="00D2732E" w:rsidRDefault="00067341" w:rsidP="00323FF1">
            <w:pPr>
              <w:rPr>
                <w:sz w:val="22"/>
                <w:szCs w:val="22"/>
              </w:rPr>
            </w:pPr>
            <w:r w:rsidRPr="00D2732E">
              <w:rPr>
                <w:sz w:val="22"/>
                <w:szCs w:val="22"/>
              </w:rPr>
              <w:t>NÄRVARANDE</w:t>
            </w:r>
          </w:p>
        </w:tc>
        <w:tc>
          <w:tcPr>
            <w:tcW w:w="6463" w:type="dxa"/>
          </w:tcPr>
          <w:p w:rsidR="00067341" w:rsidRPr="00D2732E" w:rsidRDefault="00067341" w:rsidP="00323FF1">
            <w:pPr>
              <w:rPr>
                <w:sz w:val="22"/>
                <w:szCs w:val="22"/>
              </w:rPr>
            </w:pPr>
            <w:r w:rsidRPr="00D2732E">
              <w:rPr>
                <w:sz w:val="22"/>
                <w:szCs w:val="22"/>
              </w:rPr>
              <w:t>Se bilaga 1</w:t>
            </w:r>
          </w:p>
        </w:tc>
      </w:tr>
    </w:tbl>
    <w:p w:rsidR="00067341" w:rsidRPr="00D2732E" w:rsidRDefault="00067341" w:rsidP="00067341">
      <w:pPr>
        <w:rPr>
          <w:sz w:val="22"/>
          <w:szCs w:val="22"/>
        </w:rPr>
      </w:pPr>
    </w:p>
    <w:p w:rsidR="00067341" w:rsidRPr="00D2732E" w:rsidRDefault="00067341" w:rsidP="00067341">
      <w:pPr>
        <w:tabs>
          <w:tab w:val="left" w:pos="1701"/>
        </w:tabs>
        <w:rPr>
          <w:snapToGrid w:val="0"/>
          <w:color w:val="000000"/>
          <w:sz w:val="22"/>
          <w:szCs w:val="22"/>
        </w:rPr>
      </w:pPr>
    </w:p>
    <w:p w:rsidR="00067341" w:rsidRPr="00D2732E" w:rsidRDefault="00067341" w:rsidP="00067341">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067341" w:rsidRPr="00D2732E" w:rsidTr="00323FF1">
        <w:tc>
          <w:tcPr>
            <w:tcW w:w="567" w:type="dxa"/>
          </w:tcPr>
          <w:p w:rsidR="00067341" w:rsidRPr="00D2732E" w:rsidRDefault="00067341" w:rsidP="00323FF1">
            <w:pPr>
              <w:tabs>
                <w:tab w:val="left" w:pos="1701"/>
              </w:tabs>
              <w:rPr>
                <w:b/>
                <w:snapToGrid w:val="0"/>
                <w:sz w:val="22"/>
                <w:szCs w:val="22"/>
              </w:rPr>
            </w:pPr>
            <w:r w:rsidRPr="00D2732E">
              <w:rPr>
                <w:b/>
                <w:snapToGrid w:val="0"/>
                <w:sz w:val="22"/>
                <w:szCs w:val="22"/>
              </w:rPr>
              <w:t xml:space="preserve">§ </w:t>
            </w:r>
            <w:r w:rsidR="00002605" w:rsidRPr="00D2732E">
              <w:rPr>
                <w:b/>
                <w:snapToGrid w:val="0"/>
                <w:sz w:val="22"/>
                <w:szCs w:val="22"/>
              </w:rPr>
              <w:t>1</w:t>
            </w:r>
          </w:p>
        </w:tc>
        <w:tc>
          <w:tcPr>
            <w:tcW w:w="6946" w:type="dxa"/>
            <w:gridSpan w:val="2"/>
          </w:tcPr>
          <w:p w:rsidR="009812CF" w:rsidRPr="00D2732E" w:rsidRDefault="009812CF" w:rsidP="009812CF">
            <w:pPr>
              <w:tabs>
                <w:tab w:val="left" w:pos="1701"/>
              </w:tabs>
              <w:rPr>
                <w:b/>
                <w:snapToGrid w:val="0"/>
                <w:sz w:val="22"/>
                <w:szCs w:val="22"/>
              </w:rPr>
            </w:pPr>
            <w:r w:rsidRPr="00D2732E">
              <w:rPr>
                <w:b/>
                <w:snapToGrid w:val="0"/>
                <w:sz w:val="22"/>
                <w:szCs w:val="22"/>
              </w:rPr>
              <w:t>Justering av protokoll</w:t>
            </w:r>
          </w:p>
          <w:p w:rsidR="009812CF" w:rsidRPr="00D2732E" w:rsidRDefault="009812CF" w:rsidP="009812CF">
            <w:pPr>
              <w:tabs>
                <w:tab w:val="left" w:pos="1701"/>
              </w:tabs>
              <w:rPr>
                <w:b/>
                <w:snapToGrid w:val="0"/>
                <w:sz w:val="22"/>
                <w:szCs w:val="22"/>
              </w:rPr>
            </w:pPr>
          </w:p>
          <w:p w:rsidR="009812CF" w:rsidRPr="00D2732E" w:rsidRDefault="009812CF" w:rsidP="009812CF">
            <w:pPr>
              <w:tabs>
                <w:tab w:val="left" w:pos="1701"/>
              </w:tabs>
              <w:rPr>
                <w:snapToGrid w:val="0"/>
                <w:sz w:val="22"/>
                <w:szCs w:val="22"/>
              </w:rPr>
            </w:pPr>
            <w:r w:rsidRPr="00D2732E">
              <w:rPr>
                <w:snapToGrid w:val="0"/>
                <w:sz w:val="22"/>
                <w:szCs w:val="22"/>
              </w:rPr>
              <w:t xml:space="preserve">Utskottet justerade protokoll 2021/22:52. </w:t>
            </w:r>
          </w:p>
          <w:p w:rsidR="00067341" w:rsidRPr="00D2732E" w:rsidRDefault="00067341" w:rsidP="00323FF1">
            <w:pPr>
              <w:tabs>
                <w:tab w:val="left" w:pos="1701"/>
              </w:tabs>
              <w:rPr>
                <w:b/>
                <w:snapToGrid w:val="0"/>
                <w:sz w:val="22"/>
                <w:szCs w:val="22"/>
              </w:rPr>
            </w:pPr>
          </w:p>
        </w:tc>
      </w:tr>
      <w:tr w:rsidR="00516F88" w:rsidRPr="00D2732E" w:rsidTr="00323FF1">
        <w:tc>
          <w:tcPr>
            <w:tcW w:w="567" w:type="dxa"/>
          </w:tcPr>
          <w:p w:rsidR="00516F88" w:rsidRPr="00D2732E" w:rsidRDefault="00516F88" w:rsidP="00323FF1">
            <w:pPr>
              <w:tabs>
                <w:tab w:val="left" w:pos="1701"/>
              </w:tabs>
              <w:rPr>
                <w:b/>
                <w:snapToGrid w:val="0"/>
                <w:sz w:val="22"/>
                <w:szCs w:val="22"/>
              </w:rPr>
            </w:pPr>
            <w:r w:rsidRPr="00D2732E">
              <w:rPr>
                <w:b/>
                <w:snapToGrid w:val="0"/>
                <w:sz w:val="22"/>
                <w:szCs w:val="22"/>
              </w:rPr>
              <w:t>§ 2</w:t>
            </w:r>
          </w:p>
        </w:tc>
        <w:tc>
          <w:tcPr>
            <w:tcW w:w="6946" w:type="dxa"/>
            <w:gridSpan w:val="2"/>
          </w:tcPr>
          <w:p w:rsidR="00616F25" w:rsidRPr="00D2732E" w:rsidRDefault="00616F25" w:rsidP="00616F25">
            <w:pPr>
              <w:widowControl/>
              <w:tabs>
                <w:tab w:val="left" w:pos="284"/>
              </w:tabs>
              <w:rPr>
                <w:rFonts w:eastAsiaTheme="minorHAnsi"/>
                <w:b/>
                <w:bCs/>
                <w:color w:val="000000"/>
                <w:sz w:val="22"/>
                <w:szCs w:val="22"/>
                <w:lang w:eastAsia="en-US"/>
              </w:rPr>
            </w:pPr>
            <w:r w:rsidRPr="00D2732E">
              <w:rPr>
                <w:rFonts w:eastAsiaTheme="minorHAnsi"/>
                <w:b/>
                <w:bCs/>
                <w:color w:val="000000"/>
                <w:sz w:val="22"/>
                <w:szCs w:val="22"/>
                <w:lang w:eastAsia="en-US"/>
              </w:rPr>
              <w:t xml:space="preserve">Jordbruks- och fiskeråd </w:t>
            </w:r>
            <w:r w:rsidRPr="00D2732E">
              <w:rPr>
                <w:rFonts w:eastAsiaTheme="minorHAnsi"/>
                <w:b/>
                <w:color w:val="000000"/>
                <w:sz w:val="22"/>
                <w:szCs w:val="22"/>
                <w:lang w:eastAsia="en-US"/>
              </w:rPr>
              <w:t>13 - 14 juni 2022</w:t>
            </w:r>
          </w:p>
          <w:p w:rsidR="00616F25" w:rsidRPr="00D2732E" w:rsidRDefault="00616F25" w:rsidP="00616F25">
            <w:pPr>
              <w:widowControl/>
              <w:tabs>
                <w:tab w:val="left" w:pos="284"/>
              </w:tabs>
              <w:rPr>
                <w:rFonts w:eastAsiaTheme="minorHAnsi"/>
                <w:b/>
                <w:bCs/>
                <w:color w:val="000000"/>
                <w:sz w:val="22"/>
                <w:szCs w:val="22"/>
                <w:lang w:eastAsia="en-US"/>
              </w:rPr>
            </w:pPr>
          </w:p>
          <w:p w:rsidR="00616F25" w:rsidRPr="00D2732E" w:rsidRDefault="00616F25" w:rsidP="00616F25">
            <w:pPr>
              <w:rPr>
                <w:bCs/>
                <w:color w:val="000000"/>
                <w:sz w:val="22"/>
                <w:szCs w:val="22"/>
              </w:rPr>
            </w:pPr>
            <w:r w:rsidRPr="00D2732E">
              <w:rPr>
                <w:snapToGrid w:val="0"/>
                <w:sz w:val="22"/>
                <w:szCs w:val="22"/>
              </w:rPr>
              <w:t xml:space="preserve">Utskottet överlade med </w:t>
            </w:r>
            <w:r w:rsidRPr="00D2732E">
              <w:rPr>
                <w:rFonts w:eastAsiaTheme="minorHAnsi"/>
                <w:color w:val="000000"/>
                <w:sz w:val="22"/>
                <w:szCs w:val="22"/>
                <w:lang w:eastAsia="en-US"/>
              </w:rPr>
              <w:t xml:space="preserve">statssekreterare Oskar Magnusson </w:t>
            </w:r>
            <w:r w:rsidRPr="00D2732E">
              <w:rPr>
                <w:snapToGrid w:val="0"/>
                <w:sz w:val="22"/>
                <w:szCs w:val="22"/>
              </w:rPr>
              <w:t>åtföljd av medarbetare från Näringsdepartementet</w:t>
            </w:r>
            <w:r w:rsidRPr="00D2732E">
              <w:rPr>
                <w:bCs/>
                <w:color w:val="000000"/>
                <w:sz w:val="22"/>
                <w:szCs w:val="22"/>
              </w:rPr>
              <w:t xml:space="preserve"> om</w:t>
            </w:r>
          </w:p>
          <w:p w:rsidR="00616F25" w:rsidRPr="00D2732E" w:rsidRDefault="00616F25" w:rsidP="00616F25">
            <w:pPr>
              <w:rPr>
                <w:bCs/>
                <w:color w:val="000000"/>
                <w:sz w:val="22"/>
                <w:szCs w:val="22"/>
              </w:rPr>
            </w:pPr>
          </w:p>
          <w:p w:rsidR="00616F25" w:rsidRPr="00D2732E" w:rsidRDefault="00616F25" w:rsidP="00616F25">
            <w:pPr>
              <w:widowControl/>
              <w:autoSpaceDE w:val="0"/>
              <w:autoSpaceDN w:val="0"/>
              <w:adjustRightInd w:val="0"/>
              <w:rPr>
                <w:b/>
                <w:snapToGrid w:val="0"/>
                <w:sz w:val="22"/>
                <w:szCs w:val="22"/>
              </w:rPr>
            </w:pPr>
            <w:r w:rsidRPr="00D2732E">
              <w:rPr>
                <w:b/>
                <w:snapToGrid w:val="0"/>
                <w:sz w:val="22"/>
                <w:szCs w:val="22"/>
              </w:rPr>
              <w:t xml:space="preserve">Rådets dagordningspunkt 3. Meddelande om läget inför den gemensamma fiskeripolitiken och samråd om fiskemöjligheterna för 2023 </w:t>
            </w:r>
          </w:p>
          <w:p w:rsidR="00616F25" w:rsidRPr="00D2732E" w:rsidRDefault="00616F25" w:rsidP="00616F25">
            <w:pPr>
              <w:widowControl/>
              <w:autoSpaceDE w:val="0"/>
              <w:autoSpaceDN w:val="0"/>
              <w:adjustRightInd w:val="0"/>
              <w:rPr>
                <w:b/>
                <w:snapToGrid w:val="0"/>
                <w:sz w:val="22"/>
                <w:szCs w:val="22"/>
              </w:rPr>
            </w:pPr>
          </w:p>
          <w:p w:rsidR="00616F25" w:rsidRPr="00D2732E" w:rsidRDefault="00616F25" w:rsidP="00616F25">
            <w:pPr>
              <w:widowControl/>
              <w:autoSpaceDE w:val="0"/>
              <w:autoSpaceDN w:val="0"/>
              <w:adjustRightInd w:val="0"/>
              <w:rPr>
                <w:sz w:val="22"/>
                <w:szCs w:val="22"/>
              </w:rPr>
            </w:pPr>
            <w:r w:rsidRPr="00D2732E">
              <w:rPr>
                <w:b/>
                <w:snapToGrid w:val="0"/>
                <w:sz w:val="22"/>
                <w:szCs w:val="22"/>
              </w:rPr>
              <w:t>Rådets dagordningspunkt 4.</w:t>
            </w:r>
            <w:r w:rsidRPr="00D2732E">
              <w:rPr>
                <w:sz w:val="22"/>
                <w:szCs w:val="22"/>
              </w:rPr>
              <w:t xml:space="preserve"> </w:t>
            </w:r>
            <w:r w:rsidRPr="00D2732E">
              <w:rPr>
                <w:b/>
                <w:snapToGrid w:val="0"/>
                <w:sz w:val="22"/>
                <w:szCs w:val="22"/>
              </w:rPr>
              <w:t>Rapport om tillämpning av EU:s hälso- och miljönormer på importerade jordbruks- och livsmedelsprodukter</w:t>
            </w:r>
          </w:p>
          <w:p w:rsidR="00616F25" w:rsidRPr="00D2732E" w:rsidRDefault="00616F25" w:rsidP="00616F25">
            <w:pPr>
              <w:widowControl/>
              <w:autoSpaceDE w:val="0"/>
              <w:autoSpaceDN w:val="0"/>
              <w:adjustRightInd w:val="0"/>
              <w:rPr>
                <w:b/>
                <w:snapToGrid w:val="0"/>
                <w:sz w:val="22"/>
                <w:szCs w:val="22"/>
              </w:rPr>
            </w:pPr>
          </w:p>
          <w:p w:rsidR="00616F25" w:rsidRPr="00D2732E" w:rsidRDefault="00616F25" w:rsidP="00616F25">
            <w:pPr>
              <w:widowControl/>
              <w:autoSpaceDE w:val="0"/>
              <w:autoSpaceDN w:val="0"/>
              <w:adjustRightInd w:val="0"/>
              <w:rPr>
                <w:b/>
                <w:sz w:val="22"/>
                <w:szCs w:val="22"/>
              </w:rPr>
            </w:pPr>
            <w:r w:rsidRPr="00D2732E">
              <w:rPr>
                <w:b/>
                <w:snapToGrid w:val="0"/>
                <w:sz w:val="22"/>
                <w:szCs w:val="22"/>
              </w:rPr>
              <w:t xml:space="preserve">Rådets dagordningspunkt 5. </w:t>
            </w:r>
            <w:r w:rsidRPr="00D2732E">
              <w:rPr>
                <w:b/>
                <w:sz w:val="22"/>
                <w:szCs w:val="22"/>
              </w:rPr>
              <w:t xml:space="preserve">Läget på jordbruksmarknaderna, särskilt efter invasionen av Ukraina </w:t>
            </w:r>
          </w:p>
          <w:p w:rsidR="00616F25" w:rsidRPr="00D2732E" w:rsidRDefault="00616F25" w:rsidP="00616F25">
            <w:pPr>
              <w:widowControl/>
              <w:autoSpaceDE w:val="0"/>
              <w:autoSpaceDN w:val="0"/>
              <w:adjustRightInd w:val="0"/>
              <w:rPr>
                <w:b/>
                <w:snapToGrid w:val="0"/>
                <w:sz w:val="22"/>
                <w:szCs w:val="22"/>
              </w:rPr>
            </w:pPr>
          </w:p>
          <w:p w:rsidR="00616F25" w:rsidRPr="00D2732E" w:rsidRDefault="00616F25" w:rsidP="00616F25">
            <w:pPr>
              <w:widowControl/>
              <w:autoSpaceDE w:val="0"/>
              <w:autoSpaceDN w:val="0"/>
              <w:adjustRightInd w:val="0"/>
              <w:rPr>
                <w:bCs/>
                <w:color w:val="000000"/>
                <w:sz w:val="22"/>
                <w:szCs w:val="22"/>
              </w:rPr>
            </w:pPr>
            <w:r w:rsidRPr="00D2732E">
              <w:rPr>
                <w:bCs/>
                <w:sz w:val="22"/>
                <w:szCs w:val="22"/>
              </w:rPr>
              <w:t xml:space="preserve">Underlaget utgjordes av en den 3 juni 2022 översänd kommenterad dagordning </w:t>
            </w:r>
            <w:r w:rsidRPr="00D2732E">
              <w:rPr>
                <w:bCs/>
                <w:color w:val="000000"/>
                <w:sz w:val="22"/>
                <w:szCs w:val="22"/>
              </w:rPr>
              <w:t xml:space="preserve">(bilaga 2). </w:t>
            </w:r>
          </w:p>
          <w:p w:rsidR="00616F25" w:rsidRPr="00D2732E" w:rsidRDefault="00616F25" w:rsidP="00616F25">
            <w:pPr>
              <w:widowControl/>
              <w:autoSpaceDE w:val="0"/>
              <w:autoSpaceDN w:val="0"/>
              <w:adjustRightInd w:val="0"/>
              <w:rPr>
                <w:color w:val="000000"/>
                <w:sz w:val="22"/>
                <w:szCs w:val="22"/>
              </w:rPr>
            </w:pPr>
          </w:p>
          <w:p w:rsidR="00616F25" w:rsidRPr="00D2732E" w:rsidRDefault="00616F25" w:rsidP="00616F25">
            <w:pPr>
              <w:widowControl/>
              <w:autoSpaceDE w:val="0"/>
              <w:autoSpaceDN w:val="0"/>
              <w:adjustRightInd w:val="0"/>
              <w:rPr>
                <w:bCs/>
                <w:color w:val="000000"/>
                <w:sz w:val="22"/>
                <w:szCs w:val="22"/>
              </w:rPr>
            </w:pPr>
            <w:r w:rsidRPr="00D2732E">
              <w:rPr>
                <w:color w:val="000000"/>
                <w:sz w:val="22"/>
                <w:szCs w:val="22"/>
              </w:rPr>
              <w:t>Statssekreteraren redogjorde för regeringens ståndpunkter.</w:t>
            </w:r>
          </w:p>
          <w:p w:rsidR="00616F25" w:rsidRPr="00D2732E" w:rsidRDefault="00616F25" w:rsidP="00616F25">
            <w:pPr>
              <w:widowControl/>
              <w:autoSpaceDE w:val="0"/>
              <w:autoSpaceDN w:val="0"/>
              <w:adjustRightInd w:val="0"/>
              <w:rPr>
                <w:bCs/>
                <w:color w:val="000000"/>
                <w:sz w:val="22"/>
                <w:szCs w:val="22"/>
              </w:rPr>
            </w:pPr>
          </w:p>
          <w:p w:rsidR="00616F25" w:rsidRPr="00D2732E" w:rsidRDefault="00616F25" w:rsidP="00616F25">
            <w:pPr>
              <w:rPr>
                <w:snapToGrid w:val="0"/>
                <w:sz w:val="22"/>
                <w:szCs w:val="22"/>
              </w:rPr>
            </w:pPr>
            <w:r w:rsidRPr="00D2732E">
              <w:rPr>
                <w:snapToGrid w:val="0"/>
                <w:sz w:val="22"/>
                <w:szCs w:val="22"/>
              </w:rPr>
              <w:t>M-, SD-, C-, V-, KD-, L- och MP-ledamöterna anmälde avvikande ståndpunkter på rådets dagordningspunkt 3 (bilaga 3).</w:t>
            </w:r>
          </w:p>
          <w:p w:rsidR="00616F25" w:rsidRPr="00D2732E" w:rsidRDefault="00616F25" w:rsidP="00616F25">
            <w:pPr>
              <w:rPr>
                <w:snapToGrid w:val="0"/>
                <w:sz w:val="22"/>
                <w:szCs w:val="22"/>
              </w:rPr>
            </w:pPr>
          </w:p>
          <w:p w:rsidR="00616F25" w:rsidRPr="00D2732E" w:rsidRDefault="00616F25" w:rsidP="00616F25">
            <w:pPr>
              <w:rPr>
                <w:snapToGrid w:val="0"/>
                <w:sz w:val="22"/>
                <w:szCs w:val="22"/>
              </w:rPr>
            </w:pPr>
            <w:r w:rsidRPr="00D2732E">
              <w:rPr>
                <w:snapToGrid w:val="0"/>
                <w:sz w:val="22"/>
                <w:szCs w:val="22"/>
              </w:rPr>
              <w:t xml:space="preserve">Statssekreteraren åtog sig att återkomma till EU-nämnden med en förtydligande sammanfattande skrivning i enlighet med vad som efterfrågas i den gemensamma avvikande ståndpunkten från M-, SD-, C-, V-, KD-, L- och MP ledamöterna. </w:t>
            </w:r>
          </w:p>
          <w:p w:rsidR="00616F25" w:rsidRPr="00D2732E" w:rsidRDefault="00616F25" w:rsidP="00616F25">
            <w:pPr>
              <w:rPr>
                <w:snapToGrid w:val="0"/>
                <w:sz w:val="22"/>
                <w:szCs w:val="22"/>
              </w:rPr>
            </w:pPr>
          </w:p>
          <w:p w:rsidR="00616F25" w:rsidRPr="00D2732E" w:rsidRDefault="00616F25" w:rsidP="00616F25">
            <w:pPr>
              <w:rPr>
                <w:snapToGrid w:val="0"/>
                <w:sz w:val="22"/>
                <w:szCs w:val="22"/>
              </w:rPr>
            </w:pPr>
            <w:r w:rsidRPr="00D2732E">
              <w:rPr>
                <w:snapToGrid w:val="0"/>
                <w:sz w:val="22"/>
                <w:szCs w:val="22"/>
              </w:rPr>
              <w:t>V-, L- och MP-ledamöterna anmälde avvikande ståndpunkter på rådets dagordningspunkt 5 (bilaga 4).</w:t>
            </w:r>
          </w:p>
          <w:p w:rsidR="00616F25" w:rsidRPr="00D2732E" w:rsidRDefault="00616F25" w:rsidP="00616F25">
            <w:pPr>
              <w:rPr>
                <w:snapToGrid w:val="0"/>
                <w:sz w:val="22"/>
                <w:szCs w:val="22"/>
                <w:highlight w:val="yellow"/>
              </w:rPr>
            </w:pPr>
          </w:p>
          <w:p w:rsidR="00616F25" w:rsidRPr="00D2732E" w:rsidRDefault="00616F25" w:rsidP="00616F25">
            <w:pPr>
              <w:widowControl/>
              <w:autoSpaceDE w:val="0"/>
              <w:autoSpaceDN w:val="0"/>
              <w:adjustRightInd w:val="0"/>
              <w:rPr>
                <w:sz w:val="22"/>
                <w:szCs w:val="22"/>
              </w:rPr>
            </w:pPr>
            <w:r w:rsidRPr="00D2732E">
              <w:rPr>
                <w:sz w:val="22"/>
                <w:szCs w:val="22"/>
              </w:rPr>
              <w:t>Ordförande konstaterade att det i övrigt fanns stöd för regeringens ståndpunkter.</w:t>
            </w:r>
          </w:p>
          <w:p w:rsidR="00616F25" w:rsidRPr="00D2732E" w:rsidRDefault="00616F25" w:rsidP="00616F25">
            <w:pPr>
              <w:widowControl/>
              <w:autoSpaceDE w:val="0"/>
              <w:autoSpaceDN w:val="0"/>
              <w:adjustRightInd w:val="0"/>
              <w:rPr>
                <w:sz w:val="22"/>
                <w:szCs w:val="22"/>
              </w:rPr>
            </w:pPr>
          </w:p>
          <w:p w:rsidR="00616F25" w:rsidRPr="00D2732E" w:rsidRDefault="00616F25" w:rsidP="00616F25">
            <w:pPr>
              <w:rPr>
                <w:bCs/>
                <w:sz w:val="22"/>
                <w:szCs w:val="22"/>
              </w:rPr>
            </w:pPr>
            <w:r w:rsidRPr="00D2732E">
              <w:rPr>
                <w:bCs/>
                <w:sz w:val="22"/>
                <w:szCs w:val="22"/>
              </w:rPr>
              <w:t>Statssekreteraren lämnade under övriga punkter på dagordningen information inför jordbruks- och fiskerådet den 13 - 14 juni 2022.</w:t>
            </w:r>
          </w:p>
          <w:p w:rsidR="00616F25" w:rsidRPr="00D2732E" w:rsidRDefault="00616F25" w:rsidP="00616F25">
            <w:pPr>
              <w:rPr>
                <w:snapToGrid w:val="0"/>
                <w:sz w:val="22"/>
                <w:szCs w:val="22"/>
              </w:rPr>
            </w:pPr>
          </w:p>
          <w:p w:rsidR="00616F25" w:rsidRPr="00D2732E" w:rsidRDefault="00616F25" w:rsidP="00616F25">
            <w:pPr>
              <w:rPr>
                <w:snapToGrid w:val="0"/>
                <w:sz w:val="22"/>
                <w:szCs w:val="22"/>
              </w:rPr>
            </w:pPr>
            <w:r w:rsidRPr="00D2732E">
              <w:rPr>
                <w:snapToGrid w:val="0"/>
                <w:sz w:val="22"/>
                <w:szCs w:val="22"/>
              </w:rPr>
              <w:t xml:space="preserve">Denna paragraf förklarades omedelbart justerad. </w:t>
            </w:r>
          </w:p>
          <w:p w:rsidR="00516F88" w:rsidRPr="00D2732E" w:rsidRDefault="00516F88" w:rsidP="00002605">
            <w:pPr>
              <w:widowControl/>
              <w:autoSpaceDE w:val="0"/>
              <w:autoSpaceDN w:val="0"/>
              <w:adjustRightInd w:val="0"/>
              <w:spacing w:after="120"/>
              <w:rPr>
                <w:b/>
                <w:snapToGrid w:val="0"/>
                <w:sz w:val="22"/>
                <w:szCs w:val="22"/>
              </w:rPr>
            </w:pPr>
          </w:p>
        </w:tc>
      </w:tr>
      <w:tr w:rsidR="00516F88" w:rsidRPr="00D2732E" w:rsidTr="00323FF1">
        <w:tc>
          <w:tcPr>
            <w:tcW w:w="567" w:type="dxa"/>
          </w:tcPr>
          <w:p w:rsidR="00516F88" w:rsidRPr="00D2732E" w:rsidRDefault="00516F88" w:rsidP="00323FF1">
            <w:pPr>
              <w:tabs>
                <w:tab w:val="left" w:pos="1701"/>
              </w:tabs>
              <w:rPr>
                <w:b/>
                <w:snapToGrid w:val="0"/>
                <w:sz w:val="22"/>
                <w:szCs w:val="22"/>
              </w:rPr>
            </w:pPr>
            <w:r w:rsidRPr="00D2732E">
              <w:rPr>
                <w:b/>
                <w:snapToGrid w:val="0"/>
                <w:sz w:val="22"/>
                <w:szCs w:val="22"/>
              </w:rPr>
              <w:t>§ 3</w:t>
            </w:r>
          </w:p>
        </w:tc>
        <w:tc>
          <w:tcPr>
            <w:tcW w:w="6946" w:type="dxa"/>
            <w:gridSpan w:val="2"/>
          </w:tcPr>
          <w:p w:rsidR="001D13D0" w:rsidRDefault="00C133CB" w:rsidP="001D13D0">
            <w:pPr>
              <w:widowControl/>
              <w:autoSpaceDE w:val="0"/>
              <w:autoSpaceDN w:val="0"/>
              <w:adjustRightInd w:val="0"/>
              <w:rPr>
                <w:rFonts w:eastAsiaTheme="minorHAnsi"/>
                <w:b/>
                <w:bCs/>
                <w:color w:val="000000"/>
                <w:sz w:val="22"/>
                <w:szCs w:val="22"/>
                <w:lang w:eastAsia="en-US"/>
              </w:rPr>
            </w:pPr>
            <w:r w:rsidRPr="00D2732E">
              <w:rPr>
                <w:b/>
                <w:sz w:val="22"/>
                <w:szCs w:val="22"/>
                <w:lang w:eastAsia="en-US"/>
              </w:rPr>
              <w:t xml:space="preserve">Ordning och reda på avfallet </w:t>
            </w:r>
            <w:r w:rsidRPr="00D2732E">
              <w:rPr>
                <w:rFonts w:eastAsiaTheme="minorHAnsi"/>
                <w:b/>
                <w:bCs/>
                <w:color w:val="000000"/>
                <w:sz w:val="22"/>
                <w:szCs w:val="22"/>
                <w:lang w:eastAsia="en-US"/>
              </w:rPr>
              <w:t>(MJU26)</w:t>
            </w:r>
          </w:p>
          <w:p w:rsidR="001D13D0" w:rsidRDefault="001D13D0" w:rsidP="001D13D0">
            <w:pPr>
              <w:widowControl/>
              <w:autoSpaceDE w:val="0"/>
              <w:autoSpaceDN w:val="0"/>
              <w:adjustRightInd w:val="0"/>
              <w:rPr>
                <w:rFonts w:eastAsiaTheme="minorHAnsi"/>
                <w:color w:val="000000"/>
                <w:sz w:val="22"/>
                <w:szCs w:val="22"/>
                <w:lang w:eastAsia="en-US"/>
              </w:rPr>
            </w:pPr>
          </w:p>
          <w:p w:rsidR="00516F88" w:rsidRPr="00D2732E" w:rsidRDefault="00516F88" w:rsidP="001D13D0">
            <w:pPr>
              <w:widowControl/>
              <w:autoSpaceDE w:val="0"/>
              <w:autoSpaceDN w:val="0"/>
              <w:adjustRightInd w:val="0"/>
              <w:rPr>
                <w:rFonts w:eastAsiaTheme="minorHAnsi"/>
                <w:color w:val="000000"/>
                <w:sz w:val="22"/>
                <w:szCs w:val="22"/>
                <w:lang w:eastAsia="en-US"/>
              </w:rPr>
            </w:pPr>
            <w:r w:rsidRPr="00D2732E">
              <w:rPr>
                <w:rFonts w:eastAsiaTheme="minorHAnsi"/>
                <w:color w:val="000000"/>
                <w:sz w:val="22"/>
                <w:szCs w:val="22"/>
                <w:lang w:eastAsia="en-US"/>
              </w:rPr>
              <w:t>Utskottet fortsatt behandlingen av prop. 2021/22:</w:t>
            </w:r>
            <w:r w:rsidR="00C133CB" w:rsidRPr="00D2732E">
              <w:rPr>
                <w:rFonts w:eastAsiaTheme="minorHAnsi"/>
                <w:color w:val="000000"/>
                <w:sz w:val="22"/>
                <w:szCs w:val="22"/>
                <w:lang w:eastAsia="en-US"/>
              </w:rPr>
              <w:t>219</w:t>
            </w:r>
            <w:r w:rsidRPr="00D2732E">
              <w:rPr>
                <w:rFonts w:eastAsiaTheme="minorHAnsi"/>
                <w:color w:val="000000"/>
                <w:sz w:val="22"/>
                <w:szCs w:val="22"/>
                <w:lang w:eastAsia="en-US"/>
              </w:rPr>
              <w:t xml:space="preserve"> och motioner.</w:t>
            </w:r>
          </w:p>
          <w:p w:rsidR="00516F88" w:rsidRPr="00D2732E" w:rsidRDefault="00516F88" w:rsidP="00516F88">
            <w:pPr>
              <w:rPr>
                <w:rFonts w:eastAsiaTheme="minorHAnsi"/>
                <w:color w:val="000000"/>
                <w:sz w:val="22"/>
                <w:szCs w:val="22"/>
                <w:lang w:eastAsia="en-US"/>
              </w:rPr>
            </w:pPr>
          </w:p>
          <w:p w:rsidR="00516F88" w:rsidRPr="00D2732E" w:rsidRDefault="00516F88" w:rsidP="00516F88">
            <w:pPr>
              <w:rPr>
                <w:rFonts w:eastAsiaTheme="minorHAnsi"/>
                <w:color w:val="000000"/>
                <w:sz w:val="22"/>
                <w:szCs w:val="22"/>
                <w:lang w:eastAsia="en-US"/>
              </w:rPr>
            </w:pPr>
            <w:r w:rsidRPr="00D2732E">
              <w:rPr>
                <w:rFonts w:eastAsiaTheme="minorHAnsi"/>
                <w:color w:val="000000"/>
                <w:sz w:val="22"/>
                <w:szCs w:val="22"/>
                <w:lang w:eastAsia="en-US"/>
              </w:rPr>
              <w:lastRenderedPageBreak/>
              <w:t>Utskottet justerade betänkandet 2021/22:MJU2</w:t>
            </w:r>
            <w:r w:rsidR="00C133CB" w:rsidRPr="00D2732E">
              <w:rPr>
                <w:rFonts w:eastAsiaTheme="minorHAnsi"/>
                <w:color w:val="000000"/>
                <w:sz w:val="22"/>
                <w:szCs w:val="22"/>
                <w:lang w:eastAsia="en-US"/>
              </w:rPr>
              <w:t>6</w:t>
            </w:r>
            <w:r w:rsidRPr="00D2732E">
              <w:rPr>
                <w:rFonts w:eastAsiaTheme="minorHAnsi"/>
                <w:color w:val="000000"/>
                <w:sz w:val="22"/>
                <w:szCs w:val="22"/>
                <w:lang w:eastAsia="en-US"/>
              </w:rPr>
              <w:t xml:space="preserve">. </w:t>
            </w:r>
          </w:p>
          <w:p w:rsidR="00516F88" w:rsidRPr="00D2732E" w:rsidRDefault="00516F88" w:rsidP="00516F88">
            <w:pPr>
              <w:rPr>
                <w:rFonts w:eastAsiaTheme="minorHAnsi"/>
                <w:color w:val="000000"/>
                <w:sz w:val="22"/>
                <w:szCs w:val="22"/>
                <w:lang w:eastAsia="en-US"/>
              </w:rPr>
            </w:pPr>
          </w:p>
          <w:p w:rsidR="00516F88" w:rsidRPr="00D2732E" w:rsidRDefault="00516F88" w:rsidP="00516F88">
            <w:pPr>
              <w:rPr>
                <w:rFonts w:eastAsiaTheme="minorHAnsi"/>
                <w:color w:val="000000"/>
                <w:sz w:val="22"/>
                <w:szCs w:val="22"/>
                <w:lang w:eastAsia="en-US"/>
              </w:rPr>
            </w:pPr>
            <w:r w:rsidRPr="00D2732E">
              <w:rPr>
                <w:rFonts w:eastAsiaTheme="minorHAnsi"/>
                <w:color w:val="000000"/>
                <w:sz w:val="22"/>
                <w:szCs w:val="22"/>
                <w:lang w:eastAsia="en-US"/>
              </w:rPr>
              <w:t>M-, SD-</w:t>
            </w:r>
            <w:r w:rsidR="00B53A91" w:rsidRPr="00D2732E">
              <w:rPr>
                <w:rFonts w:eastAsiaTheme="minorHAnsi"/>
                <w:color w:val="000000"/>
                <w:sz w:val="22"/>
                <w:szCs w:val="22"/>
                <w:lang w:eastAsia="en-US"/>
              </w:rPr>
              <w:t>, C-, V-, KD- och MP-</w:t>
            </w:r>
            <w:r w:rsidRPr="00D2732E">
              <w:rPr>
                <w:rFonts w:eastAsiaTheme="minorHAnsi"/>
                <w:color w:val="000000"/>
                <w:sz w:val="22"/>
                <w:szCs w:val="22"/>
                <w:lang w:eastAsia="en-US"/>
              </w:rPr>
              <w:t xml:space="preserve">ledamöterna anmälde reservationer. </w:t>
            </w:r>
          </w:p>
          <w:p w:rsidR="00C133CB" w:rsidRPr="00D2732E" w:rsidRDefault="00C133CB" w:rsidP="00002605">
            <w:pPr>
              <w:widowControl/>
              <w:autoSpaceDE w:val="0"/>
              <w:autoSpaceDN w:val="0"/>
              <w:adjustRightInd w:val="0"/>
              <w:spacing w:after="120"/>
              <w:rPr>
                <w:b/>
                <w:snapToGrid w:val="0"/>
                <w:sz w:val="22"/>
                <w:szCs w:val="22"/>
              </w:rPr>
            </w:pPr>
          </w:p>
        </w:tc>
      </w:tr>
      <w:tr w:rsidR="00067341" w:rsidRPr="00D2732E" w:rsidTr="00323FF1">
        <w:tc>
          <w:tcPr>
            <w:tcW w:w="567" w:type="dxa"/>
          </w:tcPr>
          <w:p w:rsidR="00067341" w:rsidRPr="00D2732E" w:rsidRDefault="00067341" w:rsidP="00323FF1">
            <w:pPr>
              <w:tabs>
                <w:tab w:val="left" w:pos="1701"/>
              </w:tabs>
              <w:rPr>
                <w:b/>
                <w:snapToGrid w:val="0"/>
                <w:sz w:val="22"/>
                <w:szCs w:val="22"/>
              </w:rPr>
            </w:pPr>
            <w:r w:rsidRPr="00D2732E">
              <w:rPr>
                <w:b/>
                <w:snapToGrid w:val="0"/>
                <w:sz w:val="22"/>
                <w:szCs w:val="22"/>
              </w:rPr>
              <w:lastRenderedPageBreak/>
              <w:t xml:space="preserve">§ </w:t>
            </w:r>
            <w:r w:rsidR="00516F88" w:rsidRPr="00D2732E">
              <w:rPr>
                <w:b/>
                <w:snapToGrid w:val="0"/>
                <w:sz w:val="22"/>
                <w:szCs w:val="22"/>
              </w:rPr>
              <w:t>4</w:t>
            </w:r>
          </w:p>
        </w:tc>
        <w:tc>
          <w:tcPr>
            <w:tcW w:w="6946" w:type="dxa"/>
            <w:gridSpan w:val="2"/>
          </w:tcPr>
          <w:p w:rsidR="00C133CB" w:rsidRPr="00D2732E" w:rsidRDefault="00C133CB" w:rsidP="00C133CB">
            <w:pPr>
              <w:widowControl/>
              <w:autoSpaceDE w:val="0"/>
              <w:autoSpaceDN w:val="0"/>
              <w:adjustRightInd w:val="0"/>
              <w:spacing w:after="120"/>
              <w:rPr>
                <w:rFonts w:eastAsiaTheme="minorHAnsi"/>
                <w:color w:val="000000"/>
                <w:sz w:val="22"/>
                <w:szCs w:val="22"/>
                <w:lang w:eastAsia="en-US"/>
              </w:rPr>
            </w:pPr>
            <w:r w:rsidRPr="00D2732E">
              <w:rPr>
                <w:b/>
                <w:sz w:val="22"/>
                <w:szCs w:val="22"/>
                <w:lang w:eastAsia="en-US"/>
              </w:rPr>
              <w:t>Tidigt kommunalt ställningstagande till vindkraft (M</w:t>
            </w:r>
            <w:r w:rsidRPr="00D2732E">
              <w:rPr>
                <w:rFonts w:eastAsiaTheme="minorHAnsi"/>
                <w:b/>
                <w:bCs/>
                <w:color w:val="000000"/>
                <w:sz w:val="22"/>
                <w:szCs w:val="22"/>
                <w:lang w:eastAsia="en-US"/>
              </w:rPr>
              <w:t>JU28)</w:t>
            </w:r>
            <w:r w:rsidRPr="00D2732E">
              <w:rPr>
                <w:rFonts w:eastAsiaTheme="minorHAnsi"/>
                <w:color w:val="000000"/>
                <w:sz w:val="22"/>
                <w:szCs w:val="22"/>
                <w:lang w:eastAsia="en-US"/>
              </w:rPr>
              <w:br/>
            </w:r>
            <w:r w:rsidRPr="00D2732E">
              <w:rPr>
                <w:rFonts w:eastAsiaTheme="minorHAnsi"/>
                <w:color w:val="000000"/>
                <w:sz w:val="22"/>
                <w:szCs w:val="22"/>
                <w:lang w:eastAsia="en-US"/>
              </w:rPr>
              <w:br/>
              <w:t>Utskottet fortsatt behandlingen av prop. 2021/22:210 och motioner.</w:t>
            </w:r>
          </w:p>
          <w:p w:rsidR="00C133CB" w:rsidRPr="00D2732E" w:rsidRDefault="00C133CB" w:rsidP="00C133CB">
            <w:pPr>
              <w:rPr>
                <w:rFonts w:eastAsiaTheme="minorHAnsi"/>
                <w:color w:val="000000"/>
                <w:sz w:val="22"/>
                <w:szCs w:val="22"/>
                <w:lang w:eastAsia="en-US"/>
              </w:rPr>
            </w:pPr>
            <w:r w:rsidRPr="00D2732E">
              <w:rPr>
                <w:rFonts w:eastAsiaTheme="minorHAnsi"/>
                <w:color w:val="000000"/>
                <w:sz w:val="22"/>
                <w:szCs w:val="22"/>
                <w:lang w:eastAsia="en-US"/>
              </w:rPr>
              <w:t xml:space="preserve">Utskottet justerade betänkandet 2021/22:MJU28. </w:t>
            </w:r>
          </w:p>
          <w:p w:rsidR="00C133CB" w:rsidRPr="00D2732E" w:rsidRDefault="00C133CB" w:rsidP="00C133CB">
            <w:pPr>
              <w:rPr>
                <w:rFonts w:eastAsiaTheme="minorHAnsi"/>
                <w:color w:val="000000"/>
                <w:sz w:val="22"/>
                <w:szCs w:val="22"/>
                <w:lang w:eastAsia="en-US"/>
              </w:rPr>
            </w:pPr>
          </w:p>
          <w:p w:rsidR="00C133CB" w:rsidRPr="00D2732E" w:rsidRDefault="00C133CB" w:rsidP="00C133CB">
            <w:pPr>
              <w:rPr>
                <w:rFonts w:eastAsiaTheme="minorHAnsi"/>
                <w:color w:val="000000"/>
                <w:sz w:val="22"/>
                <w:szCs w:val="22"/>
                <w:lang w:eastAsia="en-US"/>
              </w:rPr>
            </w:pPr>
            <w:r w:rsidRPr="00D2732E">
              <w:rPr>
                <w:rFonts w:eastAsiaTheme="minorHAnsi"/>
                <w:color w:val="000000"/>
                <w:sz w:val="22"/>
                <w:szCs w:val="22"/>
                <w:lang w:eastAsia="en-US"/>
              </w:rPr>
              <w:t xml:space="preserve">S-, SD-, C-, V-, KD- och MP-ledamöterna anmälde reservationer. </w:t>
            </w:r>
            <w:r w:rsidRPr="00D2732E">
              <w:rPr>
                <w:rFonts w:eastAsiaTheme="minorHAnsi"/>
                <w:color w:val="000000"/>
                <w:sz w:val="22"/>
                <w:szCs w:val="22"/>
                <w:lang w:eastAsia="en-US"/>
              </w:rPr>
              <w:br/>
            </w:r>
            <w:r w:rsidRPr="00D2732E">
              <w:rPr>
                <w:rFonts w:eastAsiaTheme="minorHAnsi"/>
                <w:color w:val="000000"/>
                <w:sz w:val="22"/>
                <w:szCs w:val="22"/>
                <w:lang w:eastAsia="en-US"/>
              </w:rPr>
              <w:br/>
              <w:t xml:space="preserve">S-, C-, L- och MP-ledamöterna anmälde särskilda yttranden. </w:t>
            </w:r>
          </w:p>
          <w:p w:rsidR="00002605" w:rsidRPr="00D2732E" w:rsidRDefault="00002605" w:rsidP="00323FF1">
            <w:pPr>
              <w:tabs>
                <w:tab w:val="left" w:pos="1701"/>
              </w:tabs>
              <w:rPr>
                <w:b/>
                <w:snapToGrid w:val="0"/>
                <w:sz w:val="22"/>
                <w:szCs w:val="22"/>
              </w:rPr>
            </w:pPr>
          </w:p>
        </w:tc>
      </w:tr>
      <w:tr w:rsidR="00002605" w:rsidRPr="00D2732E" w:rsidTr="00323FF1">
        <w:tc>
          <w:tcPr>
            <w:tcW w:w="567" w:type="dxa"/>
          </w:tcPr>
          <w:p w:rsidR="00002605" w:rsidRPr="00D2732E" w:rsidRDefault="00002605" w:rsidP="00323FF1">
            <w:pPr>
              <w:tabs>
                <w:tab w:val="left" w:pos="1701"/>
              </w:tabs>
              <w:rPr>
                <w:b/>
                <w:snapToGrid w:val="0"/>
                <w:sz w:val="22"/>
                <w:szCs w:val="22"/>
              </w:rPr>
            </w:pPr>
            <w:r w:rsidRPr="00D2732E">
              <w:rPr>
                <w:b/>
                <w:snapToGrid w:val="0"/>
                <w:sz w:val="22"/>
                <w:szCs w:val="22"/>
              </w:rPr>
              <w:t xml:space="preserve">§ </w:t>
            </w:r>
            <w:r w:rsidR="00516F88" w:rsidRPr="00D2732E">
              <w:rPr>
                <w:b/>
                <w:snapToGrid w:val="0"/>
                <w:sz w:val="22"/>
                <w:szCs w:val="22"/>
              </w:rPr>
              <w:t>5</w:t>
            </w:r>
          </w:p>
        </w:tc>
        <w:tc>
          <w:tcPr>
            <w:tcW w:w="6946" w:type="dxa"/>
            <w:gridSpan w:val="2"/>
          </w:tcPr>
          <w:p w:rsidR="00C133CB" w:rsidRPr="00D2732E" w:rsidRDefault="00C133CB" w:rsidP="00C133CB">
            <w:pPr>
              <w:widowControl/>
              <w:autoSpaceDE w:val="0"/>
              <w:autoSpaceDN w:val="0"/>
              <w:adjustRightInd w:val="0"/>
              <w:spacing w:after="120"/>
              <w:rPr>
                <w:rFonts w:eastAsiaTheme="minorHAnsi"/>
                <w:color w:val="000000"/>
                <w:sz w:val="22"/>
                <w:szCs w:val="22"/>
                <w:lang w:eastAsia="en-US"/>
              </w:rPr>
            </w:pPr>
            <w:r w:rsidRPr="00D2732E">
              <w:rPr>
                <w:b/>
                <w:sz w:val="22"/>
                <w:szCs w:val="22"/>
                <w:lang w:eastAsia="en-US"/>
              </w:rPr>
              <w:t>Tydligare bestämmelser om ersättning vid avslag på ansökningar om tillstånd till avverkning i fjällnära skog (MJU30)</w:t>
            </w:r>
            <w:r w:rsidRPr="00D2732E">
              <w:rPr>
                <w:rFonts w:eastAsiaTheme="minorHAnsi"/>
                <w:color w:val="000000"/>
                <w:sz w:val="22"/>
                <w:szCs w:val="22"/>
                <w:lang w:eastAsia="en-US"/>
              </w:rPr>
              <w:br/>
            </w:r>
            <w:r w:rsidRPr="00D2732E">
              <w:rPr>
                <w:rFonts w:eastAsiaTheme="minorHAnsi"/>
                <w:color w:val="000000"/>
                <w:sz w:val="22"/>
                <w:szCs w:val="22"/>
                <w:lang w:eastAsia="en-US"/>
              </w:rPr>
              <w:br/>
              <w:t>Utskottet fortsatt behandlingen av prop. 2021/22:207 och motioner.</w:t>
            </w:r>
          </w:p>
          <w:p w:rsidR="00C133CB" w:rsidRPr="00D2732E" w:rsidRDefault="00C133CB" w:rsidP="00C133CB">
            <w:pPr>
              <w:rPr>
                <w:rFonts w:eastAsiaTheme="minorHAnsi"/>
                <w:color w:val="000000"/>
                <w:sz w:val="22"/>
                <w:szCs w:val="22"/>
                <w:lang w:eastAsia="en-US"/>
              </w:rPr>
            </w:pPr>
            <w:r w:rsidRPr="00D2732E">
              <w:rPr>
                <w:rFonts w:eastAsiaTheme="minorHAnsi"/>
                <w:color w:val="000000"/>
                <w:sz w:val="22"/>
                <w:szCs w:val="22"/>
                <w:lang w:eastAsia="en-US"/>
              </w:rPr>
              <w:t xml:space="preserve">Utskottet justerade betänkandet 2021/22:MJU30. </w:t>
            </w:r>
          </w:p>
          <w:p w:rsidR="00C133CB" w:rsidRPr="00D2732E" w:rsidRDefault="00C133CB" w:rsidP="00C133CB">
            <w:pPr>
              <w:rPr>
                <w:rFonts w:eastAsiaTheme="minorHAnsi"/>
                <w:color w:val="000000"/>
                <w:sz w:val="22"/>
                <w:szCs w:val="22"/>
                <w:lang w:eastAsia="en-US"/>
              </w:rPr>
            </w:pPr>
          </w:p>
          <w:p w:rsidR="00002605" w:rsidRPr="00D2732E" w:rsidRDefault="00C133CB" w:rsidP="00C133CB">
            <w:pPr>
              <w:rPr>
                <w:b/>
                <w:snapToGrid w:val="0"/>
                <w:sz w:val="22"/>
                <w:szCs w:val="22"/>
              </w:rPr>
            </w:pPr>
            <w:r w:rsidRPr="00D2732E">
              <w:rPr>
                <w:rFonts w:eastAsiaTheme="minorHAnsi"/>
                <w:color w:val="000000"/>
                <w:sz w:val="22"/>
                <w:szCs w:val="22"/>
                <w:lang w:eastAsia="en-US"/>
              </w:rPr>
              <w:t xml:space="preserve">M-, SD- och KD-ledamöterna anmälde reservationer. </w:t>
            </w:r>
            <w:r w:rsidRPr="00D2732E">
              <w:rPr>
                <w:rFonts w:eastAsiaTheme="minorHAnsi"/>
                <w:color w:val="000000"/>
                <w:sz w:val="22"/>
                <w:szCs w:val="22"/>
                <w:lang w:eastAsia="en-US"/>
              </w:rPr>
              <w:br/>
            </w:r>
          </w:p>
        </w:tc>
      </w:tr>
      <w:tr w:rsidR="00002605" w:rsidRPr="00D2732E" w:rsidTr="00323FF1">
        <w:tc>
          <w:tcPr>
            <w:tcW w:w="567" w:type="dxa"/>
          </w:tcPr>
          <w:p w:rsidR="00002605" w:rsidRPr="00D2732E" w:rsidRDefault="00002605" w:rsidP="00323FF1">
            <w:pPr>
              <w:tabs>
                <w:tab w:val="left" w:pos="1701"/>
              </w:tabs>
              <w:rPr>
                <w:b/>
                <w:snapToGrid w:val="0"/>
                <w:sz w:val="22"/>
                <w:szCs w:val="22"/>
              </w:rPr>
            </w:pPr>
            <w:r w:rsidRPr="00D2732E">
              <w:rPr>
                <w:b/>
                <w:snapToGrid w:val="0"/>
                <w:sz w:val="22"/>
                <w:szCs w:val="22"/>
              </w:rPr>
              <w:t xml:space="preserve">§ </w:t>
            </w:r>
            <w:r w:rsidR="00516F88" w:rsidRPr="00D2732E">
              <w:rPr>
                <w:b/>
                <w:snapToGrid w:val="0"/>
                <w:sz w:val="22"/>
                <w:szCs w:val="22"/>
              </w:rPr>
              <w:t>6</w:t>
            </w:r>
          </w:p>
        </w:tc>
        <w:tc>
          <w:tcPr>
            <w:tcW w:w="6946" w:type="dxa"/>
            <w:gridSpan w:val="2"/>
          </w:tcPr>
          <w:p w:rsidR="00C133CB" w:rsidRPr="00D2732E" w:rsidRDefault="00C133CB" w:rsidP="00C133CB">
            <w:pPr>
              <w:widowControl/>
              <w:autoSpaceDE w:val="0"/>
              <w:autoSpaceDN w:val="0"/>
              <w:adjustRightInd w:val="0"/>
              <w:spacing w:after="120"/>
              <w:rPr>
                <w:rFonts w:eastAsiaTheme="minorHAnsi"/>
                <w:color w:val="000000"/>
                <w:sz w:val="22"/>
                <w:szCs w:val="22"/>
                <w:lang w:eastAsia="en-US"/>
              </w:rPr>
            </w:pPr>
            <w:r w:rsidRPr="00D2732E">
              <w:rPr>
                <w:b/>
                <w:sz w:val="22"/>
                <w:szCs w:val="22"/>
                <w:lang w:eastAsia="en-US"/>
              </w:rPr>
              <w:t>Pausad höjning av reduktionsplikten för bensin och diesel 2023 (MJU31)</w:t>
            </w:r>
          </w:p>
          <w:p w:rsidR="00C133CB" w:rsidRPr="00D2732E" w:rsidRDefault="00C133CB" w:rsidP="00C133CB">
            <w:pPr>
              <w:widowControl/>
              <w:autoSpaceDE w:val="0"/>
              <w:autoSpaceDN w:val="0"/>
              <w:adjustRightInd w:val="0"/>
              <w:spacing w:after="120"/>
              <w:rPr>
                <w:rFonts w:eastAsiaTheme="minorHAnsi"/>
                <w:color w:val="000000"/>
                <w:sz w:val="22"/>
                <w:szCs w:val="22"/>
                <w:lang w:eastAsia="en-US"/>
              </w:rPr>
            </w:pPr>
            <w:r w:rsidRPr="00D2732E">
              <w:rPr>
                <w:rFonts w:eastAsiaTheme="minorHAnsi"/>
                <w:color w:val="000000"/>
                <w:sz w:val="22"/>
                <w:szCs w:val="22"/>
                <w:lang w:eastAsia="en-US"/>
              </w:rPr>
              <w:t>Utskottet fortsatt behandlingen av prop. 2021/22:243 och motioner.</w:t>
            </w:r>
          </w:p>
          <w:p w:rsidR="00C133CB" w:rsidRPr="00D2732E" w:rsidRDefault="001D13D0" w:rsidP="00C133CB">
            <w:pPr>
              <w:rPr>
                <w:rFonts w:eastAsiaTheme="minorHAnsi"/>
                <w:color w:val="000000"/>
                <w:sz w:val="22"/>
                <w:szCs w:val="22"/>
                <w:lang w:eastAsia="en-US"/>
              </w:rPr>
            </w:pPr>
            <w:r>
              <w:rPr>
                <w:rFonts w:eastAsiaTheme="minorHAnsi"/>
                <w:color w:val="000000"/>
                <w:sz w:val="22"/>
                <w:szCs w:val="22"/>
                <w:lang w:eastAsia="en-US"/>
              </w:rPr>
              <w:t>Ärendet</w:t>
            </w:r>
            <w:r w:rsidR="00C133CB" w:rsidRPr="00D2732E">
              <w:rPr>
                <w:rFonts w:eastAsiaTheme="minorHAnsi"/>
                <w:color w:val="000000"/>
                <w:sz w:val="22"/>
                <w:szCs w:val="22"/>
                <w:lang w:eastAsia="en-US"/>
              </w:rPr>
              <w:t xml:space="preserve"> bordlade</w:t>
            </w:r>
            <w:r>
              <w:rPr>
                <w:rFonts w:eastAsiaTheme="minorHAnsi"/>
                <w:color w:val="000000"/>
                <w:sz w:val="22"/>
                <w:szCs w:val="22"/>
                <w:lang w:eastAsia="en-US"/>
              </w:rPr>
              <w:t>s</w:t>
            </w:r>
            <w:r w:rsidR="00C133CB" w:rsidRPr="00D2732E">
              <w:rPr>
                <w:rFonts w:eastAsiaTheme="minorHAnsi"/>
                <w:color w:val="000000"/>
                <w:sz w:val="22"/>
                <w:szCs w:val="22"/>
                <w:lang w:eastAsia="en-US"/>
              </w:rPr>
              <w:t xml:space="preserve">.  </w:t>
            </w:r>
          </w:p>
          <w:p w:rsidR="00002605" w:rsidRPr="00D2732E" w:rsidRDefault="00002605" w:rsidP="00323FF1">
            <w:pPr>
              <w:tabs>
                <w:tab w:val="left" w:pos="1701"/>
              </w:tabs>
              <w:rPr>
                <w:b/>
                <w:snapToGrid w:val="0"/>
                <w:sz w:val="22"/>
                <w:szCs w:val="22"/>
              </w:rPr>
            </w:pPr>
          </w:p>
        </w:tc>
      </w:tr>
      <w:tr w:rsidR="00002605" w:rsidRPr="00D2732E" w:rsidTr="00323FF1">
        <w:tc>
          <w:tcPr>
            <w:tcW w:w="567" w:type="dxa"/>
          </w:tcPr>
          <w:p w:rsidR="00002605" w:rsidRPr="00D2732E" w:rsidRDefault="00002605" w:rsidP="00323FF1">
            <w:pPr>
              <w:tabs>
                <w:tab w:val="left" w:pos="1701"/>
              </w:tabs>
              <w:rPr>
                <w:b/>
                <w:snapToGrid w:val="0"/>
                <w:sz w:val="22"/>
                <w:szCs w:val="22"/>
              </w:rPr>
            </w:pPr>
            <w:r w:rsidRPr="00D2732E">
              <w:rPr>
                <w:b/>
                <w:snapToGrid w:val="0"/>
                <w:sz w:val="22"/>
                <w:szCs w:val="22"/>
              </w:rPr>
              <w:t xml:space="preserve">§ </w:t>
            </w:r>
            <w:r w:rsidR="00516F88" w:rsidRPr="00D2732E">
              <w:rPr>
                <w:b/>
                <w:snapToGrid w:val="0"/>
                <w:sz w:val="22"/>
                <w:szCs w:val="22"/>
              </w:rPr>
              <w:t>7</w:t>
            </w:r>
          </w:p>
        </w:tc>
        <w:tc>
          <w:tcPr>
            <w:tcW w:w="6946" w:type="dxa"/>
            <w:gridSpan w:val="2"/>
          </w:tcPr>
          <w:p w:rsidR="00C133CB" w:rsidRPr="00D2732E" w:rsidRDefault="00C133CB" w:rsidP="00C133CB">
            <w:pPr>
              <w:widowControl/>
              <w:autoSpaceDE w:val="0"/>
              <w:autoSpaceDN w:val="0"/>
              <w:adjustRightInd w:val="0"/>
              <w:spacing w:after="120"/>
              <w:rPr>
                <w:rFonts w:eastAsiaTheme="minorHAnsi"/>
                <w:bCs/>
                <w:color w:val="000000"/>
                <w:sz w:val="22"/>
                <w:szCs w:val="22"/>
                <w:lang w:eastAsia="en-US"/>
              </w:rPr>
            </w:pPr>
            <w:r w:rsidRPr="00D2732E">
              <w:rPr>
                <w:rFonts w:eastAsiaTheme="minorHAnsi"/>
                <w:b/>
                <w:bCs/>
                <w:color w:val="000000"/>
                <w:sz w:val="22"/>
                <w:szCs w:val="22"/>
                <w:lang w:eastAsia="en-US"/>
              </w:rPr>
              <w:t xml:space="preserve">Utskottsinitiativ (KD) om </w:t>
            </w:r>
            <w:r w:rsidRPr="00D2732E">
              <w:rPr>
                <w:b/>
                <w:bCs/>
                <w:sz w:val="22"/>
                <w:szCs w:val="22"/>
              </w:rPr>
              <w:t>åtgärder för mer vallodling</w:t>
            </w:r>
            <w:r w:rsidRPr="00D2732E">
              <w:rPr>
                <w:rFonts w:eastAsiaTheme="minorHAnsi"/>
                <w:bCs/>
                <w:color w:val="000000"/>
                <w:sz w:val="22"/>
                <w:szCs w:val="22"/>
                <w:lang w:eastAsia="en-US"/>
              </w:rPr>
              <w:br/>
            </w:r>
            <w:r w:rsidRPr="00D2732E">
              <w:rPr>
                <w:rFonts w:eastAsiaTheme="minorHAnsi"/>
                <w:bCs/>
                <w:color w:val="000000"/>
                <w:sz w:val="22"/>
                <w:szCs w:val="22"/>
                <w:lang w:eastAsia="en-US"/>
              </w:rPr>
              <w:br/>
              <w:t xml:space="preserve">Utskottet fortsatte behandlingen av utskottsinitiativet om åtgärder för mer vallodling. </w:t>
            </w:r>
            <w:r w:rsidRPr="00D2732E">
              <w:rPr>
                <w:rFonts w:eastAsiaTheme="minorHAnsi"/>
                <w:bCs/>
                <w:color w:val="000000"/>
                <w:sz w:val="22"/>
                <w:szCs w:val="22"/>
                <w:lang w:eastAsia="en-US"/>
              </w:rPr>
              <w:br/>
            </w:r>
            <w:r w:rsidRPr="00D2732E">
              <w:rPr>
                <w:rFonts w:eastAsiaTheme="minorHAnsi"/>
                <w:bCs/>
                <w:color w:val="000000"/>
                <w:sz w:val="22"/>
                <w:szCs w:val="22"/>
                <w:lang w:eastAsia="en-US"/>
              </w:rPr>
              <w:br/>
              <w:t xml:space="preserve">Utskottet beslutade att inte ta något initiativ. </w:t>
            </w:r>
            <w:r w:rsidR="00D779F6" w:rsidRPr="00D779F6">
              <w:rPr>
                <w:rFonts w:eastAsiaTheme="minorHAnsi"/>
                <w:bCs/>
                <w:color w:val="000000"/>
                <w:sz w:val="22"/>
                <w:szCs w:val="22"/>
                <w:lang w:eastAsia="en-US"/>
              </w:rPr>
              <w:t xml:space="preserve">Mot beslutet reserverade sig </w:t>
            </w:r>
            <w:r w:rsidR="00D779F6" w:rsidRPr="00D2732E">
              <w:rPr>
                <w:rFonts w:eastAsiaTheme="minorHAnsi"/>
                <w:bCs/>
                <w:color w:val="000000"/>
                <w:sz w:val="22"/>
                <w:szCs w:val="22"/>
                <w:lang w:eastAsia="en-US"/>
              </w:rPr>
              <w:t>M, SD-, KD- och MP-ledamöterna</w:t>
            </w:r>
            <w:r w:rsidR="00D779F6">
              <w:rPr>
                <w:rFonts w:eastAsiaTheme="minorHAnsi"/>
                <w:bCs/>
                <w:color w:val="000000"/>
                <w:sz w:val="22"/>
                <w:szCs w:val="22"/>
                <w:lang w:eastAsia="en-US"/>
              </w:rPr>
              <w:t xml:space="preserve"> </w:t>
            </w:r>
            <w:r w:rsidR="00D779F6" w:rsidRPr="00D779F6">
              <w:rPr>
                <w:rFonts w:eastAsiaTheme="minorHAnsi"/>
                <w:bCs/>
                <w:color w:val="000000"/>
                <w:sz w:val="22"/>
                <w:szCs w:val="22"/>
                <w:lang w:eastAsia="en-US"/>
              </w:rPr>
              <w:t>och ansåg att utskottet borde ha tagit initiativ enligt förslaget</w:t>
            </w:r>
            <w:r w:rsidRPr="00D2732E">
              <w:rPr>
                <w:rFonts w:eastAsiaTheme="minorHAnsi"/>
                <w:bCs/>
                <w:color w:val="000000"/>
                <w:sz w:val="22"/>
                <w:szCs w:val="22"/>
                <w:lang w:eastAsia="en-US"/>
              </w:rPr>
              <w:t xml:space="preserve">. </w:t>
            </w:r>
            <w:r w:rsidR="00D779F6">
              <w:rPr>
                <w:rFonts w:eastAsiaTheme="minorHAnsi"/>
                <w:bCs/>
                <w:color w:val="000000"/>
                <w:sz w:val="22"/>
                <w:szCs w:val="22"/>
                <w:lang w:eastAsia="en-US"/>
              </w:rPr>
              <w:t>Ordföranden konstaterade samtidigt att d</w:t>
            </w:r>
            <w:r w:rsidR="00D779F6" w:rsidRPr="00D2732E">
              <w:rPr>
                <w:rFonts w:eastAsiaTheme="minorHAnsi"/>
                <w:bCs/>
                <w:color w:val="000000"/>
                <w:sz w:val="22"/>
                <w:szCs w:val="22"/>
                <w:lang w:eastAsia="en-US"/>
              </w:rPr>
              <w:t xml:space="preserve">et fanns ett starkt stöd </w:t>
            </w:r>
            <w:r w:rsidR="00D779F6">
              <w:rPr>
                <w:rFonts w:eastAsiaTheme="minorHAnsi"/>
                <w:bCs/>
                <w:color w:val="000000"/>
                <w:sz w:val="22"/>
                <w:szCs w:val="22"/>
                <w:lang w:eastAsia="en-US"/>
              </w:rPr>
              <w:t xml:space="preserve">i utskottet </w:t>
            </w:r>
            <w:r w:rsidR="00D779F6" w:rsidRPr="00D2732E">
              <w:rPr>
                <w:rFonts w:eastAsiaTheme="minorHAnsi"/>
                <w:bCs/>
                <w:color w:val="000000"/>
                <w:sz w:val="22"/>
                <w:szCs w:val="22"/>
                <w:lang w:eastAsia="en-US"/>
              </w:rPr>
              <w:t xml:space="preserve">för </w:t>
            </w:r>
            <w:r w:rsidR="00D779F6">
              <w:rPr>
                <w:rFonts w:eastAsiaTheme="minorHAnsi"/>
                <w:bCs/>
                <w:color w:val="000000"/>
                <w:sz w:val="22"/>
                <w:szCs w:val="22"/>
                <w:lang w:eastAsia="en-US"/>
              </w:rPr>
              <w:t xml:space="preserve">behovet av </w:t>
            </w:r>
            <w:r w:rsidR="00D779F6" w:rsidRPr="00D2732E">
              <w:rPr>
                <w:rFonts w:eastAsiaTheme="minorHAnsi"/>
                <w:bCs/>
                <w:color w:val="000000"/>
                <w:sz w:val="22"/>
                <w:szCs w:val="22"/>
                <w:lang w:eastAsia="en-US"/>
              </w:rPr>
              <w:t>åtgärder för mer vallodling.</w:t>
            </w:r>
          </w:p>
          <w:p w:rsidR="00002605" w:rsidRPr="00D2732E" w:rsidRDefault="00002605" w:rsidP="00323FF1">
            <w:pPr>
              <w:tabs>
                <w:tab w:val="left" w:pos="1701"/>
              </w:tabs>
              <w:rPr>
                <w:b/>
                <w:snapToGrid w:val="0"/>
                <w:sz w:val="22"/>
                <w:szCs w:val="22"/>
              </w:rPr>
            </w:pPr>
          </w:p>
        </w:tc>
      </w:tr>
      <w:tr w:rsidR="00D55E2E" w:rsidRPr="00D2732E" w:rsidTr="00323FF1">
        <w:tc>
          <w:tcPr>
            <w:tcW w:w="567" w:type="dxa"/>
          </w:tcPr>
          <w:p w:rsidR="00D55E2E" w:rsidRPr="00D2732E" w:rsidRDefault="00D55E2E" w:rsidP="00323FF1">
            <w:pPr>
              <w:tabs>
                <w:tab w:val="left" w:pos="1701"/>
              </w:tabs>
              <w:rPr>
                <w:b/>
                <w:snapToGrid w:val="0"/>
                <w:sz w:val="22"/>
                <w:szCs w:val="22"/>
              </w:rPr>
            </w:pPr>
            <w:r w:rsidRPr="00D2732E">
              <w:rPr>
                <w:b/>
                <w:snapToGrid w:val="0"/>
                <w:sz w:val="22"/>
                <w:szCs w:val="22"/>
              </w:rPr>
              <w:t>§ 8</w:t>
            </w:r>
          </w:p>
        </w:tc>
        <w:tc>
          <w:tcPr>
            <w:tcW w:w="6946" w:type="dxa"/>
            <w:gridSpan w:val="2"/>
          </w:tcPr>
          <w:p w:rsidR="00D55E2E" w:rsidRPr="00D2732E" w:rsidRDefault="00D55E2E" w:rsidP="00D55E2E">
            <w:pPr>
              <w:widowControl/>
              <w:autoSpaceDE w:val="0"/>
              <w:autoSpaceDN w:val="0"/>
              <w:adjustRightInd w:val="0"/>
              <w:spacing w:after="120"/>
              <w:rPr>
                <w:rFonts w:eastAsiaTheme="minorHAnsi"/>
                <w:b/>
                <w:color w:val="000000"/>
                <w:sz w:val="22"/>
                <w:szCs w:val="22"/>
                <w:lang w:eastAsia="en-US"/>
              </w:rPr>
            </w:pPr>
            <w:r w:rsidRPr="00D2732E">
              <w:rPr>
                <w:rFonts w:eastAsiaTheme="minorHAnsi"/>
                <w:b/>
                <w:color w:val="000000"/>
                <w:sz w:val="22"/>
                <w:szCs w:val="22"/>
                <w:lang w:eastAsia="en-US"/>
              </w:rPr>
              <w:t>Världslivsmedelsprogrammets exekutivdirektör kommer 14 juni 2022</w:t>
            </w:r>
          </w:p>
          <w:p w:rsidR="00D55E2E" w:rsidRPr="00D2732E" w:rsidRDefault="00D55E2E" w:rsidP="00C133CB">
            <w:pPr>
              <w:widowControl/>
              <w:autoSpaceDE w:val="0"/>
              <w:autoSpaceDN w:val="0"/>
              <w:adjustRightInd w:val="0"/>
              <w:spacing w:after="120"/>
              <w:rPr>
                <w:rFonts w:eastAsiaTheme="minorHAnsi"/>
                <w:color w:val="000000"/>
                <w:sz w:val="22"/>
                <w:szCs w:val="22"/>
                <w:lang w:eastAsia="en-US"/>
              </w:rPr>
            </w:pPr>
            <w:r w:rsidRPr="00D2732E">
              <w:rPr>
                <w:rFonts w:eastAsiaTheme="minorHAnsi"/>
                <w:color w:val="000000"/>
                <w:sz w:val="22"/>
                <w:szCs w:val="22"/>
                <w:lang w:eastAsia="en-US"/>
              </w:rPr>
              <w:t xml:space="preserve">Kanslichefen informerade att </w:t>
            </w:r>
            <w:r w:rsidR="006E7281" w:rsidRPr="00D2732E">
              <w:rPr>
                <w:rFonts w:eastAsiaTheme="minorHAnsi"/>
                <w:color w:val="000000"/>
                <w:sz w:val="22"/>
                <w:szCs w:val="22"/>
                <w:lang w:eastAsia="en-US"/>
              </w:rPr>
              <w:t>Världslivsmedelsprogrammet</w:t>
            </w:r>
            <w:r w:rsidR="006E7281">
              <w:rPr>
                <w:rFonts w:eastAsiaTheme="minorHAnsi"/>
                <w:color w:val="000000"/>
                <w:sz w:val="22"/>
                <w:szCs w:val="22"/>
                <w:lang w:eastAsia="en-US"/>
              </w:rPr>
              <w:t xml:space="preserve">s </w:t>
            </w:r>
            <w:r w:rsidRPr="00D2732E">
              <w:rPr>
                <w:rFonts w:eastAsiaTheme="minorHAnsi"/>
                <w:color w:val="000000"/>
                <w:sz w:val="22"/>
                <w:szCs w:val="22"/>
                <w:lang w:eastAsia="en-US"/>
              </w:rPr>
              <w:t xml:space="preserve">exekutivdirektör </w:t>
            </w:r>
            <w:r w:rsidR="006E7281" w:rsidRPr="006E7281">
              <w:rPr>
                <w:rFonts w:eastAsiaTheme="minorHAnsi"/>
                <w:color w:val="000000"/>
                <w:sz w:val="22"/>
                <w:szCs w:val="22"/>
                <w:lang w:eastAsia="en-US"/>
              </w:rPr>
              <w:t>David Beasley</w:t>
            </w:r>
            <w:r w:rsidR="006E7281">
              <w:rPr>
                <w:rFonts w:eastAsiaTheme="minorHAnsi"/>
                <w:b/>
                <w:color w:val="000000"/>
                <w:sz w:val="22"/>
                <w:szCs w:val="22"/>
                <w:lang w:eastAsia="en-US"/>
              </w:rPr>
              <w:t xml:space="preserve"> </w:t>
            </w:r>
            <w:r w:rsidRPr="00D2732E">
              <w:rPr>
                <w:rFonts w:eastAsiaTheme="minorHAnsi"/>
                <w:color w:val="000000"/>
                <w:sz w:val="22"/>
                <w:szCs w:val="22"/>
                <w:lang w:eastAsia="en-US"/>
              </w:rPr>
              <w:t>kommer den 14 juni kl. 14.30-15.10.</w:t>
            </w:r>
            <w:r w:rsidR="00D779F6">
              <w:rPr>
                <w:rFonts w:eastAsiaTheme="minorHAnsi"/>
                <w:color w:val="000000"/>
                <w:sz w:val="22"/>
                <w:szCs w:val="22"/>
                <w:lang w:eastAsia="en-US"/>
              </w:rPr>
              <w:t xml:space="preserve"> Utskottet beslutade att</w:t>
            </w:r>
            <w:r w:rsidRPr="00D2732E">
              <w:rPr>
                <w:rFonts w:eastAsiaTheme="minorHAnsi"/>
                <w:color w:val="000000"/>
                <w:sz w:val="22"/>
                <w:szCs w:val="22"/>
                <w:lang w:eastAsia="en-US"/>
              </w:rPr>
              <w:t xml:space="preserve"> Kristina Yngwe (C), Malin Larsson (S) och</w:t>
            </w:r>
            <w:r w:rsidR="00D779F6">
              <w:rPr>
                <w:rFonts w:eastAsiaTheme="minorHAnsi"/>
                <w:color w:val="000000"/>
                <w:sz w:val="22"/>
                <w:szCs w:val="22"/>
                <w:lang w:eastAsia="en-US"/>
              </w:rPr>
              <w:t xml:space="preserve"> Janine Alm Ericson </w:t>
            </w:r>
            <w:r w:rsidR="00B45385">
              <w:rPr>
                <w:rFonts w:eastAsiaTheme="minorHAnsi"/>
                <w:color w:val="000000"/>
                <w:sz w:val="22"/>
                <w:szCs w:val="22"/>
                <w:lang w:eastAsia="en-US"/>
              </w:rPr>
              <w:t xml:space="preserve">(MP) </w:t>
            </w:r>
            <w:r w:rsidR="00D779F6">
              <w:rPr>
                <w:rFonts w:eastAsiaTheme="minorHAnsi"/>
                <w:color w:val="000000"/>
                <w:sz w:val="22"/>
                <w:szCs w:val="22"/>
                <w:lang w:eastAsia="en-US"/>
              </w:rPr>
              <w:t>skulle representera utskottet vid detta möte</w:t>
            </w:r>
            <w:r w:rsidRPr="00D2732E">
              <w:rPr>
                <w:rFonts w:eastAsiaTheme="minorHAnsi"/>
                <w:color w:val="000000"/>
                <w:sz w:val="22"/>
                <w:szCs w:val="22"/>
                <w:lang w:eastAsia="en-US"/>
              </w:rPr>
              <w:t>.</w:t>
            </w:r>
            <w:r w:rsidR="00C21BEB">
              <w:rPr>
                <w:rFonts w:eastAsiaTheme="minorHAnsi"/>
                <w:color w:val="000000"/>
                <w:sz w:val="22"/>
                <w:szCs w:val="22"/>
                <w:lang w:eastAsia="en-US"/>
              </w:rPr>
              <w:br/>
            </w:r>
            <w:r w:rsidRPr="00D2732E">
              <w:rPr>
                <w:rFonts w:eastAsiaTheme="minorHAnsi"/>
                <w:color w:val="000000"/>
                <w:sz w:val="22"/>
                <w:szCs w:val="22"/>
                <w:lang w:eastAsia="en-US"/>
              </w:rPr>
              <w:t xml:space="preserve"> </w:t>
            </w:r>
          </w:p>
        </w:tc>
      </w:tr>
      <w:tr w:rsidR="00002605" w:rsidRPr="00D2732E" w:rsidTr="00323FF1">
        <w:tc>
          <w:tcPr>
            <w:tcW w:w="567" w:type="dxa"/>
          </w:tcPr>
          <w:p w:rsidR="00002605" w:rsidRPr="00D2732E" w:rsidRDefault="00002605" w:rsidP="00323FF1">
            <w:pPr>
              <w:tabs>
                <w:tab w:val="left" w:pos="1701"/>
              </w:tabs>
              <w:rPr>
                <w:b/>
                <w:snapToGrid w:val="0"/>
                <w:sz w:val="22"/>
                <w:szCs w:val="22"/>
              </w:rPr>
            </w:pPr>
            <w:r w:rsidRPr="00D2732E">
              <w:rPr>
                <w:b/>
                <w:snapToGrid w:val="0"/>
                <w:sz w:val="22"/>
                <w:szCs w:val="22"/>
              </w:rPr>
              <w:t xml:space="preserve">§ </w:t>
            </w:r>
            <w:r w:rsidR="00D55E2E" w:rsidRPr="00D2732E">
              <w:rPr>
                <w:b/>
                <w:snapToGrid w:val="0"/>
                <w:sz w:val="22"/>
                <w:szCs w:val="22"/>
              </w:rPr>
              <w:t>9</w:t>
            </w:r>
          </w:p>
        </w:tc>
        <w:tc>
          <w:tcPr>
            <w:tcW w:w="6946" w:type="dxa"/>
            <w:gridSpan w:val="2"/>
          </w:tcPr>
          <w:p w:rsidR="00AD4908" w:rsidRDefault="00AD4908" w:rsidP="00323FF1">
            <w:pPr>
              <w:tabs>
                <w:tab w:val="left" w:pos="1701"/>
              </w:tabs>
              <w:rPr>
                <w:b/>
                <w:snapToGrid w:val="0"/>
                <w:sz w:val="22"/>
                <w:szCs w:val="22"/>
              </w:rPr>
            </w:pPr>
            <w:r w:rsidRPr="00D2732E">
              <w:rPr>
                <w:b/>
                <w:snapToGrid w:val="0"/>
                <w:sz w:val="22"/>
                <w:szCs w:val="22"/>
              </w:rPr>
              <w:t>S</w:t>
            </w:r>
            <w:r w:rsidR="00D55E2E" w:rsidRPr="00D2732E">
              <w:rPr>
                <w:b/>
                <w:snapToGrid w:val="0"/>
                <w:sz w:val="22"/>
                <w:szCs w:val="22"/>
              </w:rPr>
              <w:t xml:space="preserve">kriftligt utskick inför Jordbruks- och fiskerådet  </w:t>
            </w:r>
          </w:p>
          <w:p w:rsidR="00D2732E" w:rsidRPr="00D2732E" w:rsidRDefault="00D2732E" w:rsidP="00323FF1">
            <w:pPr>
              <w:tabs>
                <w:tab w:val="left" w:pos="1701"/>
              </w:tabs>
              <w:rPr>
                <w:b/>
                <w:snapToGrid w:val="0"/>
                <w:sz w:val="22"/>
                <w:szCs w:val="22"/>
              </w:rPr>
            </w:pPr>
          </w:p>
          <w:p w:rsidR="00D55E2E" w:rsidRPr="00D2732E" w:rsidRDefault="00D55E2E" w:rsidP="00323FF1">
            <w:pPr>
              <w:tabs>
                <w:tab w:val="left" w:pos="1701"/>
              </w:tabs>
              <w:rPr>
                <w:snapToGrid w:val="0"/>
                <w:sz w:val="22"/>
                <w:szCs w:val="22"/>
              </w:rPr>
            </w:pPr>
            <w:r w:rsidRPr="00D2732E">
              <w:rPr>
                <w:snapToGrid w:val="0"/>
                <w:sz w:val="22"/>
                <w:szCs w:val="22"/>
              </w:rPr>
              <w:t xml:space="preserve">Kanslichefen informerade att skriftligt utskick kommer att ske den 13 juli 2022 inför Jordbruks- och fiskeråden i juli. </w:t>
            </w:r>
          </w:p>
          <w:p w:rsidR="00D55E2E" w:rsidRPr="00D2732E" w:rsidRDefault="00D55E2E" w:rsidP="00323FF1">
            <w:pPr>
              <w:tabs>
                <w:tab w:val="left" w:pos="1701"/>
              </w:tabs>
              <w:rPr>
                <w:snapToGrid w:val="0"/>
                <w:sz w:val="22"/>
                <w:szCs w:val="22"/>
              </w:rPr>
            </w:pPr>
          </w:p>
        </w:tc>
      </w:tr>
      <w:tr w:rsidR="00D2732E" w:rsidRPr="00D2732E" w:rsidTr="00323FF1">
        <w:tc>
          <w:tcPr>
            <w:tcW w:w="567" w:type="dxa"/>
          </w:tcPr>
          <w:p w:rsidR="00D2732E" w:rsidRPr="00D2732E" w:rsidRDefault="00D2732E" w:rsidP="00323FF1">
            <w:pPr>
              <w:tabs>
                <w:tab w:val="left" w:pos="1701"/>
              </w:tabs>
              <w:rPr>
                <w:b/>
                <w:snapToGrid w:val="0"/>
                <w:sz w:val="22"/>
                <w:szCs w:val="22"/>
              </w:rPr>
            </w:pPr>
            <w:r>
              <w:rPr>
                <w:b/>
                <w:snapToGrid w:val="0"/>
                <w:sz w:val="22"/>
                <w:szCs w:val="22"/>
              </w:rPr>
              <w:t>§ 10</w:t>
            </w:r>
          </w:p>
        </w:tc>
        <w:tc>
          <w:tcPr>
            <w:tcW w:w="6946" w:type="dxa"/>
            <w:gridSpan w:val="2"/>
          </w:tcPr>
          <w:p w:rsidR="00D2732E" w:rsidRDefault="00D2732E" w:rsidP="00D2732E">
            <w:pPr>
              <w:tabs>
                <w:tab w:val="left" w:pos="1701"/>
              </w:tabs>
              <w:rPr>
                <w:b/>
                <w:snapToGrid w:val="0"/>
                <w:sz w:val="22"/>
                <w:szCs w:val="22"/>
              </w:rPr>
            </w:pPr>
            <w:r>
              <w:rPr>
                <w:b/>
                <w:snapToGrid w:val="0"/>
                <w:sz w:val="22"/>
                <w:szCs w:val="22"/>
              </w:rPr>
              <w:t>S</w:t>
            </w:r>
            <w:r w:rsidRPr="00D2732E">
              <w:rPr>
                <w:b/>
                <w:snapToGrid w:val="0"/>
                <w:sz w:val="22"/>
                <w:szCs w:val="22"/>
              </w:rPr>
              <w:t>ammanträde 18 augusti kl. 11.00</w:t>
            </w:r>
          </w:p>
          <w:p w:rsidR="00D2732E" w:rsidRDefault="00D2732E" w:rsidP="00D2732E">
            <w:pPr>
              <w:tabs>
                <w:tab w:val="left" w:pos="1701"/>
              </w:tabs>
              <w:rPr>
                <w:b/>
                <w:snapToGrid w:val="0"/>
                <w:sz w:val="22"/>
                <w:szCs w:val="22"/>
              </w:rPr>
            </w:pPr>
          </w:p>
          <w:p w:rsidR="00D2732E" w:rsidRDefault="00D2732E" w:rsidP="00323FF1">
            <w:pPr>
              <w:tabs>
                <w:tab w:val="left" w:pos="1701"/>
              </w:tabs>
              <w:rPr>
                <w:snapToGrid w:val="0"/>
                <w:sz w:val="22"/>
                <w:szCs w:val="22"/>
              </w:rPr>
            </w:pPr>
            <w:r w:rsidRPr="00D2732E">
              <w:rPr>
                <w:snapToGrid w:val="0"/>
                <w:sz w:val="22"/>
                <w:szCs w:val="22"/>
              </w:rPr>
              <w:t xml:space="preserve">Utskottet beslutade att det första sammanträdet efter sommaren äger rum den 18 augusti </w:t>
            </w:r>
            <w:r w:rsidR="00C21BEB">
              <w:rPr>
                <w:snapToGrid w:val="0"/>
                <w:sz w:val="22"/>
                <w:szCs w:val="22"/>
              </w:rPr>
              <w:t xml:space="preserve">2022 </w:t>
            </w:r>
            <w:r w:rsidRPr="00D2732E">
              <w:rPr>
                <w:snapToGrid w:val="0"/>
                <w:sz w:val="22"/>
                <w:szCs w:val="22"/>
              </w:rPr>
              <w:t>kl. 11.00</w:t>
            </w:r>
            <w:r>
              <w:rPr>
                <w:snapToGrid w:val="0"/>
                <w:sz w:val="22"/>
                <w:szCs w:val="22"/>
              </w:rPr>
              <w:t>.</w:t>
            </w:r>
          </w:p>
          <w:p w:rsidR="00D2732E" w:rsidRPr="00D2732E" w:rsidRDefault="00D2732E" w:rsidP="00323FF1">
            <w:pPr>
              <w:tabs>
                <w:tab w:val="left" w:pos="1701"/>
              </w:tabs>
              <w:rPr>
                <w:snapToGrid w:val="0"/>
                <w:sz w:val="22"/>
                <w:szCs w:val="22"/>
              </w:rPr>
            </w:pPr>
          </w:p>
        </w:tc>
      </w:tr>
      <w:tr w:rsidR="00067341" w:rsidRPr="00D2732E" w:rsidTr="00323FF1">
        <w:tc>
          <w:tcPr>
            <w:tcW w:w="567" w:type="dxa"/>
          </w:tcPr>
          <w:p w:rsidR="00067341" w:rsidRPr="00D2732E" w:rsidRDefault="00067341" w:rsidP="00323FF1">
            <w:pPr>
              <w:tabs>
                <w:tab w:val="left" w:pos="1701"/>
              </w:tabs>
              <w:rPr>
                <w:b/>
                <w:snapToGrid w:val="0"/>
                <w:sz w:val="22"/>
                <w:szCs w:val="22"/>
              </w:rPr>
            </w:pPr>
            <w:r w:rsidRPr="00D2732E">
              <w:rPr>
                <w:b/>
                <w:snapToGrid w:val="0"/>
                <w:sz w:val="22"/>
                <w:szCs w:val="22"/>
              </w:rPr>
              <w:t xml:space="preserve">§ </w:t>
            </w:r>
            <w:r w:rsidR="00932BFD" w:rsidRPr="00D2732E">
              <w:rPr>
                <w:b/>
                <w:snapToGrid w:val="0"/>
                <w:sz w:val="22"/>
                <w:szCs w:val="22"/>
              </w:rPr>
              <w:t>1</w:t>
            </w:r>
            <w:r w:rsidR="00D2732E">
              <w:rPr>
                <w:b/>
                <w:snapToGrid w:val="0"/>
                <w:sz w:val="22"/>
                <w:szCs w:val="22"/>
              </w:rPr>
              <w:t>1</w:t>
            </w:r>
          </w:p>
        </w:tc>
        <w:tc>
          <w:tcPr>
            <w:tcW w:w="6946" w:type="dxa"/>
            <w:gridSpan w:val="2"/>
          </w:tcPr>
          <w:p w:rsidR="00067341" w:rsidRPr="00D2732E" w:rsidRDefault="00067341" w:rsidP="00323FF1">
            <w:pPr>
              <w:rPr>
                <w:rFonts w:eastAsiaTheme="minorHAnsi"/>
                <w:bCs/>
                <w:color w:val="000000"/>
                <w:sz w:val="22"/>
                <w:szCs w:val="22"/>
                <w:lang w:eastAsia="en-US"/>
              </w:rPr>
            </w:pPr>
            <w:r w:rsidRPr="00D2732E">
              <w:rPr>
                <w:b/>
                <w:bCs/>
                <w:color w:val="000000"/>
                <w:sz w:val="22"/>
                <w:szCs w:val="22"/>
              </w:rPr>
              <w:t>Nästa sammanträde</w:t>
            </w:r>
          </w:p>
          <w:p w:rsidR="00067341" w:rsidRPr="00D2732E" w:rsidRDefault="00067341" w:rsidP="00323FF1">
            <w:pPr>
              <w:rPr>
                <w:rFonts w:eastAsiaTheme="minorHAnsi"/>
                <w:bCs/>
                <w:color w:val="000000"/>
                <w:sz w:val="22"/>
                <w:szCs w:val="22"/>
                <w:lang w:eastAsia="en-US"/>
              </w:rPr>
            </w:pPr>
          </w:p>
          <w:p w:rsidR="00067341" w:rsidRPr="00D2732E" w:rsidRDefault="00067341" w:rsidP="00323FF1">
            <w:pPr>
              <w:rPr>
                <w:snapToGrid w:val="0"/>
                <w:sz w:val="22"/>
                <w:szCs w:val="22"/>
              </w:rPr>
            </w:pPr>
            <w:r w:rsidRPr="00D2732E">
              <w:rPr>
                <w:snapToGrid w:val="0"/>
                <w:sz w:val="22"/>
                <w:szCs w:val="22"/>
              </w:rPr>
              <w:t>Nästa sammanträde äger rum t</w:t>
            </w:r>
            <w:r w:rsidR="00C133CB" w:rsidRPr="00D2732E">
              <w:rPr>
                <w:snapToGrid w:val="0"/>
                <w:sz w:val="22"/>
                <w:szCs w:val="22"/>
              </w:rPr>
              <w:t>i</w:t>
            </w:r>
            <w:r w:rsidRPr="00D2732E">
              <w:rPr>
                <w:snapToGrid w:val="0"/>
                <w:sz w:val="22"/>
                <w:szCs w:val="22"/>
              </w:rPr>
              <w:t xml:space="preserve">sdagen den </w:t>
            </w:r>
            <w:r w:rsidR="00C133CB" w:rsidRPr="00D2732E">
              <w:rPr>
                <w:snapToGrid w:val="0"/>
                <w:sz w:val="22"/>
                <w:szCs w:val="22"/>
              </w:rPr>
              <w:t>14</w:t>
            </w:r>
            <w:r w:rsidR="00932BFD" w:rsidRPr="00D2732E">
              <w:rPr>
                <w:snapToGrid w:val="0"/>
                <w:sz w:val="22"/>
                <w:szCs w:val="22"/>
              </w:rPr>
              <w:t xml:space="preserve"> </w:t>
            </w:r>
            <w:r w:rsidRPr="00D2732E">
              <w:rPr>
                <w:snapToGrid w:val="0"/>
                <w:sz w:val="22"/>
                <w:szCs w:val="22"/>
              </w:rPr>
              <w:t xml:space="preserve">juni 2022 kl. </w:t>
            </w:r>
            <w:r w:rsidR="00C133CB" w:rsidRPr="00D2732E">
              <w:rPr>
                <w:snapToGrid w:val="0"/>
                <w:sz w:val="22"/>
                <w:szCs w:val="22"/>
              </w:rPr>
              <w:t>10</w:t>
            </w:r>
            <w:r w:rsidRPr="00D2732E">
              <w:rPr>
                <w:snapToGrid w:val="0"/>
                <w:sz w:val="22"/>
                <w:szCs w:val="22"/>
              </w:rPr>
              <w:t>.</w:t>
            </w:r>
            <w:r w:rsidR="00C133CB" w:rsidRPr="00D2732E">
              <w:rPr>
                <w:snapToGrid w:val="0"/>
                <w:sz w:val="22"/>
                <w:szCs w:val="22"/>
              </w:rPr>
              <w:t>3</w:t>
            </w:r>
            <w:r w:rsidRPr="00D2732E">
              <w:rPr>
                <w:snapToGrid w:val="0"/>
                <w:sz w:val="22"/>
                <w:szCs w:val="22"/>
              </w:rPr>
              <w:t>0</w:t>
            </w:r>
            <w:r w:rsidR="00D2732E">
              <w:rPr>
                <w:snapToGrid w:val="0"/>
                <w:sz w:val="22"/>
                <w:szCs w:val="22"/>
              </w:rPr>
              <w:t>.</w:t>
            </w:r>
          </w:p>
          <w:p w:rsidR="00067341" w:rsidRPr="00D2732E" w:rsidRDefault="00067341" w:rsidP="00323FF1">
            <w:pPr>
              <w:rPr>
                <w:rFonts w:eastAsiaTheme="minorHAnsi"/>
                <w:bCs/>
                <w:color w:val="000000"/>
                <w:sz w:val="22"/>
                <w:szCs w:val="22"/>
                <w:lang w:eastAsia="en-US"/>
              </w:rPr>
            </w:pPr>
          </w:p>
        </w:tc>
      </w:tr>
      <w:tr w:rsidR="00067341" w:rsidRPr="00D2732E" w:rsidTr="00323FF1">
        <w:trPr>
          <w:gridAfter w:val="1"/>
          <w:wAfter w:w="357" w:type="dxa"/>
        </w:trPr>
        <w:tc>
          <w:tcPr>
            <w:tcW w:w="7156" w:type="dxa"/>
            <w:gridSpan w:val="2"/>
          </w:tcPr>
          <w:p w:rsidR="00067341" w:rsidRPr="00D2732E" w:rsidRDefault="00067341" w:rsidP="00323FF1">
            <w:pPr>
              <w:tabs>
                <w:tab w:val="left" w:pos="1701"/>
              </w:tabs>
              <w:rPr>
                <w:sz w:val="22"/>
                <w:szCs w:val="22"/>
              </w:rPr>
            </w:pPr>
          </w:p>
          <w:p w:rsidR="00067341" w:rsidRPr="00D2732E" w:rsidRDefault="00067341" w:rsidP="00323FF1">
            <w:pPr>
              <w:tabs>
                <w:tab w:val="left" w:pos="1701"/>
              </w:tabs>
              <w:rPr>
                <w:sz w:val="22"/>
                <w:szCs w:val="22"/>
              </w:rPr>
            </w:pPr>
            <w:r w:rsidRPr="00D2732E">
              <w:rPr>
                <w:sz w:val="22"/>
                <w:szCs w:val="22"/>
              </w:rPr>
              <w:t>Vid protokollet</w:t>
            </w:r>
          </w:p>
          <w:p w:rsidR="00067341" w:rsidRPr="00D2732E" w:rsidRDefault="00067341" w:rsidP="00323FF1">
            <w:pPr>
              <w:tabs>
                <w:tab w:val="left" w:pos="1701"/>
              </w:tabs>
              <w:rPr>
                <w:sz w:val="22"/>
                <w:szCs w:val="22"/>
              </w:rPr>
            </w:pPr>
          </w:p>
          <w:p w:rsidR="00067341" w:rsidRPr="00D2732E" w:rsidRDefault="00067341" w:rsidP="00323FF1">
            <w:pPr>
              <w:tabs>
                <w:tab w:val="left" w:pos="1701"/>
              </w:tabs>
              <w:rPr>
                <w:sz w:val="22"/>
                <w:szCs w:val="22"/>
              </w:rPr>
            </w:pPr>
          </w:p>
          <w:p w:rsidR="00067341" w:rsidRPr="00D2732E" w:rsidRDefault="00067341" w:rsidP="00323FF1">
            <w:pPr>
              <w:tabs>
                <w:tab w:val="left" w:pos="1701"/>
              </w:tabs>
              <w:rPr>
                <w:sz w:val="22"/>
                <w:szCs w:val="22"/>
              </w:rPr>
            </w:pPr>
          </w:p>
          <w:p w:rsidR="00932BFD" w:rsidRPr="00D2732E" w:rsidRDefault="00932BFD" w:rsidP="00323FF1">
            <w:pPr>
              <w:tabs>
                <w:tab w:val="left" w:pos="1701"/>
              </w:tabs>
              <w:rPr>
                <w:sz w:val="22"/>
                <w:szCs w:val="22"/>
              </w:rPr>
            </w:pPr>
            <w:bookmarkStart w:id="0" w:name="_GoBack"/>
            <w:bookmarkEnd w:id="0"/>
          </w:p>
          <w:p w:rsidR="00067341" w:rsidRPr="00D2732E" w:rsidRDefault="00067341" w:rsidP="00323FF1">
            <w:pPr>
              <w:tabs>
                <w:tab w:val="left" w:pos="1701"/>
              </w:tabs>
              <w:rPr>
                <w:sz w:val="22"/>
                <w:szCs w:val="22"/>
              </w:rPr>
            </w:pPr>
            <w:r w:rsidRPr="00D2732E">
              <w:rPr>
                <w:sz w:val="22"/>
                <w:szCs w:val="22"/>
              </w:rPr>
              <w:t xml:space="preserve">Justeras den </w:t>
            </w:r>
            <w:r w:rsidR="00C133CB" w:rsidRPr="00D2732E">
              <w:rPr>
                <w:sz w:val="22"/>
                <w:szCs w:val="22"/>
              </w:rPr>
              <w:t>16</w:t>
            </w:r>
            <w:r w:rsidRPr="00D2732E">
              <w:rPr>
                <w:sz w:val="22"/>
                <w:szCs w:val="22"/>
              </w:rPr>
              <w:t xml:space="preserve"> juni 2022</w:t>
            </w:r>
          </w:p>
          <w:p w:rsidR="00067341" w:rsidRPr="00D2732E" w:rsidRDefault="00067341" w:rsidP="00323FF1">
            <w:pPr>
              <w:tabs>
                <w:tab w:val="left" w:pos="1701"/>
              </w:tabs>
              <w:rPr>
                <w:sz w:val="22"/>
                <w:szCs w:val="22"/>
              </w:rPr>
            </w:pPr>
          </w:p>
          <w:p w:rsidR="00067341" w:rsidRPr="00D2732E" w:rsidRDefault="00067341" w:rsidP="00323FF1">
            <w:pPr>
              <w:tabs>
                <w:tab w:val="left" w:pos="1701"/>
              </w:tabs>
              <w:rPr>
                <w:b/>
                <w:sz w:val="22"/>
                <w:szCs w:val="22"/>
              </w:rPr>
            </w:pPr>
          </w:p>
          <w:p w:rsidR="00067341" w:rsidRPr="00D2732E" w:rsidRDefault="00067341" w:rsidP="00323FF1">
            <w:pPr>
              <w:tabs>
                <w:tab w:val="left" w:pos="1701"/>
              </w:tabs>
              <w:rPr>
                <w:b/>
                <w:sz w:val="22"/>
                <w:szCs w:val="22"/>
              </w:rPr>
            </w:pPr>
          </w:p>
          <w:p w:rsidR="00067341" w:rsidRDefault="00067341" w:rsidP="00323FF1">
            <w:pPr>
              <w:tabs>
                <w:tab w:val="left" w:pos="1701"/>
              </w:tabs>
              <w:rPr>
                <w:sz w:val="22"/>
                <w:szCs w:val="22"/>
              </w:rPr>
            </w:pPr>
          </w:p>
          <w:p w:rsidR="00A71C28" w:rsidRPr="00D2732E" w:rsidRDefault="00A71C28" w:rsidP="00323FF1">
            <w:pPr>
              <w:tabs>
                <w:tab w:val="left" w:pos="1701"/>
              </w:tabs>
              <w:rPr>
                <w:sz w:val="22"/>
                <w:szCs w:val="22"/>
              </w:rPr>
            </w:pPr>
            <w:r>
              <w:rPr>
                <w:sz w:val="22"/>
                <w:szCs w:val="22"/>
              </w:rPr>
              <w:t>Maria Gardfjell</w:t>
            </w:r>
          </w:p>
        </w:tc>
      </w:tr>
    </w:tbl>
    <w:p w:rsidR="00067341" w:rsidRPr="00D2732E" w:rsidRDefault="00067341" w:rsidP="00067341">
      <w:pPr>
        <w:tabs>
          <w:tab w:val="left" w:pos="1701"/>
        </w:tabs>
        <w:rPr>
          <w:sz w:val="22"/>
          <w:szCs w:val="22"/>
        </w:rPr>
      </w:pPr>
    </w:p>
    <w:p w:rsidR="00067341" w:rsidRPr="00D2732E" w:rsidRDefault="00067341" w:rsidP="001806D9">
      <w:pPr>
        <w:pStyle w:val="Brdtext"/>
        <w:rPr>
          <w:sz w:val="22"/>
          <w:szCs w:val="22"/>
        </w:rPr>
      </w:pPr>
    </w:p>
    <w:p w:rsidR="00067341" w:rsidRPr="00D2732E" w:rsidRDefault="00067341" w:rsidP="001806D9">
      <w:pPr>
        <w:pStyle w:val="Brdtext"/>
        <w:rPr>
          <w:sz w:val="22"/>
          <w:szCs w:val="22"/>
        </w:rPr>
      </w:pPr>
    </w:p>
    <w:p w:rsidR="00067341" w:rsidRPr="00D2732E" w:rsidRDefault="00067341" w:rsidP="001806D9">
      <w:pPr>
        <w:pStyle w:val="Brdtext"/>
        <w:rPr>
          <w:sz w:val="22"/>
          <w:szCs w:val="22"/>
        </w:rPr>
      </w:pPr>
    </w:p>
    <w:p w:rsidR="00067341" w:rsidRPr="00D2732E" w:rsidRDefault="00067341" w:rsidP="001806D9">
      <w:pPr>
        <w:pStyle w:val="Brdtext"/>
        <w:rPr>
          <w:sz w:val="22"/>
          <w:szCs w:val="22"/>
        </w:rPr>
      </w:pPr>
    </w:p>
    <w:p w:rsidR="00067341" w:rsidRPr="00D2732E" w:rsidRDefault="00067341" w:rsidP="001806D9">
      <w:pPr>
        <w:pStyle w:val="Brdtext"/>
        <w:rPr>
          <w:sz w:val="22"/>
          <w:szCs w:val="22"/>
        </w:rPr>
      </w:pPr>
    </w:p>
    <w:p w:rsidR="00067341" w:rsidRPr="00D2732E" w:rsidRDefault="00067341" w:rsidP="001806D9">
      <w:pPr>
        <w:pStyle w:val="Brdtext"/>
        <w:rPr>
          <w:sz w:val="22"/>
          <w:szCs w:val="22"/>
        </w:rPr>
      </w:pPr>
    </w:p>
    <w:p w:rsidR="00067341" w:rsidRPr="00D2732E" w:rsidRDefault="00067341" w:rsidP="001806D9">
      <w:pPr>
        <w:pStyle w:val="Brdtext"/>
        <w:rPr>
          <w:sz w:val="22"/>
          <w:szCs w:val="22"/>
        </w:rPr>
      </w:pPr>
    </w:p>
    <w:p w:rsidR="00067341" w:rsidRPr="00D2732E" w:rsidRDefault="00067341" w:rsidP="001806D9">
      <w:pPr>
        <w:pStyle w:val="Brdtext"/>
        <w:rPr>
          <w:sz w:val="22"/>
          <w:szCs w:val="22"/>
        </w:rPr>
      </w:pPr>
    </w:p>
    <w:p w:rsidR="00067341" w:rsidRPr="00D2732E" w:rsidRDefault="00067341" w:rsidP="001806D9">
      <w:pPr>
        <w:pStyle w:val="Brdtext"/>
        <w:rPr>
          <w:sz w:val="22"/>
          <w:szCs w:val="22"/>
        </w:rPr>
      </w:pPr>
    </w:p>
    <w:p w:rsidR="00067341" w:rsidRPr="00D2732E" w:rsidRDefault="00067341" w:rsidP="001806D9">
      <w:pPr>
        <w:pStyle w:val="Brdtext"/>
        <w:rPr>
          <w:sz w:val="22"/>
          <w:szCs w:val="22"/>
        </w:rPr>
      </w:pPr>
    </w:p>
    <w:p w:rsidR="00067341" w:rsidRPr="00D2732E" w:rsidRDefault="00067341" w:rsidP="001806D9">
      <w:pPr>
        <w:pStyle w:val="Brdtext"/>
        <w:rPr>
          <w:sz w:val="22"/>
          <w:szCs w:val="22"/>
        </w:rPr>
      </w:pPr>
    </w:p>
    <w:p w:rsidR="00067341" w:rsidRPr="00D2732E" w:rsidRDefault="00067341" w:rsidP="001806D9">
      <w:pPr>
        <w:pStyle w:val="Brdtext"/>
        <w:rPr>
          <w:sz w:val="22"/>
          <w:szCs w:val="22"/>
        </w:rPr>
      </w:pPr>
    </w:p>
    <w:p w:rsidR="00067341" w:rsidRPr="00D2732E" w:rsidRDefault="00067341" w:rsidP="001806D9">
      <w:pPr>
        <w:pStyle w:val="Brdtext"/>
        <w:rPr>
          <w:sz w:val="22"/>
          <w:szCs w:val="22"/>
        </w:rPr>
        <w:sectPr w:rsidR="00067341" w:rsidRPr="00D2732E"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D2732E" w:rsidTr="00940A4C">
        <w:trPr>
          <w:gridAfter w:val="1"/>
          <w:wAfter w:w="142" w:type="dxa"/>
        </w:trPr>
        <w:tc>
          <w:tcPr>
            <w:tcW w:w="3969" w:type="dxa"/>
            <w:tcBorders>
              <w:top w:val="nil"/>
              <w:left w:val="nil"/>
              <w:bottom w:val="nil"/>
              <w:right w:val="nil"/>
            </w:tcBorders>
          </w:tcPr>
          <w:p w:rsidR="009823FA" w:rsidRPr="00D2732E" w:rsidRDefault="009823FA" w:rsidP="005A0266">
            <w:pPr>
              <w:tabs>
                <w:tab w:val="left" w:pos="1701"/>
              </w:tabs>
              <w:rPr>
                <w:sz w:val="22"/>
                <w:szCs w:val="22"/>
              </w:rPr>
            </w:pPr>
            <w:bookmarkStart w:id="1" w:name="_Hlk94254676"/>
            <w:r w:rsidRPr="00D2732E">
              <w:rPr>
                <w:sz w:val="22"/>
                <w:szCs w:val="22"/>
              </w:rPr>
              <w:lastRenderedPageBreak/>
              <w:br w:type="page"/>
            </w:r>
            <w:r w:rsidRPr="00D2732E">
              <w:rPr>
                <w:sz w:val="22"/>
                <w:szCs w:val="22"/>
              </w:rPr>
              <w:br w:type="page"/>
              <w:t>MILJÖ- OCH JORDBRUKS- UTSKOTTET</w:t>
            </w:r>
          </w:p>
        </w:tc>
        <w:tc>
          <w:tcPr>
            <w:tcW w:w="3260" w:type="dxa"/>
            <w:gridSpan w:val="8"/>
            <w:tcBorders>
              <w:top w:val="nil"/>
              <w:left w:val="nil"/>
              <w:bottom w:val="nil"/>
              <w:right w:val="nil"/>
            </w:tcBorders>
          </w:tcPr>
          <w:p w:rsidR="009823FA" w:rsidRPr="00D2732E" w:rsidRDefault="009823FA" w:rsidP="005A0266">
            <w:pPr>
              <w:tabs>
                <w:tab w:val="left" w:pos="1701"/>
              </w:tabs>
              <w:rPr>
                <w:b/>
                <w:sz w:val="22"/>
                <w:szCs w:val="22"/>
              </w:rPr>
            </w:pPr>
            <w:r w:rsidRPr="00D2732E">
              <w:rPr>
                <w:b/>
                <w:sz w:val="22"/>
                <w:szCs w:val="22"/>
              </w:rPr>
              <w:t>NÄRVAROFÖRTECKNING</w:t>
            </w:r>
          </w:p>
        </w:tc>
        <w:tc>
          <w:tcPr>
            <w:tcW w:w="1843" w:type="dxa"/>
            <w:gridSpan w:val="5"/>
            <w:tcBorders>
              <w:top w:val="nil"/>
              <w:left w:val="nil"/>
              <w:bottom w:val="nil"/>
              <w:right w:val="nil"/>
            </w:tcBorders>
          </w:tcPr>
          <w:p w:rsidR="009823FA" w:rsidRPr="00D2732E" w:rsidRDefault="009823FA" w:rsidP="005A0266">
            <w:pPr>
              <w:tabs>
                <w:tab w:val="left" w:pos="1701"/>
              </w:tabs>
              <w:rPr>
                <w:sz w:val="22"/>
                <w:szCs w:val="22"/>
              </w:rPr>
            </w:pPr>
            <w:r w:rsidRPr="00D2732E">
              <w:rPr>
                <w:b/>
                <w:sz w:val="22"/>
                <w:szCs w:val="22"/>
              </w:rPr>
              <w:t xml:space="preserve">Bilaga 1 </w:t>
            </w:r>
            <w:r w:rsidRPr="00D2732E">
              <w:rPr>
                <w:sz w:val="22"/>
                <w:szCs w:val="22"/>
              </w:rPr>
              <w:t xml:space="preserve">till </w:t>
            </w:r>
          </w:p>
          <w:p w:rsidR="009823FA" w:rsidRPr="00D2732E" w:rsidRDefault="009823FA" w:rsidP="005A0266">
            <w:pPr>
              <w:tabs>
                <w:tab w:val="left" w:pos="1701"/>
              </w:tabs>
              <w:rPr>
                <w:sz w:val="22"/>
                <w:szCs w:val="22"/>
              </w:rPr>
            </w:pPr>
            <w:r w:rsidRPr="00D2732E">
              <w:rPr>
                <w:sz w:val="22"/>
                <w:szCs w:val="22"/>
              </w:rPr>
              <w:t>prot. 20</w:t>
            </w:r>
            <w:r w:rsidR="007A1132" w:rsidRPr="00D2732E">
              <w:rPr>
                <w:sz w:val="22"/>
                <w:szCs w:val="22"/>
              </w:rPr>
              <w:t>2</w:t>
            </w:r>
            <w:r w:rsidR="007F4080" w:rsidRPr="00D2732E">
              <w:rPr>
                <w:sz w:val="22"/>
                <w:szCs w:val="22"/>
              </w:rPr>
              <w:t>1</w:t>
            </w:r>
            <w:r w:rsidRPr="00D2732E">
              <w:rPr>
                <w:sz w:val="22"/>
                <w:szCs w:val="22"/>
              </w:rPr>
              <w:t>/</w:t>
            </w:r>
            <w:r w:rsidR="000E777E" w:rsidRPr="00D2732E">
              <w:rPr>
                <w:sz w:val="22"/>
                <w:szCs w:val="22"/>
              </w:rPr>
              <w:t>2</w:t>
            </w:r>
            <w:r w:rsidR="007F4080" w:rsidRPr="00D2732E">
              <w:rPr>
                <w:sz w:val="22"/>
                <w:szCs w:val="22"/>
              </w:rPr>
              <w:t>2</w:t>
            </w:r>
            <w:r w:rsidR="00BC1103" w:rsidRPr="00D2732E">
              <w:rPr>
                <w:sz w:val="22"/>
                <w:szCs w:val="22"/>
              </w:rPr>
              <w:t>:</w:t>
            </w:r>
            <w:r w:rsidR="008353FB" w:rsidRPr="00D2732E">
              <w:rPr>
                <w:sz w:val="22"/>
                <w:szCs w:val="22"/>
              </w:rPr>
              <w:t>5</w:t>
            </w:r>
            <w:r w:rsidR="00F0042F" w:rsidRPr="00D2732E">
              <w:rPr>
                <w:sz w:val="22"/>
                <w:szCs w:val="22"/>
              </w:rPr>
              <w:t>4</w:t>
            </w:r>
          </w:p>
        </w:tc>
      </w:tr>
      <w:tr w:rsidR="009823FA"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D2732E"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D2732E"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 xml:space="preserve">§ </w:t>
            </w:r>
            <w:r w:rsidR="00DF6184" w:rsidRPr="00D2732E">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D2732E"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 xml:space="preserve"> </w:t>
            </w:r>
            <w:r w:rsidR="00107211" w:rsidRPr="00D2732E">
              <w:rPr>
                <w:sz w:val="22"/>
                <w:szCs w:val="22"/>
              </w:rPr>
              <w:t xml:space="preserve">§ </w:t>
            </w:r>
            <w:r w:rsidR="00F0042F" w:rsidRPr="00D2732E">
              <w:rPr>
                <w:sz w:val="22"/>
                <w:szCs w:val="22"/>
              </w:rPr>
              <w:t>2</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D2732E" w:rsidRDefault="001072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 xml:space="preserve">§ </w:t>
            </w:r>
            <w:r w:rsidR="00F0042F" w:rsidRPr="00D2732E">
              <w:rPr>
                <w:sz w:val="22"/>
                <w:szCs w:val="22"/>
              </w:rPr>
              <w:t>3 - 4</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D2732E" w:rsidRDefault="001072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 xml:space="preserve">§ </w:t>
            </w:r>
            <w:r w:rsidR="00F0042F" w:rsidRPr="00D2732E">
              <w:rPr>
                <w:sz w:val="22"/>
                <w:szCs w:val="22"/>
              </w:rPr>
              <w:t>5</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D2732E" w:rsidRDefault="001072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 xml:space="preserve">§ </w:t>
            </w:r>
            <w:r w:rsidR="00F0042F" w:rsidRPr="00D2732E">
              <w:rPr>
                <w:sz w:val="22"/>
                <w:szCs w:val="22"/>
              </w:rPr>
              <w:t>6</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D2732E" w:rsidRDefault="0010721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 xml:space="preserve">§ </w:t>
            </w:r>
            <w:r w:rsidR="00F0042F" w:rsidRPr="00D2732E">
              <w:rPr>
                <w:sz w:val="22"/>
                <w:szCs w:val="22"/>
              </w:rPr>
              <w:t>7</w:t>
            </w: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V</w:t>
            </w: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D2732E" w:rsidRDefault="00B40F4D" w:rsidP="00B40F4D">
            <w:pPr>
              <w:spacing w:line="256" w:lineRule="auto"/>
              <w:rPr>
                <w:color w:val="000000"/>
                <w:sz w:val="22"/>
                <w:szCs w:val="22"/>
                <w:lang w:val="en-US"/>
              </w:rPr>
            </w:pPr>
            <w:r w:rsidRPr="00D2732E">
              <w:rPr>
                <w:sz w:val="22"/>
                <w:szCs w:val="22"/>
                <w:lang w:eastAsia="en-US"/>
              </w:rPr>
              <w:t>Kristina Yngwe (C),</w:t>
            </w:r>
            <w:r w:rsidRPr="00D2732E">
              <w:rPr>
                <w:color w:val="000000"/>
                <w:sz w:val="22"/>
                <w:szCs w:val="22"/>
                <w:lang w:val="en-US"/>
              </w:rPr>
              <w:t xml:space="preserve"> </w:t>
            </w:r>
            <w:proofErr w:type="spellStart"/>
            <w:r w:rsidRPr="00D2732E">
              <w:rPr>
                <w:color w:val="000000"/>
                <w:sz w:val="22"/>
                <w:szCs w:val="22"/>
                <w:lang w:val="en-US"/>
              </w:rPr>
              <w:t>ordf</w:t>
            </w:r>
            <w:proofErr w:type="spellEnd"/>
            <w:r w:rsidRPr="00D2732E">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sz w:val="22"/>
                <w:szCs w:val="22"/>
                <w:lang w:eastAsia="en-US"/>
              </w:rPr>
            </w:pPr>
            <w:r w:rsidRPr="00D2732E">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sz w:val="22"/>
                <w:szCs w:val="22"/>
                <w:lang w:val="en-US" w:eastAsia="en-US"/>
              </w:rPr>
            </w:pPr>
            <w:r w:rsidRPr="00D2732E">
              <w:rPr>
                <w:sz w:val="22"/>
                <w:szCs w:val="22"/>
                <w:lang w:val="en-US" w:eastAsia="en-US"/>
              </w:rPr>
              <w:t xml:space="preserve">Jessica Rosencrantz (M), </w:t>
            </w:r>
            <w:proofErr w:type="spellStart"/>
            <w:r w:rsidRPr="00D2732E">
              <w:rPr>
                <w:sz w:val="22"/>
                <w:szCs w:val="22"/>
                <w:lang w:val="en-US" w:eastAsia="en-US"/>
              </w:rPr>
              <w:t>andre</w:t>
            </w:r>
            <w:proofErr w:type="spellEnd"/>
            <w:r w:rsidRPr="00D2732E">
              <w:rPr>
                <w:sz w:val="22"/>
                <w:szCs w:val="22"/>
                <w:lang w:val="en-US" w:eastAsia="en-US"/>
              </w:rPr>
              <w:t xml:space="preserve"> vice </w:t>
            </w:r>
            <w:proofErr w:type="spellStart"/>
            <w:r w:rsidRPr="00D2732E">
              <w:rPr>
                <w:sz w:val="22"/>
                <w:szCs w:val="22"/>
                <w:lang w:val="en-US" w:eastAsia="en-US"/>
              </w:rPr>
              <w:t>ordf</w:t>
            </w:r>
            <w:proofErr w:type="spellEnd"/>
            <w:r w:rsidRPr="00D2732E">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sz w:val="22"/>
                <w:szCs w:val="22"/>
                <w:lang w:eastAsia="en-US"/>
              </w:rPr>
            </w:pPr>
            <w:r w:rsidRPr="00D2732E">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sz w:val="22"/>
                <w:szCs w:val="22"/>
                <w:lang w:val="en-US" w:eastAsia="en-US"/>
              </w:rPr>
            </w:pPr>
            <w:r w:rsidRPr="00D2732E">
              <w:rPr>
                <w:sz w:val="22"/>
                <w:szCs w:val="22"/>
                <w:lang w:val="en-US" w:eastAsia="en-US"/>
              </w:rPr>
              <w:t xml:space="preserve">Isak </w:t>
            </w:r>
            <w:proofErr w:type="gramStart"/>
            <w:r w:rsidRPr="00D2732E">
              <w:rPr>
                <w:sz w:val="22"/>
                <w:szCs w:val="22"/>
                <w:lang w:val="en-US" w:eastAsia="en-US"/>
              </w:rPr>
              <w:t>From</w:t>
            </w:r>
            <w:proofErr w:type="gramEnd"/>
            <w:r w:rsidRPr="00D2732E">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sz w:val="22"/>
                <w:szCs w:val="22"/>
                <w:lang w:eastAsia="en-US"/>
              </w:rPr>
            </w:pPr>
            <w:r w:rsidRPr="00D2732E">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sz w:val="22"/>
                <w:szCs w:val="22"/>
                <w:lang w:eastAsia="en-US"/>
              </w:rPr>
            </w:pPr>
            <w:r w:rsidRPr="00D2732E">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sz w:val="22"/>
                <w:szCs w:val="22"/>
                <w:lang w:eastAsia="en-US"/>
              </w:rPr>
            </w:pPr>
            <w:r w:rsidRPr="00D2732E">
              <w:rPr>
                <w:sz w:val="22"/>
                <w:szCs w:val="22"/>
                <w:lang w:eastAsia="en-US"/>
              </w:rPr>
              <w:t>Magnus Manhammar (S)</w:t>
            </w:r>
            <w:r w:rsidR="002D66EA" w:rsidRPr="00D2732E">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sz w:val="22"/>
                <w:szCs w:val="22"/>
                <w:lang w:eastAsia="en-US"/>
              </w:rPr>
            </w:pPr>
            <w:r w:rsidRPr="00D2732E">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sz w:val="22"/>
                <w:szCs w:val="22"/>
                <w:lang w:eastAsia="en-US"/>
              </w:rPr>
            </w:pPr>
            <w:r w:rsidRPr="00D2732E">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sz w:val="22"/>
                <w:szCs w:val="22"/>
                <w:lang w:eastAsia="en-US"/>
              </w:rPr>
            </w:pPr>
            <w:r w:rsidRPr="00D2732E">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sz w:val="22"/>
                <w:szCs w:val="22"/>
                <w:lang w:eastAsia="en-US"/>
              </w:rPr>
            </w:pPr>
            <w:r w:rsidRPr="00D2732E">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2732E">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2732E">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2732E">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2732E">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2732E">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2732E">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sz w:val="22"/>
                <w:szCs w:val="22"/>
                <w:lang w:eastAsia="en-US"/>
              </w:rPr>
            </w:pPr>
            <w:r w:rsidRPr="00D2732E">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2732E">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2732E">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2732E">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2732E">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2732E">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2732E">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sz w:val="22"/>
                <w:szCs w:val="22"/>
                <w:lang w:eastAsia="en-US"/>
              </w:rPr>
            </w:pPr>
            <w:r w:rsidRPr="00D2732E">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CA0AAD" w:rsidP="00B40F4D">
            <w:pPr>
              <w:spacing w:line="256" w:lineRule="auto"/>
              <w:rPr>
                <w:sz w:val="22"/>
                <w:szCs w:val="22"/>
                <w:lang w:eastAsia="en-US"/>
              </w:rPr>
            </w:pPr>
            <w:r w:rsidRPr="00D2732E">
              <w:rPr>
                <w:sz w:val="22"/>
                <w:szCs w:val="22"/>
                <w:lang w:eastAsia="en-US"/>
              </w:rPr>
              <w:t>Jakob Olofsgård</w:t>
            </w:r>
            <w:r w:rsidR="00B40F4D" w:rsidRPr="00D2732E">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DC305F" w:rsidP="00B40F4D">
            <w:pPr>
              <w:spacing w:line="256" w:lineRule="auto"/>
              <w:rPr>
                <w:sz w:val="22"/>
                <w:szCs w:val="22"/>
                <w:lang w:eastAsia="en-US"/>
              </w:rPr>
            </w:pPr>
            <w:r w:rsidRPr="00D2732E">
              <w:rPr>
                <w:sz w:val="22"/>
                <w:szCs w:val="22"/>
                <w:lang w:val="en-US" w:eastAsia="en-US"/>
              </w:rPr>
              <w:t xml:space="preserve">Staffan Eklöf </w:t>
            </w:r>
            <w:r w:rsidR="00B40F4D" w:rsidRPr="00D2732E">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sz w:val="22"/>
                <w:szCs w:val="22"/>
                <w:lang w:eastAsia="en-US"/>
              </w:rPr>
            </w:pPr>
            <w:r w:rsidRPr="00D2732E">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spacing w:line="256" w:lineRule="auto"/>
              <w:rPr>
                <w:b/>
                <w:i/>
                <w:sz w:val="22"/>
                <w:szCs w:val="22"/>
                <w:lang w:eastAsia="en-US"/>
              </w:rPr>
            </w:pPr>
            <w:r w:rsidRPr="00D2732E">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2268"/>
                <w:tab w:val="left" w:pos="2977"/>
                <w:tab w:val="left" w:pos="4536"/>
              </w:tabs>
              <w:spacing w:line="256" w:lineRule="auto"/>
              <w:rPr>
                <w:sz w:val="22"/>
                <w:szCs w:val="22"/>
                <w:lang w:eastAsia="en-US"/>
              </w:rPr>
            </w:pPr>
            <w:r w:rsidRPr="00D2732E">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2268"/>
                <w:tab w:val="left" w:pos="2977"/>
                <w:tab w:val="left" w:pos="4536"/>
              </w:tabs>
              <w:spacing w:line="256" w:lineRule="auto"/>
              <w:rPr>
                <w:sz w:val="22"/>
                <w:szCs w:val="22"/>
                <w:lang w:eastAsia="en-US"/>
              </w:rPr>
            </w:pPr>
            <w:r w:rsidRPr="00D2732E">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F004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2268"/>
                <w:tab w:val="left" w:pos="2977"/>
                <w:tab w:val="left" w:pos="4536"/>
              </w:tabs>
              <w:spacing w:line="256" w:lineRule="auto"/>
              <w:rPr>
                <w:sz w:val="22"/>
                <w:szCs w:val="22"/>
                <w:lang w:eastAsia="en-US"/>
              </w:rPr>
            </w:pPr>
            <w:r w:rsidRPr="00D2732E">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6D5F8F" w:rsidP="00B40F4D">
            <w:pPr>
              <w:tabs>
                <w:tab w:val="left" w:pos="2268"/>
                <w:tab w:val="left" w:pos="2977"/>
                <w:tab w:val="left" w:pos="4536"/>
              </w:tabs>
              <w:spacing w:line="256" w:lineRule="auto"/>
              <w:rPr>
                <w:sz w:val="22"/>
                <w:szCs w:val="22"/>
                <w:lang w:eastAsia="en-US"/>
              </w:rPr>
            </w:pPr>
            <w:r w:rsidRPr="00D2732E">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2268"/>
                <w:tab w:val="left" w:pos="2977"/>
                <w:tab w:val="left" w:pos="4536"/>
              </w:tabs>
              <w:spacing w:line="256" w:lineRule="auto"/>
              <w:rPr>
                <w:sz w:val="22"/>
                <w:szCs w:val="22"/>
                <w:lang w:val="en-US" w:eastAsia="en-US"/>
              </w:rPr>
            </w:pPr>
            <w:r w:rsidRPr="00D2732E">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DF618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2732E">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2732E">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2732E">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2732E">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2732E">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1072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2732E">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2268"/>
                <w:tab w:val="left" w:pos="2977"/>
                <w:tab w:val="left" w:pos="4536"/>
              </w:tabs>
              <w:spacing w:line="256" w:lineRule="auto"/>
              <w:rPr>
                <w:sz w:val="22"/>
                <w:szCs w:val="22"/>
                <w:lang w:val="en-US" w:eastAsia="en-US"/>
              </w:rPr>
            </w:pPr>
            <w:r w:rsidRPr="00D2732E">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2268"/>
                <w:tab w:val="left" w:pos="2977"/>
                <w:tab w:val="left" w:pos="4536"/>
              </w:tabs>
              <w:spacing w:line="256" w:lineRule="auto"/>
              <w:rPr>
                <w:sz w:val="22"/>
                <w:szCs w:val="22"/>
                <w:lang w:val="en-US" w:eastAsia="en-US"/>
              </w:rPr>
            </w:pPr>
            <w:r w:rsidRPr="00D2732E">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2268"/>
                <w:tab w:val="left" w:pos="2977"/>
                <w:tab w:val="left" w:pos="4536"/>
              </w:tabs>
              <w:spacing w:line="256" w:lineRule="auto"/>
              <w:rPr>
                <w:sz w:val="22"/>
                <w:szCs w:val="22"/>
                <w:lang w:val="en-US" w:eastAsia="en-US"/>
              </w:rPr>
            </w:pPr>
            <w:r w:rsidRPr="00D2732E">
              <w:rPr>
                <w:sz w:val="22"/>
                <w:szCs w:val="22"/>
              </w:rPr>
              <w:t xml:space="preserve">Birger </w:t>
            </w:r>
            <w:r w:rsidRPr="00D2732E">
              <w:rPr>
                <w:sz w:val="22"/>
                <w:szCs w:val="22"/>
                <w:lang w:eastAsia="en-US"/>
              </w:rPr>
              <w:t>Lahti</w:t>
            </w:r>
            <w:r w:rsidRPr="00D2732E">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2268"/>
                <w:tab w:val="left" w:pos="2977"/>
                <w:tab w:val="left" w:pos="4536"/>
              </w:tabs>
              <w:spacing w:line="256" w:lineRule="auto"/>
              <w:rPr>
                <w:sz w:val="22"/>
                <w:szCs w:val="22"/>
                <w:lang w:eastAsia="en-US"/>
              </w:rPr>
            </w:pPr>
            <w:r w:rsidRPr="00D2732E">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2732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lang w:val="en-US" w:eastAsia="en-US"/>
              </w:rPr>
            </w:pPr>
            <w:r w:rsidRPr="00D2732E">
              <w:rPr>
                <w:sz w:val="22"/>
                <w:szCs w:val="22"/>
                <w:lang w:val="en-US"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2732E">
              <w:rPr>
                <w:sz w:val="22"/>
                <w:szCs w:val="22"/>
                <w:lang w:val="en-US"/>
              </w:rPr>
              <w:t>-</w:t>
            </w: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lang w:val="en-US" w:eastAsia="en-US"/>
              </w:rPr>
            </w:pPr>
            <w:r w:rsidRPr="00D2732E">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lang w:eastAsia="en-US"/>
              </w:rPr>
            </w:pPr>
            <w:r w:rsidRPr="00D2732E">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lang w:eastAsia="en-US"/>
              </w:rPr>
            </w:pPr>
            <w:r w:rsidRPr="00D2732E">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lang w:eastAsia="en-US"/>
              </w:rPr>
            </w:pPr>
            <w:r w:rsidRPr="00D2732E">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lang w:eastAsia="en-US"/>
              </w:rPr>
            </w:pPr>
            <w:r w:rsidRPr="00D2732E">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lang w:eastAsia="en-US"/>
              </w:rPr>
            </w:pPr>
            <w:r w:rsidRPr="00D2732E">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lang w:eastAsia="en-US"/>
              </w:rPr>
            </w:pPr>
            <w:r w:rsidRPr="00D2732E">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rPr>
            </w:pPr>
            <w:r w:rsidRPr="00D2732E">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rPr>
            </w:pPr>
            <w:r w:rsidRPr="00D2732E">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rPr>
            </w:pPr>
            <w:r w:rsidRPr="00D2732E">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rPr>
            </w:pPr>
            <w:r w:rsidRPr="00D2732E">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rPr>
            </w:pPr>
            <w:r w:rsidRPr="00D2732E">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rPr>
            </w:pPr>
            <w:r w:rsidRPr="00D2732E">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rPr>
            </w:pPr>
            <w:r w:rsidRPr="00D2732E">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rPr>
            </w:pPr>
            <w:r w:rsidRPr="00D2732E">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rPr>
            </w:pPr>
            <w:r w:rsidRPr="00D2732E">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rPr>
            </w:pPr>
            <w:r w:rsidRPr="00D2732E">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rPr>
            </w:pPr>
            <w:r w:rsidRPr="00D2732E">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rPr>
            </w:pPr>
            <w:r w:rsidRPr="00D2732E">
              <w:rPr>
                <w:sz w:val="22"/>
                <w:szCs w:val="22"/>
              </w:rPr>
              <w:t>Helena Storckenfeldt (M)</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rPr>
            </w:pPr>
            <w:r w:rsidRPr="00D2732E">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2732E">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2732E">
              <w:rPr>
                <w:sz w:val="22"/>
                <w:szCs w:val="22"/>
              </w:rPr>
              <w:t>N = Närvarande</w:t>
            </w:r>
          </w:p>
        </w:tc>
        <w:tc>
          <w:tcPr>
            <w:tcW w:w="5245" w:type="dxa"/>
            <w:gridSpan w:val="14"/>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2732E">
              <w:rPr>
                <w:sz w:val="22"/>
                <w:szCs w:val="22"/>
              </w:rPr>
              <w:t>X = ledamöter som deltagit i handläggningen</w:t>
            </w:r>
          </w:p>
        </w:tc>
      </w:tr>
      <w:tr w:rsidR="00D2732E" w:rsidRPr="00D2732E" w:rsidTr="00940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2732E">
              <w:rPr>
                <w:sz w:val="22"/>
                <w:szCs w:val="22"/>
              </w:rPr>
              <w:t>V = Votering</w:t>
            </w:r>
          </w:p>
        </w:tc>
        <w:tc>
          <w:tcPr>
            <w:tcW w:w="5245" w:type="dxa"/>
            <w:gridSpan w:val="14"/>
          </w:tcPr>
          <w:p w:rsidR="00D2732E" w:rsidRPr="00D2732E" w:rsidRDefault="00D2732E" w:rsidP="00D273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2732E">
              <w:rPr>
                <w:sz w:val="22"/>
                <w:szCs w:val="22"/>
              </w:rPr>
              <w:t>O = ledamöter som härutöver har varit närvarande</w:t>
            </w:r>
          </w:p>
        </w:tc>
      </w:tr>
    </w:tbl>
    <w:p w:rsidR="00AC1C6A" w:rsidRPr="00D2732E" w:rsidRDefault="00AC1C6A" w:rsidP="00AC1C6A">
      <w:pPr>
        <w:rPr>
          <w:sz w:val="22"/>
          <w:szCs w:val="22"/>
        </w:rPr>
      </w:pPr>
      <w:bookmarkStart w:id="2" w:name="_Hlk73713493"/>
      <w:bookmarkEnd w:id="1"/>
    </w:p>
    <w:bookmarkEnd w:id="2"/>
    <w:p w:rsidR="00616F25" w:rsidRPr="00D2732E" w:rsidRDefault="00616F25" w:rsidP="00616F25">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16F25" w:rsidRPr="00D2732E" w:rsidTr="00857DC9">
        <w:tc>
          <w:tcPr>
            <w:tcW w:w="6532" w:type="dxa"/>
          </w:tcPr>
          <w:p w:rsidR="00616F25" w:rsidRPr="00D2732E" w:rsidRDefault="00616F25" w:rsidP="00857DC9">
            <w:pPr>
              <w:tabs>
                <w:tab w:val="left" w:pos="1276"/>
              </w:tabs>
              <w:rPr>
                <w:sz w:val="22"/>
                <w:szCs w:val="22"/>
              </w:rPr>
            </w:pPr>
            <w:r w:rsidRPr="00D2732E">
              <w:rPr>
                <w:sz w:val="22"/>
                <w:szCs w:val="22"/>
              </w:rPr>
              <w:t>MILJÖ- OCH JORDBRUKSUTSKOTTET</w:t>
            </w:r>
          </w:p>
        </w:tc>
        <w:tc>
          <w:tcPr>
            <w:tcW w:w="2206" w:type="dxa"/>
          </w:tcPr>
          <w:p w:rsidR="00616F25" w:rsidRPr="00D2732E" w:rsidRDefault="00616F25" w:rsidP="00857DC9">
            <w:pPr>
              <w:tabs>
                <w:tab w:val="left" w:pos="1276"/>
              </w:tabs>
              <w:rPr>
                <w:sz w:val="22"/>
                <w:szCs w:val="22"/>
              </w:rPr>
            </w:pPr>
          </w:p>
        </w:tc>
        <w:tc>
          <w:tcPr>
            <w:tcW w:w="2036" w:type="dxa"/>
          </w:tcPr>
          <w:p w:rsidR="00616F25" w:rsidRPr="00D2732E" w:rsidRDefault="00616F25" w:rsidP="00857DC9">
            <w:pPr>
              <w:tabs>
                <w:tab w:val="left" w:pos="1276"/>
              </w:tabs>
              <w:ind w:right="-212"/>
              <w:rPr>
                <w:b/>
                <w:sz w:val="22"/>
                <w:szCs w:val="22"/>
              </w:rPr>
            </w:pPr>
            <w:r w:rsidRPr="00D2732E">
              <w:rPr>
                <w:b/>
                <w:sz w:val="22"/>
                <w:szCs w:val="22"/>
              </w:rPr>
              <w:t>Bilaga 2</w:t>
            </w:r>
          </w:p>
          <w:p w:rsidR="00616F25" w:rsidRPr="00D2732E" w:rsidRDefault="00616F25" w:rsidP="00857DC9">
            <w:pPr>
              <w:tabs>
                <w:tab w:val="left" w:pos="1276"/>
              </w:tabs>
              <w:ind w:right="-212"/>
              <w:rPr>
                <w:sz w:val="22"/>
                <w:szCs w:val="22"/>
              </w:rPr>
            </w:pPr>
            <w:r w:rsidRPr="00D2732E">
              <w:rPr>
                <w:sz w:val="22"/>
                <w:szCs w:val="22"/>
              </w:rPr>
              <w:t>till protokoll</w:t>
            </w:r>
          </w:p>
          <w:p w:rsidR="00616F25" w:rsidRPr="00D2732E" w:rsidRDefault="00616F25" w:rsidP="00857DC9">
            <w:pPr>
              <w:tabs>
                <w:tab w:val="left" w:pos="1276"/>
              </w:tabs>
              <w:ind w:right="-212"/>
              <w:rPr>
                <w:b/>
                <w:sz w:val="22"/>
                <w:szCs w:val="22"/>
              </w:rPr>
            </w:pPr>
            <w:r w:rsidRPr="00D2732E">
              <w:rPr>
                <w:sz w:val="22"/>
                <w:szCs w:val="22"/>
              </w:rPr>
              <w:t>2021/22:54</w:t>
            </w:r>
          </w:p>
        </w:tc>
      </w:tr>
    </w:tbl>
    <w:p w:rsidR="00616F25" w:rsidRPr="00D2732E" w:rsidRDefault="00616F25" w:rsidP="00616F25">
      <w:pPr>
        <w:rPr>
          <w:b/>
          <w:sz w:val="22"/>
          <w:szCs w:val="22"/>
        </w:rPr>
      </w:pPr>
    </w:p>
    <w:p w:rsidR="00616F25" w:rsidRPr="00D2732E" w:rsidRDefault="00616F25" w:rsidP="00616F25">
      <w:pPr>
        <w:widowControl/>
        <w:autoSpaceDE w:val="0"/>
        <w:autoSpaceDN w:val="0"/>
        <w:adjustRightInd w:val="0"/>
        <w:rPr>
          <w:b/>
          <w:snapToGrid w:val="0"/>
          <w:sz w:val="22"/>
          <w:szCs w:val="22"/>
        </w:rPr>
      </w:pPr>
      <w:r w:rsidRPr="00D2732E">
        <w:rPr>
          <w:b/>
          <w:snapToGrid w:val="0"/>
          <w:sz w:val="22"/>
          <w:szCs w:val="22"/>
        </w:rPr>
        <w:t xml:space="preserve">Rådets dagordningspunkt 3. Meddelande om läget inför den gemensamma fiskeripolitiken och samråd om fiskemöjligheterna för 2023 </w:t>
      </w:r>
    </w:p>
    <w:p w:rsidR="00616F25" w:rsidRPr="00D2732E" w:rsidRDefault="00616F25" w:rsidP="00616F25">
      <w:pPr>
        <w:widowControl/>
        <w:autoSpaceDE w:val="0"/>
        <w:autoSpaceDN w:val="0"/>
        <w:adjustRightInd w:val="0"/>
        <w:rPr>
          <w:b/>
          <w:snapToGrid w:val="0"/>
          <w:sz w:val="22"/>
          <w:szCs w:val="22"/>
        </w:rPr>
      </w:pPr>
    </w:p>
    <w:p w:rsidR="00616F25" w:rsidRPr="00D2732E" w:rsidRDefault="00616F25" w:rsidP="00616F25">
      <w:pPr>
        <w:widowControl/>
        <w:autoSpaceDE w:val="0"/>
        <w:autoSpaceDN w:val="0"/>
        <w:adjustRightInd w:val="0"/>
        <w:rPr>
          <w:b/>
          <w:snapToGrid w:val="0"/>
          <w:sz w:val="22"/>
          <w:szCs w:val="22"/>
        </w:rPr>
      </w:pPr>
      <w:r w:rsidRPr="00D2732E">
        <w:rPr>
          <w:b/>
          <w:snapToGrid w:val="0"/>
          <w:sz w:val="22"/>
          <w:szCs w:val="22"/>
        </w:rPr>
        <w:t>Förslag till svensk ståndpunkt:</w:t>
      </w:r>
    </w:p>
    <w:p w:rsidR="00616F25" w:rsidRPr="00D2732E" w:rsidRDefault="00616F25" w:rsidP="00616F25">
      <w:pPr>
        <w:widowControl/>
        <w:autoSpaceDE w:val="0"/>
        <w:autoSpaceDN w:val="0"/>
        <w:adjustRightInd w:val="0"/>
        <w:rPr>
          <w:b/>
          <w:snapToGrid w:val="0"/>
          <w:sz w:val="22"/>
          <w:szCs w:val="22"/>
        </w:rPr>
      </w:pPr>
      <w:r w:rsidRPr="00D2732E">
        <w:rPr>
          <w:sz w:val="22"/>
          <w:szCs w:val="22"/>
        </w:rPr>
        <w:t>Regeringens övergripande målsättning är att förvaltningsåtgärder ska beslutas i linje med den gemensamma fiskeripolitikens mål och principer och att EU ska sträva efter att uppnå dessa mål med tredje länder. Vad gäller fiskemöjligheter anser regeringen således att det är angeläget att nå målsättningen om beståndsstorlek över den nivå som kan ge maximalt hållbar avkastning, att reformens mål om landningsskyldighet möjliggörs och att den vetenskapliga rådgivningen och försiktighetsansatsen utgör grunden för besluten. För att uppnå detta anser regeringen att förvaltningsplaner är viktiga verktyg som löpande bör utvärderas och vid behov uppdateras utifrån ny evidensbaserad vetenskaplig rådgivning. Mot denna bakgrund är regeringen generellt positiv till det årliga meddelandet som dels redogör för måluppfyllnaden av den gemensamma fiskeripolitiken, dels bidrar till en ökad transparens och framförhållning avseende kommande förordningsförslag om fiskemöjligheter för 2023.</w:t>
      </w:r>
    </w:p>
    <w:p w:rsidR="00616F25" w:rsidRPr="00D2732E" w:rsidRDefault="00616F25" w:rsidP="00616F25">
      <w:pPr>
        <w:rPr>
          <w:b/>
          <w:snapToGrid w:val="0"/>
          <w:sz w:val="22"/>
          <w:szCs w:val="22"/>
        </w:rPr>
      </w:pPr>
    </w:p>
    <w:p w:rsidR="00616F25" w:rsidRPr="00D2732E" w:rsidRDefault="00616F25" w:rsidP="00616F25">
      <w:pPr>
        <w:rPr>
          <w:b/>
          <w:snapToGrid w:val="0"/>
          <w:sz w:val="22"/>
          <w:szCs w:val="22"/>
        </w:rPr>
      </w:pPr>
      <w:r w:rsidRPr="00D2732E">
        <w:rPr>
          <w:b/>
          <w:snapToGrid w:val="0"/>
          <w:sz w:val="22"/>
          <w:szCs w:val="22"/>
        </w:rPr>
        <w:t>Rådets dagordningspunkt 4: Rapport om tillämpning av EU:s hälso- och miljönormer på importerade jordbruks- och livsmedelsprodukter</w:t>
      </w:r>
    </w:p>
    <w:p w:rsidR="00616F25" w:rsidRPr="00D2732E" w:rsidRDefault="00616F25" w:rsidP="00616F25">
      <w:pPr>
        <w:rPr>
          <w:b/>
          <w:snapToGrid w:val="0"/>
          <w:sz w:val="22"/>
          <w:szCs w:val="22"/>
        </w:rPr>
      </w:pPr>
    </w:p>
    <w:p w:rsidR="00616F25" w:rsidRPr="00D2732E" w:rsidRDefault="00616F25" w:rsidP="00616F25">
      <w:pPr>
        <w:widowControl/>
        <w:autoSpaceDE w:val="0"/>
        <w:autoSpaceDN w:val="0"/>
        <w:adjustRightInd w:val="0"/>
        <w:rPr>
          <w:b/>
          <w:snapToGrid w:val="0"/>
          <w:sz w:val="22"/>
          <w:szCs w:val="22"/>
        </w:rPr>
      </w:pPr>
      <w:r w:rsidRPr="00D2732E">
        <w:rPr>
          <w:b/>
          <w:snapToGrid w:val="0"/>
          <w:sz w:val="22"/>
          <w:szCs w:val="22"/>
        </w:rPr>
        <w:t>Förslag till svensk ståndpunkt:</w:t>
      </w:r>
    </w:p>
    <w:p w:rsidR="00616F25" w:rsidRPr="00D2732E" w:rsidRDefault="00616F25" w:rsidP="00616F25">
      <w:pPr>
        <w:rPr>
          <w:b/>
          <w:snapToGrid w:val="0"/>
          <w:sz w:val="22"/>
          <w:szCs w:val="22"/>
        </w:rPr>
      </w:pPr>
      <w:r w:rsidRPr="00D2732E">
        <w:rPr>
          <w:sz w:val="22"/>
          <w:szCs w:val="22"/>
        </w:rPr>
        <w:t>Regeringen stödjer kommissionens ambition att främja hållbarhet i det globala perspektivet inom ramen för från jord- till bord-strategin. Det är i grunden positivt att EU:s handelspolitik används för att främja säkra och hållbara livsmedel och uppnå ambitiösa åtaganden från tredjeländer på viktiga områden såsom djurskydd, användningen av bekämpningsmedel och kampen mot antimikrobiell resistens. Eventuella krav på produktionsmetoder för importerade produkter måste diskuteras från fall till fall för att fastställa om förslaget syftar till - och leder till - ökad hållbarhet samt är försvarbart i WTO. Syftet får inte vara protektionistiskt och syfta till att skydda inhemsk produktion. Förslagets påverkan på utvecklingsländer bör också analyseras och beaktas.</w:t>
      </w:r>
    </w:p>
    <w:p w:rsidR="00616F25" w:rsidRPr="00D2732E" w:rsidRDefault="00616F25" w:rsidP="00616F25">
      <w:pPr>
        <w:rPr>
          <w:sz w:val="22"/>
          <w:szCs w:val="22"/>
        </w:rPr>
      </w:pPr>
    </w:p>
    <w:p w:rsidR="00616F25" w:rsidRPr="00D2732E" w:rsidRDefault="00616F25" w:rsidP="00616F25">
      <w:pPr>
        <w:widowControl/>
        <w:autoSpaceDE w:val="0"/>
        <w:autoSpaceDN w:val="0"/>
        <w:adjustRightInd w:val="0"/>
        <w:rPr>
          <w:b/>
          <w:sz w:val="22"/>
          <w:szCs w:val="22"/>
        </w:rPr>
      </w:pPr>
      <w:r w:rsidRPr="00D2732E">
        <w:rPr>
          <w:b/>
          <w:snapToGrid w:val="0"/>
          <w:sz w:val="22"/>
          <w:szCs w:val="22"/>
        </w:rPr>
        <w:t xml:space="preserve">Rådets dagordningspunkt 5. </w:t>
      </w:r>
      <w:r w:rsidRPr="00D2732E">
        <w:rPr>
          <w:b/>
          <w:sz w:val="22"/>
          <w:szCs w:val="22"/>
        </w:rPr>
        <w:t xml:space="preserve">Situationen på jordbruksmarknaderna, särskilt efter invasionen av Ukraina </w:t>
      </w:r>
    </w:p>
    <w:p w:rsidR="00616F25" w:rsidRPr="00D2732E" w:rsidRDefault="00616F25" w:rsidP="00616F25">
      <w:pPr>
        <w:widowControl/>
        <w:autoSpaceDE w:val="0"/>
        <w:autoSpaceDN w:val="0"/>
        <w:adjustRightInd w:val="0"/>
        <w:rPr>
          <w:b/>
          <w:snapToGrid w:val="0"/>
          <w:sz w:val="22"/>
          <w:szCs w:val="22"/>
        </w:rPr>
      </w:pPr>
      <w:r w:rsidRPr="00D2732E">
        <w:rPr>
          <w:b/>
          <w:snapToGrid w:val="0"/>
          <w:sz w:val="22"/>
          <w:szCs w:val="22"/>
        </w:rPr>
        <w:t>Förslag till svensk ståndpunkt:</w:t>
      </w:r>
    </w:p>
    <w:p w:rsidR="00616F25" w:rsidRPr="00D2732E" w:rsidRDefault="00616F25" w:rsidP="00616F25">
      <w:pPr>
        <w:widowControl/>
        <w:rPr>
          <w:sz w:val="22"/>
          <w:szCs w:val="22"/>
        </w:rPr>
      </w:pPr>
      <w:r w:rsidRPr="00D2732E">
        <w:rPr>
          <w:sz w:val="22"/>
          <w:szCs w:val="22"/>
        </w:rPr>
        <w:t xml:space="preserve">Det är angeläget att EU:s livsmedelsproduktion i rådande läge fungerar och kan svara mot eventuella ökade behov till följd av krisen eller avbrott i leveranskedjor inom EU. Regeringen välkomnar kommissionens meddelande om solidaritetskorridorer. Det är angeläget av flera skäl, bland annat att den nya skörden i Ukraina ska kunna omhändertas och för att bidra till att stärka livsmedelsförsörjning lokalt och globalt. Regeringen konstaterar dock att det är mycket svårt att ersätta kapaciteten i båtfrakter med järnväg och bil och att det kommer krävas andra åtgärder för att göra plats för kommande skörd i Ukraina. </w:t>
      </w:r>
    </w:p>
    <w:p w:rsidR="00616F25" w:rsidRPr="00D2732E" w:rsidRDefault="00616F25" w:rsidP="00616F25">
      <w:pPr>
        <w:widowControl/>
        <w:rPr>
          <w:sz w:val="22"/>
          <w:szCs w:val="22"/>
        </w:rPr>
      </w:pPr>
    </w:p>
    <w:p w:rsidR="00616F25" w:rsidRPr="00D2732E" w:rsidRDefault="00616F25" w:rsidP="00616F25">
      <w:pPr>
        <w:widowControl/>
        <w:rPr>
          <w:sz w:val="22"/>
          <w:szCs w:val="22"/>
        </w:rPr>
      </w:pPr>
      <w:r w:rsidRPr="00D2732E">
        <w:rPr>
          <w:sz w:val="22"/>
          <w:szCs w:val="22"/>
        </w:rPr>
        <w:t xml:space="preserve">Regeringen anser att vi nu har den allvarligaste säkerhetspolitiska situationen sedan andra världskriget, som en följd av Rysslands invasion av Ukraina. Det skapar stor osäkerhet och bidrar till ökade priser på insatsvaror, som till exempel foder, energi, drivmedel och gödsel. Samtidigt är bedömningen fortsatt att höga avräkningspriser på flertalet jordbruksvaror kompenserar för de ökade kostnaderna på växtodlingssidan och även till en inte obetydlig del på animaliesidan. </w:t>
      </w:r>
    </w:p>
    <w:p w:rsidR="00616F25" w:rsidRPr="00D2732E" w:rsidRDefault="00616F25" w:rsidP="00616F25">
      <w:pPr>
        <w:widowControl/>
        <w:rPr>
          <w:sz w:val="22"/>
          <w:szCs w:val="22"/>
        </w:rPr>
      </w:pPr>
    </w:p>
    <w:p w:rsidR="00616F25" w:rsidRPr="00D2732E" w:rsidRDefault="00616F25" w:rsidP="00616F25">
      <w:pPr>
        <w:widowControl/>
        <w:rPr>
          <w:sz w:val="22"/>
          <w:szCs w:val="22"/>
        </w:rPr>
      </w:pPr>
      <w:r w:rsidRPr="00D2732E">
        <w:rPr>
          <w:sz w:val="22"/>
          <w:szCs w:val="22"/>
        </w:rPr>
        <w:t xml:space="preserve">Regeringen har varit positiv till de krisåtgärder som vidtagits på EU-nivå. Regeringen är positiv till ytterligare väl avvägda åtgärder för att motverka en negativ påverkan på livsmedelsförsörjningen i EU. Det är viktigt att analysera och ta ställning till eventuella åtgärder från fall till fall. </w:t>
      </w:r>
    </w:p>
    <w:p w:rsidR="00616F25" w:rsidRPr="00D2732E" w:rsidRDefault="00616F25" w:rsidP="00616F25">
      <w:pPr>
        <w:widowControl/>
        <w:rPr>
          <w:sz w:val="22"/>
          <w:szCs w:val="22"/>
        </w:rPr>
      </w:pPr>
    </w:p>
    <w:p w:rsidR="00616F25" w:rsidRPr="00D2732E" w:rsidRDefault="00616F25" w:rsidP="00616F25">
      <w:pPr>
        <w:widowControl/>
        <w:rPr>
          <w:sz w:val="22"/>
          <w:szCs w:val="22"/>
        </w:rPr>
      </w:pPr>
      <w:r w:rsidRPr="00D2732E">
        <w:rPr>
          <w:sz w:val="22"/>
          <w:szCs w:val="22"/>
        </w:rPr>
        <w:t xml:space="preserve">Generellt har marknadsorienteringen av den gemensamma jordbrukspolitiken visat sig vara en viktig grundläggande faktor för att trygga livsmedelsförsörjningen och livsmedelssäkerheten. Den nu </w:t>
      </w:r>
    </w:p>
    <w:p w:rsidR="00616F25" w:rsidRPr="00D2732E" w:rsidRDefault="00616F25" w:rsidP="00616F25">
      <w:pPr>
        <w:widowControl/>
        <w:rPr>
          <w:sz w:val="22"/>
          <w:szCs w:val="22"/>
        </w:rPr>
      </w:pPr>
    </w:p>
    <w:p w:rsidR="00616F25" w:rsidRPr="00D2732E" w:rsidRDefault="00616F25" w:rsidP="00616F25">
      <w:pPr>
        <w:widowControl/>
        <w:rPr>
          <w:sz w:val="22"/>
          <w:szCs w:val="22"/>
        </w:rPr>
      </w:pPr>
      <w:r w:rsidRPr="00D2732E">
        <w:rPr>
          <w:sz w:val="22"/>
          <w:szCs w:val="22"/>
        </w:rPr>
        <w:t xml:space="preserve">uppkomna situationen och dess påverkan på marknaden går utöver vad som kan anses vara normala variationer på en marknad. Det är avgörande att EU:s livsmedelsproduktion i rådande läge fungerar och kan svara mot eventuella ökade behov till följd av krisen eller avbrott i leveranskedjor. </w:t>
      </w:r>
    </w:p>
    <w:p w:rsidR="00616F25" w:rsidRPr="00D2732E" w:rsidRDefault="00616F25" w:rsidP="00616F25">
      <w:pPr>
        <w:widowControl/>
        <w:rPr>
          <w:sz w:val="22"/>
          <w:szCs w:val="22"/>
        </w:rPr>
      </w:pPr>
    </w:p>
    <w:p w:rsidR="00616F25" w:rsidRPr="00D2732E" w:rsidRDefault="00616F25" w:rsidP="00616F25">
      <w:pPr>
        <w:widowControl/>
        <w:rPr>
          <w:sz w:val="22"/>
          <w:szCs w:val="22"/>
        </w:rPr>
      </w:pPr>
      <w:r w:rsidRPr="00D2732E">
        <w:rPr>
          <w:sz w:val="22"/>
          <w:szCs w:val="22"/>
        </w:rPr>
        <w:t xml:space="preserve">Det är angeläget att nära följa utvecklingen på jordbruksmarknaderna med anledningen av Rysslands invasion av Ukraina. Transparent och uppdaterad marknadsinformation bidrar till en bättre fungerande marknad. Kommissionen har även en viktig roll i att övervaka att handeln fungerar. </w:t>
      </w:r>
    </w:p>
    <w:p w:rsidR="00616F25" w:rsidRPr="00D2732E" w:rsidRDefault="00616F25" w:rsidP="00D2732E">
      <w:pPr>
        <w:widowControl/>
        <w:rPr>
          <w:sz w:val="22"/>
          <w:szCs w:val="22"/>
        </w:rPr>
      </w:pPr>
      <w:r w:rsidRPr="00D2732E">
        <w:rPr>
          <w:sz w:val="22"/>
          <w:szCs w:val="22"/>
        </w:rPr>
        <w:br w:type="page"/>
      </w:r>
    </w:p>
    <w:p w:rsidR="00616F25" w:rsidRPr="00D2732E" w:rsidRDefault="00616F25" w:rsidP="00616F25">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16F25" w:rsidRPr="00D2732E" w:rsidTr="00857DC9">
        <w:tc>
          <w:tcPr>
            <w:tcW w:w="6532" w:type="dxa"/>
          </w:tcPr>
          <w:p w:rsidR="00616F25" w:rsidRPr="00D2732E" w:rsidRDefault="00616F25" w:rsidP="00857DC9">
            <w:pPr>
              <w:tabs>
                <w:tab w:val="left" w:pos="1276"/>
              </w:tabs>
              <w:rPr>
                <w:sz w:val="22"/>
                <w:szCs w:val="22"/>
              </w:rPr>
            </w:pPr>
            <w:r w:rsidRPr="00D2732E">
              <w:rPr>
                <w:sz w:val="22"/>
                <w:szCs w:val="22"/>
              </w:rPr>
              <w:t>MILJÖ- OCH JORDBRUKSUTSKOTTET</w:t>
            </w:r>
          </w:p>
        </w:tc>
        <w:tc>
          <w:tcPr>
            <w:tcW w:w="2206" w:type="dxa"/>
          </w:tcPr>
          <w:p w:rsidR="00616F25" w:rsidRPr="00D2732E" w:rsidRDefault="00616F25" w:rsidP="00857DC9">
            <w:pPr>
              <w:tabs>
                <w:tab w:val="left" w:pos="1276"/>
              </w:tabs>
              <w:rPr>
                <w:sz w:val="22"/>
                <w:szCs w:val="22"/>
              </w:rPr>
            </w:pPr>
          </w:p>
          <w:p w:rsidR="00616F25" w:rsidRPr="00D2732E" w:rsidRDefault="00616F25" w:rsidP="00857DC9">
            <w:pPr>
              <w:tabs>
                <w:tab w:val="left" w:pos="1276"/>
              </w:tabs>
              <w:rPr>
                <w:sz w:val="22"/>
                <w:szCs w:val="22"/>
              </w:rPr>
            </w:pPr>
          </w:p>
        </w:tc>
        <w:tc>
          <w:tcPr>
            <w:tcW w:w="2036" w:type="dxa"/>
          </w:tcPr>
          <w:p w:rsidR="00616F25" w:rsidRPr="00D2732E" w:rsidRDefault="00616F25" w:rsidP="00857DC9">
            <w:pPr>
              <w:tabs>
                <w:tab w:val="left" w:pos="1276"/>
              </w:tabs>
              <w:ind w:right="-212"/>
              <w:rPr>
                <w:b/>
                <w:sz w:val="22"/>
                <w:szCs w:val="22"/>
              </w:rPr>
            </w:pPr>
            <w:r w:rsidRPr="00D2732E">
              <w:rPr>
                <w:b/>
                <w:sz w:val="22"/>
                <w:szCs w:val="22"/>
              </w:rPr>
              <w:t>Bilaga 3</w:t>
            </w:r>
          </w:p>
          <w:p w:rsidR="00616F25" w:rsidRPr="00D2732E" w:rsidRDefault="00616F25" w:rsidP="00857DC9">
            <w:pPr>
              <w:tabs>
                <w:tab w:val="left" w:pos="1276"/>
              </w:tabs>
              <w:ind w:right="-212"/>
              <w:rPr>
                <w:sz w:val="22"/>
                <w:szCs w:val="22"/>
              </w:rPr>
            </w:pPr>
            <w:r w:rsidRPr="00D2732E">
              <w:rPr>
                <w:sz w:val="22"/>
                <w:szCs w:val="22"/>
              </w:rPr>
              <w:t>till protokoll</w:t>
            </w:r>
          </w:p>
          <w:p w:rsidR="00616F25" w:rsidRPr="00D2732E" w:rsidRDefault="00616F25" w:rsidP="00857DC9">
            <w:pPr>
              <w:tabs>
                <w:tab w:val="left" w:pos="1276"/>
              </w:tabs>
              <w:ind w:right="-212"/>
              <w:rPr>
                <w:b/>
                <w:sz w:val="22"/>
                <w:szCs w:val="22"/>
              </w:rPr>
            </w:pPr>
            <w:r w:rsidRPr="00D2732E">
              <w:rPr>
                <w:sz w:val="22"/>
                <w:szCs w:val="22"/>
              </w:rPr>
              <w:t>2021/22:54</w:t>
            </w:r>
          </w:p>
        </w:tc>
      </w:tr>
    </w:tbl>
    <w:p w:rsidR="00616F25" w:rsidRPr="00D2732E" w:rsidRDefault="00616F25" w:rsidP="00616F25">
      <w:pPr>
        <w:widowControl/>
        <w:autoSpaceDE w:val="0"/>
        <w:autoSpaceDN w:val="0"/>
        <w:adjustRightInd w:val="0"/>
        <w:rPr>
          <w:b/>
          <w:snapToGrid w:val="0"/>
          <w:sz w:val="22"/>
          <w:szCs w:val="22"/>
        </w:rPr>
      </w:pPr>
    </w:p>
    <w:p w:rsidR="00616F25" w:rsidRPr="00D2732E" w:rsidRDefault="00616F25" w:rsidP="00616F25">
      <w:pPr>
        <w:widowControl/>
        <w:autoSpaceDE w:val="0"/>
        <w:autoSpaceDN w:val="0"/>
        <w:adjustRightInd w:val="0"/>
        <w:rPr>
          <w:b/>
          <w:snapToGrid w:val="0"/>
          <w:sz w:val="22"/>
          <w:szCs w:val="22"/>
        </w:rPr>
      </w:pPr>
    </w:p>
    <w:p w:rsidR="00616F25" w:rsidRPr="00D2732E" w:rsidRDefault="00616F25" w:rsidP="00616F25">
      <w:pPr>
        <w:widowControl/>
        <w:autoSpaceDE w:val="0"/>
        <w:autoSpaceDN w:val="0"/>
        <w:adjustRightInd w:val="0"/>
        <w:rPr>
          <w:b/>
          <w:snapToGrid w:val="0"/>
          <w:sz w:val="22"/>
          <w:szCs w:val="22"/>
        </w:rPr>
      </w:pPr>
      <w:r w:rsidRPr="00D2732E">
        <w:rPr>
          <w:b/>
          <w:snapToGrid w:val="0"/>
          <w:sz w:val="22"/>
          <w:szCs w:val="22"/>
        </w:rPr>
        <w:t xml:space="preserve">Rådets dagordningspunkt 3. Meddelande om läget inför den gemensamma fiskeripolitiken och samråd om fiskemöjligheterna för 2023 </w:t>
      </w:r>
    </w:p>
    <w:p w:rsidR="00616F25" w:rsidRPr="00D2732E" w:rsidRDefault="00616F25" w:rsidP="00616F25">
      <w:pPr>
        <w:widowControl/>
        <w:autoSpaceDE w:val="0"/>
        <w:autoSpaceDN w:val="0"/>
        <w:adjustRightInd w:val="0"/>
        <w:rPr>
          <w:b/>
          <w:sz w:val="22"/>
          <w:szCs w:val="22"/>
        </w:rPr>
      </w:pPr>
    </w:p>
    <w:p w:rsidR="00616F25" w:rsidRPr="00D2732E" w:rsidRDefault="00616F25" w:rsidP="00616F25">
      <w:pPr>
        <w:widowControl/>
        <w:autoSpaceDE w:val="0"/>
        <w:autoSpaceDN w:val="0"/>
        <w:adjustRightInd w:val="0"/>
        <w:rPr>
          <w:b/>
          <w:sz w:val="22"/>
          <w:szCs w:val="22"/>
        </w:rPr>
      </w:pPr>
      <w:r w:rsidRPr="00D2732E">
        <w:rPr>
          <w:b/>
          <w:sz w:val="22"/>
          <w:szCs w:val="22"/>
        </w:rPr>
        <w:t>M-, SD, C-, V-, KD-, L- och MP-ledamöterna anmälde följande avvikande ståndpunkt:</w:t>
      </w:r>
    </w:p>
    <w:p w:rsidR="00616F25" w:rsidRPr="00D2732E" w:rsidRDefault="00616F25" w:rsidP="00616F25">
      <w:pPr>
        <w:rPr>
          <w:b/>
          <w:bCs/>
          <w:sz w:val="22"/>
          <w:szCs w:val="22"/>
        </w:rPr>
      </w:pPr>
    </w:p>
    <w:p w:rsidR="00616F25" w:rsidRPr="00D2732E" w:rsidRDefault="00616F25" w:rsidP="00616F25">
      <w:pPr>
        <w:widowControl/>
        <w:rPr>
          <w:sz w:val="22"/>
          <w:szCs w:val="22"/>
        </w:rPr>
      </w:pPr>
      <w:r w:rsidRPr="00D2732E">
        <w:rPr>
          <w:sz w:val="22"/>
          <w:szCs w:val="22"/>
        </w:rPr>
        <w:t>Regeringens övergripande målsättning är att förvaltningsåtgärder ska beslutas i linje med den gemensamma fiskeripolitikens mål och principer och att EU ska sträva efter att uppnå dessa mål med tredje länder. Vad gäller fiskemöjligheter anser regeringen således att det är angeläget att nå målsättningen om beståndsstorlek över den nivå som kan ge maximalt hållbar avkastning, att reformens mål om landningsskyldighet möjliggörs och att den vetenskapliga rådgivningen och försiktighetsansatsen utgör grunden för besluten. För att uppnå detta anser regeringen att förvaltnings</w:t>
      </w:r>
      <w:r w:rsidRPr="00D2732E">
        <w:rPr>
          <w:sz w:val="22"/>
          <w:szCs w:val="22"/>
        </w:rPr>
        <w:softHyphen/>
        <w:t>planer är viktiga verktyg som löpande bör utvärderas och vid behov uppdateras utifrån ny evidens</w:t>
      </w:r>
      <w:r w:rsidRPr="00D2732E">
        <w:rPr>
          <w:sz w:val="22"/>
          <w:szCs w:val="22"/>
        </w:rPr>
        <w:softHyphen/>
        <w:t xml:space="preserve">baserad vetenskaplig rådgivning. </w:t>
      </w:r>
      <w:r w:rsidRPr="00D2732E">
        <w:rPr>
          <w:color w:val="FF0000"/>
          <w:sz w:val="22"/>
          <w:szCs w:val="22"/>
        </w:rPr>
        <w:t xml:space="preserve">Regeringen noterar att läget för fisket i Östersjön har försämrats. Detta, trots att ICES översiktliga rekommendationer till stor del har följts de senaste åren. En förklaring kan vara försämrade miljöfaktorer och att de varningar och osäkerheter som finns i ICES rekommendationer inte har beaktats vid beslut om förvaltning. Ytterligare en förklaring kan vara det saknas internationellt överenskomna gränsvärden för en gynnsam storleksfördelning som kan komplettera nuvarande mål om MSY. Med hänvisning till försiktighetsansatsen anser Regeringen därför att fiskemöjligheterna bör fastställas till en nivå som gör att fiskeridödligheten ligger lägre än det av ICES beräknade </w:t>
      </w:r>
      <w:proofErr w:type="spellStart"/>
      <w:r w:rsidRPr="00D2732E">
        <w:rPr>
          <w:color w:val="FF0000"/>
          <w:sz w:val="22"/>
          <w:szCs w:val="22"/>
        </w:rPr>
        <w:t>Fmsy</w:t>
      </w:r>
      <w:proofErr w:type="spellEnd"/>
      <w:r w:rsidRPr="00D2732E">
        <w:rPr>
          <w:color w:val="FF0000"/>
          <w:sz w:val="22"/>
          <w:szCs w:val="22"/>
        </w:rPr>
        <w:t xml:space="preserve">-värdet. EU-kommissionen bör beakta detta när den formulerar sina förslag till fiskekvoter för Östersjön för 2023.  </w:t>
      </w:r>
      <w:r w:rsidRPr="00D2732E">
        <w:rPr>
          <w:sz w:val="22"/>
          <w:szCs w:val="22"/>
        </w:rPr>
        <w:t>Mot denna bakgrund är regeringen generellt positiv till det årliga meddelandet som dels redogör för måluppfyllnaden av den gemensamma fiskeripolitiken, dels bidrar till en ökad transparens och framförhållning avseende kommande förordningsförslag om fiskemöjligheter för 2023.</w:t>
      </w:r>
    </w:p>
    <w:p w:rsidR="00616F25" w:rsidRPr="00D2732E" w:rsidRDefault="00616F25" w:rsidP="00616F25">
      <w:pPr>
        <w:widowControl/>
        <w:autoSpaceDE w:val="0"/>
        <w:autoSpaceDN w:val="0"/>
        <w:adjustRightInd w:val="0"/>
        <w:rPr>
          <w:b/>
          <w:bCs/>
          <w:color w:val="000000"/>
          <w:sz w:val="22"/>
          <w:szCs w:val="22"/>
        </w:rPr>
      </w:pPr>
    </w:p>
    <w:p w:rsidR="00616F25" w:rsidRPr="00D2732E" w:rsidRDefault="00616F25" w:rsidP="00616F25">
      <w:pPr>
        <w:widowControl/>
        <w:autoSpaceDE w:val="0"/>
        <w:autoSpaceDN w:val="0"/>
        <w:adjustRightInd w:val="0"/>
        <w:rPr>
          <w:b/>
          <w:snapToGrid w:val="0"/>
          <w:sz w:val="22"/>
          <w:szCs w:val="22"/>
        </w:rPr>
      </w:pPr>
      <w:r w:rsidRPr="00D2732E">
        <w:rPr>
          <w:b/>
          <w:bCs/>
          <w:color w:val="000000"/>
          <w:sz w:val="22"/>
          <w:szCs w:val="22"/>
        </w:rPr>
        <w:t>V- och MP-ledamöterna anmälde följande avvikande ståndpunkt:</w:t>
      </w:r>
    </w:p>
    <w:p w:rsidR="00616F25" w:rsidRPr="00D2732E" w:rsidRDefault="00616F25" w:rsidP="00616F25">
      <w:pPr>
        <w:rPr>
          <w:b/>
          <w:bCs/>
          <w:color w:val="000000"/>
          <w:sz w:val="22"/>
          <w:szCs w:val="22"/>
        </w:rPr>
      </w:pP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r w:rsidRPr="00D2732E">
        <w:rPr>
          <w:rFonts w:ascii="Times New Roman" w:eastAsia="Times New Roman" w:hAnsi="Times New Roman" w:cs="Times New Roman"/>
        </w:rPr>
        <w:t>Vi vill se en utökad och förtydligad ståndpunkt som tydligare visar hur regeringen ställer sig till de olika delarna. Den svenska ståndpunkten måste ta upp det akuta läget för strömmingen i Östersjön och med det situationen för fisket.  </w:t>
      </w: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r w:rsidRPr="00D2732E">
        <w:rPr>
          <w:rFonts w:ascii="Times New Roman" w:eastAsia="Times New Roman" w:hAnsi="Times New Roman" w:cs="Times New Roman"/>
        </w:rPr>
        <w:t> </w:t>
      </w: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r w:rsidRPr="00D2732E">
        <w:rPr>
          <w:rFonts w:ascii="Times New Roman" w:eastAsia="Times New Roman" w:hAnsi="Times New Roman" w:cs="Times New Roman"/>
        </w:rPr>
        <w:t>Kommissionen är tvivlande till om medlemsstaterna lämnar riktiga uppgifter när det kommer till fiskeflottans maskinstyrka och med det till om fiskeflottan håller sig till kraven i artikel 22 i förordningen. De pekar också särskilt ut Sverige som ett av länderna där det finns en obalans och data saknas, vi menar att Sverige behöver vara en aktiv del av diskussionen kring att komma till rätta med det här problemet.</w:t>
      </w: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r w:rsidRPr="00D2732E">
        <w:rPr>
          <w:rFonts w:ascii="Times New Roman" w:eastAsia="Times New Roman" w:hAnsi="Times New Roman" w:cs="Times New Roman"/>
        </w:rPr>
        <w:t> </w:t>
      </w: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r w:rsidRPr="00D2732E">
        <w:rPr>
          <w:rFonts w:ascii="Times New Roman" w:eastAsia="Times New Roman" w:hAnsi="Times New Roman" w:cs="Times New Roman"/>
        </w:rPr>
        <w:t xml:space="preserve">Trots att fiskeflottan redan är undantagen från beskattning av bränslet så förblir det svårt särskilt för de stora att klara ökade bränslepriser. Det är en subvention som i sig själv fortsätter att upprätthålla en överkapacitet i flottan. Det nämns inte i kommissionens meddelande något kring hur den subventionen påverkar och vi tycker att Sverige bör arbeta för och lägga in i diskussionen här möjligheten att ta bort den subventionen i samband med översynen av t.ex. energidirektivet eller utsläppshandelsdirektivet. </w:t>
      </w: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r w:rsidRPr="00D2732E">
        <w:rPr>
          <w:rFonts w:ascii="Times New Roman" w:eastAsia="Times New Roman" w:hAnsi="Times New Roman" w:cs="Times New Roman"/>
        </w:rPr>
        <w:t>Här är också en situation där de stora industritrålarna har det kämpigare än de småskaliga avseende bränslepriset - vi tycker att det här skulle vara ett bra tillfälle för regeringen att redogöra för den av riksdagen fastslagna linjen att främja det småskaliga och kustnära fisket för humankonsumtion och föra in i diskussionerna hur man riktar stödet till dem.</w:t>
      </w: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r w:rsidRPr="00D2732E">
        <w:rPr>
          <w:rFonts w:ascii="Times New Roman" w:eastAsia="Times New Roman" w:hAnsi="Times New Roman" w:cs="Times New Roman"/>
        </w:rPr>
        <w:t> </w:t>
      </w: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r w:rsidRPr="00D2732E">
        <w:rPr>
          <w:rFonts w:ascii="Times New Roman" w:eastAsia="Times New Roman" w:hAnsi="Times New Roman" w:cs="Times New Roman"/>
        </w:rPr>
        <w:t xml:space="preserve">Kommissionens meddelande redogör också för att nivåerna av oönskade fångster är fortsatt höga och de menar att kontroll och verkställighet av landningsskyldighet är ett fortsatt problem och det vet vi att så är det i Sverige också. Det här är viktigt att Sverige påtalar och agerar för en förändring. </w:t>
      </w: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r w:rsidRPr="00D2732E">
        <w:rPr>
          <w:rFonts w:ascii="Times New Roman" w:eastAsia="Times New Roman" w:hAnsi="Times New Roman" w:cs="Times New Roman"/>
        </w:rPr>
        <w:t> </w:t>
      </w: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r w:rsidRPr="00D2732E">
        <w:rPr>
          <w:rFonts w:ascii="Times New Roman" w:eastAsia="Times New Roman" w:hAnsi="Times New Roman" w:cs="Times New Roman"/>
        </w:rPr>
        <w:t xml:space="preserve">Vad gäller fiskemöjligheterna för 2023 så har vi vid flera tillfällen i utskottet tagit upp att ICES rådgivning är för snäv och utskottet har också gett regeringen uppdrag att ta fram en bredare rådgivning. Vi skulle vilja att regeringen i den här diskussionen inför fastställande av 2023 års kvoter visade på att Sverige ser behovet av </w:t>
      </w:r>
      <w:r w:rsidRPr="00D2732E">
        <w:rPr>
          <w:rFonts w:ascii="Times New Roman" w:eastAsia="Times New Roman" w:hAnsi="Times New Roman" w:cs="Times New Roman"/>
        </w:rPr>
        <w:lastRenderedPageBreak/>
        <w:t xml:space="preserve">att sätta kvoter som är lägre än max av MSY, med försiktighetsprincipen som ledstjärna.  Kommissionen noterar att läget för fisket försämrats trots att vi de senaste åren följt ICES rådgivning men då oftast deras maxnivåer. Vi behöver sikta nedåt för att vara säkra på att inte träffa för högt när det kommer till att sätta kvoterna för 2023. </w:t>
      </w: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p>
    <w:p w:rsidR="00616F25" w:rsidRPr="00D2732E" w:rsidRDefault="00616F25" w:rsidP="00616F25">
      <w:pPr>
        <w:rPr>
          <w:sz w:val="22"/>
          <w:szCs w:val="22"/>
        </w:rPr>
      </w:pPr>
      <w:r w:rsidRPr="00D2732E">
        <w:rPr>
          <w:b/>
          <w:bCs/>
          <w:color w:val="000000"/>
          <w:sz w:val="22"/>
          <w:szCs w:val="22"/>
        </w:rPr>
        <w:t>V, L och MP-ledamöterna anmälde följande avvikande ståndpunkt:</w:t>
      </w:r>
      <w:r w:rsidRPr="00D2732E">
        <w:rPr>
          <w:b/>
          <w:bCs/>
          <w:color w:val="000000"/>
          <w:sz w:val="22"/>
          <w:szCs w:val="22"/>
        </w:rPr>
        <w:br/>
      </w:r>
    </w:p>
    <w:p w:rsidR="00616F25" w:rsidRPr="00D2732E" w:rsidRDefault="00616F25" w:rsidP="00616F25">
      <w:pPr>
        <w:rPr>
          <w:sz w:val="22"/>
          <w:szCs w:val="22"/>
        </w:rPr>
      </w:pPr>
      <w:r w:rsidRPr="00D2732E">
        <w:rPr>
          <w:sz w:val="22"/>
          <w:szCs w:val="22"/>
        </w:rPr>
        <w:t>Regeringen anser att internationella havsforskningsrådet rekommendation om ett totalstopp för allt ålfiske, i alla vatten, i alla livsmiljöer måste följas. Ålen har minskat med 98 procent sedan 1950-talet och överlevnaden behöver därför prioriteras.</w:t>
      </w:r>
    </w:p>
    <w:p w:rsidR="00616F25" w:rsidRPr="00D2732E" w:rsidRDefault="00616F25" w:rsidP="00616F25">
      <w:pPr>
        <w:widowControl/>
        <w:autoSpaceDE w:val="0"/>
        <w:autoSpaceDN w:val="0"/>
        <w:adjustRightInd w:val="0"/>
        <w:rPr>
          <w:b/>
          <w:snapToGrid w:val="0"/>
          <w:sz w:val="22"/>
          <w:szCs w:val="22"/>
        </w:rPr>
      </w:pPr>
    </w:p>
    <w:p w:rsidR="00616F25" w:rsidRPr="00D2732E" w:rsidRDefault="00616F25" w:rsidP="00D2732E">
      <w:pPr>
        <w:widowControl/>
        <w:rPr>
          <w:sz w:val="22"/>
          <w:szCs w:val="22"/>
        </w:rPr>
      </w:pPr>
      <w:r w:rsidRPr="00D2732E">
        <w:rPr>
          <w:sz w:val="22"/>
          <w:szCs w:val="22"/>
        </w:rPr>
        <w:br w:type="page"/>
      </w:r>
    </w:p>
    <w:p w:rsidR="00616F25" w:rsidRPr="00D2732E" w:rsidRDefault="00616F25" w:rsidP="00616F25">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16F25" w:rsidRPr="00D2732E" w:rsidTr="00857DC9">
        <w:tc>
          <w:tcPr>
            <w:tcW w:w="6532" w:type="dxa"/>
          </w:tcPr>
          <w:p w:rsidR="00616F25" w:rsidRPr="00D2732E" w:rsidRDefault="00616F25" w:rsidP="00857DC9">
            <w:pPr>
              <w:tabs>
                <w:tab w:val="left" w:pos="1276"/>
              </w:tabs>
              <w:rPr>
                <w:sz w:val="22"/>
                <w:szCs w:val="22"/>
              </w:rPr>
            </w:pPr>
            <w:r w:rsidRPr="00D2732E">
              <w:rPr>
                <w:sz w:val="22"/>
                <w:szCs w:val="22"/>
              </w:rPr>
              <w:br w:type="page"/>
              <w:t>MILJÖ- OCH JORDBRUKSUTSKOTTET</w:t>
            </w:r>
          </w:p>
        </w:tc>
        <w:tc>
          <w:tcPr>
            <w:tcW w:w="2206" w:type="dxa"/>
          </w:tcPr>
          <w:p w:rsidR="00616F25" w:rsidRPr="00D2732E" w:rsidRDefault="00616F25" w:rsidP="00857DC9">
            <w:pPr>
              <w:tabs>
                <w:tab w:val="left" w:pos="1276"/>
              </w:tabs>
              <w:rPr>
                <w:sz w:val="22"/>
                <w:szCs w:val="22"/>
              </w:rPr>
            </w:pPr>
          </w:p>
          <w:p w:rsidR="00616F25" w:rsidRPr="00D2732E" w:rsidRDefault="00616F25" w:rsidP="00857DC9">
            <w:pPr>
              <w:tabs>
                <w:tab w:val="left" w:pos="1276"/>
              </w:tabs>
              <w:rPr>
                <w:sz w:val="22"/>
                <w:szCs w:val="22"/>
              </w:rPr>
            </w:pPr>
          </w:p>
        </w:tc>
        <w:tc>
          <w:tcPr>
            <w:tcW w:w="2036" w:type="dxa"/>
          </w:tcPr>
          <w:p w:rsidR="00616F25" w:rsidRPr="00D2732E" w:rsidRDefault="00616F25" w:rsidP="00857DC9">
            <w:pPr>
              <w:tabs>
                <w:tab w:val="left" w:pos="1276"/>
              </w:tabs>
              <w:ind w:right="-212"/>
              <w:rPr>
                <w:b/>
                <w:sz w:val="22"/>
                <w:szCs w:val="22"/>
              </w:rPr>
            </w:pPr>
            <w:r w:rsidRPr="00D2732E">
              <w:rPr>
                <w:b/>
                <w:sz w:val="22"/>
                <w:szCs w:val="22"/>
              </w:rPr>
              <w:t>Bilaga 4</w:t>
            </w:r>
          </w:p>
          <w:p w:rsidR="00616F25" w:rsidRPr="00D2732E" w:rsidRDefault="00616F25" w:rsidP="00857DC9">
            <w:pPr>
              <w:tabs>
                <w:tab w:val="left" w:pos="1276"/>
              </w:tabs>
              <w:ind w:right="-212"/>
              <w:rPr>
                <w:sz w:val="22"/>
                <w:szCs w:val="22"/>
              </w:rPr>
            </w:pPr>
            <w:r w:rsidRPr="00D2732E">
              <w:rPr>
                <w:sz w:val="22"/>
                <w:szCs w:val="22"/>
              </w:rPr>
              <w:t>till protokoll</w:t>
            </w:r>
          </w:p>
          <w:p w:rsidR="00616F25" w:rsidRPr="00D2732E" w:rsidRDefault="00616F25" w:rsidP="00857DC9">
            <w:pPr>
              <w:tabs>
                <w:tab w:val="left" w:pos="1276"/>
              </w:tabs>
              <w:ind w:right="-212"/>
              <w:rPr>
                <w:b/>
                <w:sz w:val="22"/>
                <w:szCs w:val="22"/>
              </w:rPr>
            </w:pPr>
            <w:r w:rsidRPr="00D2732E">
              <w:rPr>
                <w:sz w:val="22"/>
                <w:szCs w:val="22"/>
              </w:rPr>
              <w:t>2021/22:54</w:t>
            </w:r>
          </w:p>
        </w:tc>
      </w:tr>
    </w:tbl>
    <w:p w:rsidR="00616F25" w:rsidRPr="00D2732E" w:rsidRDefault="00616F25" w:rsidP="00616F25">
      <w:pPr>
        <w:widowControl/>
        <w:autoSpaceDE w:val="0"/>
        <w:autoSpaceDN w:val="0"/>
        <w:adjustRightInd w:val="0"/>
        <w:rPr>
          <w:b/>
          <w:bCs/>
          <w:color w:val="000000"/>
          <w:sz w:val="22"/>
          <w:szCs w:val="22"/>
        </w:rPr>
      </w:pPr>
    </w:p>
    <w:p w:rsidR="00616F25" w:rsidRPr="00D2732E" w:rsidRDefault="00616F25" w:rsidP="00616F25">
      <w:pPr>
        <w:widowControl/>
        <w:autoSpaceDE w:val="0"/>
        <w:autoSpaceDN w:val="0"/>
        <w:adjustRightInd w:val="0"/>
        <w:rPr>
          <w:b/>
          <w:sz w:val="22"/>
          <w:szCs w:val="22"/>
        </w:rPr>
      </w:pPr>
      <w:r w:rsidRPr="00D2732E">
        <w:rPr>
          <w:b/>
          <w:snapToGrid w:val="0"/>
          <w:sz w:val="22"/>
          <w:szCs w:val="22"/>
        </w:rPr>
        <w:t xml:space="preserve">Rådets dagordningspunkt 5. </w:t>
      </w:r>
      <w:r w:rsidRPr="00D2732E">
        <w:rPr>
          <w:b/>
          <w:sz w:val="22"/>
          <w:szCs w:val="22"/>
        </w:rPr>
        <w:t xml:space="preserve">Situationen på jordbruksmarknaderna, särskilt efter invasionen av Ukraina </w:t>
      </w:r>
    </w:p>
    <w:p w:rsidR="00616F25" w:rsidRPr="00D2732E" w:rsidRDefault="00616F25" w:rsidP="00616F25">
      <w:pPr>
        <w:widowControl/>
        <w:autoSpaceDE w:val="0"/>
        <w:autoSpaceDN w:val="0"/>
        <w:adjustRightInd w:val="0"/>
        <w:rPr>
          <w:b/>
          <w:sz w:val="22"/>
          <w:szCs w:val="22"/>
        </w:rPr>
      </w:pPr>
    </w:p>
    <w:p w:rsidR="00616F25" w:rsidRPr="00D2732E" w:rsidRDefault="00616F25" w:rsidP="00616F25">
      <w:pPr>
        <w:widowControl/>
        <w:autoSpaceDE w:val="0"/>
        <w:autoSpaceDN w:val="0"/>
        <w:adjustRightInd w:val="0"/>
        <w:rPr>
          <w:b/>
          <w:snapToGrid w:val="0"/>
          <w:sz w:val="22"/>
          <w:szCs w:val="22"/>
        </w:rPr>
      </w:pPr>
      <w:r w:rsidRPr="00D2732E">
        <w:rPr>
          <w:b/>
          <w:bCs/>
          <w:color w:val="000000"/>
          <w:sz w:val="22"/>
          <w:szCs w:val="22"/>
        </w:rPr>
        <w:t>V-ledamoten anmälde följande avvikande ståndpunkt:</w:t>
      </w: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r w:rsidRPr="00D2732E">
        <w:rPr>
          <w:rFonts w:ascii="Times New Roman" w:eastAsia="Times New Roman" w:hAnsi="Times New Roman" w:cs="Times New Roman"/>
        </w:rPr>
        <w:t>Vänsterpartiet delar inte regeringens ståndpunkt att marknadsordningen av GJP har varit ändamålsenlig för att trygga livsmedelsförsörjningen. Det marknadsexperiment som genomförts i Sverige och inom EU de senaste trettio åren har gjort oss sårbara. Vad vi ser framför oss är hur marknaden har tvingat in jordbrukare i allt större enheter, tvingat undan små- och medelstora aktörer samt minskat vår självförsörjning och gjort oss sårbara för internationella kriser så som vi nu ser.  </w:t>
      </w: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r w:rsidRPr="00D2732E">
        <w:rPr>
          <w:rFonts w:ascii="Times New Roman" w:eastAsia="Times New Roman" w:hAnsi="Times New Roman" w:cs="Times New Roman"/>
        </w:rPr>
        <w:t>De åtgärder som görs för jordbruket nu för att avvärja den kris som kommit som ett resultat av kriget i Ukraina måste även vara så att de bidrar till minskad klimatpåverkan och minskad krisen för biologisk mångfald samt arbeta för ökad självförsörjning både inom Sverige och EU.  </w:t>
      </w:r>
    </w:p>
    <w:p w:rsidR="00616F25" w:rsidRPr="00D2732E" w:rsidRDefault="00616F25" w:rsidP="00616F25">
      <w:pPr>
        <w:pStyle w:val="paragraph"/>
        <w:spacing w:before="0" w:beforeAutospacing="0" w:after="0" w:afterAutospacing="0"/>
        <w:textAlignment w:val="baseline"/>
        <w:rPr>
          <w:rFonts w:ascii="Times New Roman" w:eastAsia="Times New Roman" w:hAnsi="Times New Roman" w:cs="Times New Roman"/>
        </w:rPr>
      </w:pPr>
      <w:r w:rsidRPr="00D2732E">
        <w:rPr>
          <w:rFonts w:ascii="Times New Roman" w:eastAsia="Times New Roman" w:hAnsi="Times New Roman" w:cs="Times New Roman"/>
        </w:rPr>
        <w:t> </w:t>
      </w:r>
    </w:p>
    <w:p w:rsidR="00616F25" w:rsidRPr="00D2732E" w:rsidRDefault="00616F25" w:rsidP="00616F25">
      <w:pPr>
        <w:pStyle w:val="paragraph"/>
        <w:spacing w:before="0" w:beforeAutospacing="0" w:after="0" w:afterAutospacing="0"/>
        <w:textAlignment w:val="baseline"/>
        <w:rPr>
          <w:rFonts w:ascii="Times New Roman" w:hAnsi="Times New Roman" w:cs="Times New Roman"/>
        </w:rPr>
      </w:pPr>
      <w:r w:rsidRPr="00D2732E">
        <w:rPr>
          <w:rFonts w:ascii="Times New Roman" w:eastAsia="Times New Roman" w:hAnsi="Times New Roman" w:cs="Times New Roman"/>
        </w:rPr>
        <w:t xml:space="preserve">Vänsterpartiet delar den synpunkt som lyfts att det till den svenska ståndpunkt bör tillfogas en mening som belyser behovet av en plan för resurseffektivisering. Vi är också kritiska till den del av den svenska ståndpunkten som är positiv till att ge undantag till växtföljdskravet och från kravet på träda. </w:t>
      </w:r>
    </w:p>
    <w:p w:rsidR="00616F25" w:rsidRPr="00D2732E" w:rsidRDefault="00616F25" w:rsidP="00616F25">
      <w:pPr>
        <w:rPr>
          <w:b/>
          <w:bCs/>
          <w:color w:val="000000"/>
          <w:sz w:val="22"/>
          <w:szCs w:val="22"/>
        </w:rPr>
      </w:pPr>
    </w:p>
    <w:p w:rsidR="00616F25" w:rsidRPr="00D2732E" w:rsidRDefault="00616F25" w:rsidP="00616F25">
      <w:pPr>
        <w:widowControl/>
        <w:autoSpaceDE w:val="0"/>
        <w:autoSpaceDN w:val="0"/>
        <w:adjustRightInd w:val="0"/>
        <w:rPr>
          <w:b/>
          <w:snapToGrid w:val="0"/>
          <w:sz w:val="22"/>
          <w:szCs w:val="22"/>
        </w:rPr>
      </w:pPr>
      <w:r w:rsidRPr="00D2732E">
        <w:rPr>
          <w:b/>
          <w:bCs/>
          <w:color w:val="000000"/>
          <w:sz w:val="22"/>
          <w:szCs w:val="22"/>
        </w:rPr>
        <w:t>MP-ledamoten anmälde följande avvikande ståndpunkt:</w:t>
      </w:r>
    </w:p>
    <w:p w:rsidR="00616F25" w:rsidRPr="00D2732E" w:rsidRDefault="00616F25" w:rsidP="00616F25">
      <w:pPr>
        <w:tabs>
          <w:tab w:val="left" w:pos="1701"/>
        </w:tabs>
        <w:rPr>
          <w:b/>
          <w:bCs/>
          <w:color w:val="000000"/>
          <w:sz w:val="22"/>
          <w:szCs w:val="22"/>
        </w:rPr>
      </w:pPr>
    </w:p>
    <w:p w:rsidR="00616F25" w:rsidRPr="00D2732E" w:rsidRDefault="00616F25" w:rsidP="00616F25">
      <w:pPr>
        <w:rPr>
          <w:sz w:val="22"/>
          <w:szCs w:val="22"/>
        </w:rPr>
      </w:pPr>
      <w:r w:rsidRPr="00D2732E">
        <w:rPr>
          <w:sz w:val="22"/>
          <w:szCs w:val="22"/>
        </w:rPr>
        <w:t>MP vidhåller tidigare avvikande ståndpunkt från överläggningen i samma fråga den 19 maj 2022 och vill lägga till en sista mening i stycke två i regeringens ståndpunkt:</w:t>
      </w:r>
    </w:p>
    <w:p w:rsidR="00616F25" w:rsidRPr="00D2732E" w:rsidRDefault="00616F25" w:rsidP="00616F25">
      <w:pPr>
        <w:rPr>
          <w:sz w:val="22"/>
          <w:szCs w:val="22"/>
        </w:rPr>
      </w:pPr>
    </w:p>
    <w:p w:rsidR="00616F25" w:rsidRPr="00D2732E" w:rsidRDefault="00616F25" w:rsidP="00616F25">
      <w:pPr>
        <w:rPr>
          <w:b/>
          <w:bCs/>
          <w:color w:val="000000"/>
          <w:sz w:val="22"/>
          <w:szCs w:val="22"/>
        </w:rPr>
      </w:pPr>
      <w:r w:rsidRPr="00D2732E">
        <w:rPr>
          <w:sz w:val="22"/>
          <w:szCs w:val="22"/>
        </w:rPr>
        <w:t xml:space="preserve">Regeringen anser att vi nu har den allvarligaste säkerhetspolitiska situationen sedan andra världskriget, som en följd av Rysslands invasion av Ukraina. Det skapar stor osäkerhet och bidrar till ökade priser på insatsvaror, som till exempel foder, energi, drivmedel och gödsel. Samtidigt är bedömningen fortsatt att höga avräkningspriser på flertalet jordbruksvaror kompenserar för de ökade kostnaderna på växtodlingssidan och även till en inte obetydlig del på animaliesidan. </w:t>
      </w:r>
      <w:r w:rsidRPr="00D2732E">
        <w:rPr>
          <w:color w:val="FF0000"/>
          <w:sz w:val="22"/>
          <w:szCs w:val="22"/>
        </w:rPr>
        <w:t>Planering för resurseffektivare användning behöver förstärkas.</w:t>
      </w:r>
    </w:p>
    <w:p w:rsidR="00830FAC" w:rsidRPr="00D2732E" w:rsidRDefault="00830FAC">
      <w:pPr>
        <w:widowControl/>
        <w:rPr>
          <w:sz w:val="22"/>
          <w:szCs w:val="22"/>
        </w:rPr>
      </w:pPr>
    </w:p>
    <w:sectPr w:rsidR="00830FAC" w:rsidRPr="00D2732E"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8C53763"/>
    <w:multiLevelType w:val="multilevel"/>
    <w:tmpl w:val="F2D0AAE8"/>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 w15:restartNumberingAfterBreak="0">
    <w:nsid w:val="3CCD5031"/>
    <w:multiLevelType w:val="hybridMultilevel"/>
    <w:tmpl w:val="411E89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6B8345B9"/>
    <w:multiLevelType w:val="multilevel"/>
    <w:tmpl w:val="D948211E"/>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2605"/>
    <w:rsid w:val="00007222"/>
    <w:rsid w:val="00022E0C"/>
    <w:rsid w:val="00030C31"/>
    <w:rsid w:val="00033928"/>
    <w:rsid w:val="000340CE"/>
    <w:rsid w:val="0003479D"/>
    <w:rsid w:val="00034F00"/>
    <w:rsid w:val="00040A3C"/>
    <w:rsid w:val="000459DE"/>
    <w:rsid w:val="000467A5"/>
    <w:rsid w:val="000604E3"/>
    <w:rsid w:val="00061437"/>
    <w:rsid w:val="00064523"/>
    <w:rsid w:val="00067341"/>
    <w:rsid w:val="00070A5C"/>
    <w:rsid w:val="00071FBC"/>
    <w:rsid w:val="00076BDD"/>
    <w:rsid w:val="00086A67"/>
    <w:rsid w:val="00087ADB"/>
    <w:rsid w:val="00091EA6"/>
    <w:rsid w:val="000A29E4"/>
    <w:rsid w:val="000D519E"/>
    <w:rsid w:val="000E349B"/>
    <w:rsid w:val="000E402E"/>
    <w:rsid w:val="000E777E"/>
    <w:rsid w:val="000F6792"/>
    <w:rsid w:val="000F7D9B"/>
    <w:rsid w:val="00102D5B"/>
    <w:rsid w:val="00102F93"/>
    <w:rsid w:val="00107211"/>
    <w:rsid w:val="001107C9"/>
    <w:rsid w:val="00111773"/>
    <w:rsid w:val="001201A1"/>
    <w:rsid w:val="001238B9"/>
    <w:rsid w:val="0014421B"/>
    <w:rsid w:val="00154537"/>
    <w:rsid w:val="001576B4"/>
    <w:rsid w:val="00157C48"/>
    <w:rsid w:val="00157E3A"/>
    <w:rsid w:val="00161710"/>
    <w:rsid w:val="00164491"/>
    <w:rsid w:val="001654A6"/>
    <w:rsid w:val="001709AE"/>
    <w:rsid w:val="00176F71"/>
    <w:rsid w:val="00177FF8"/>
    <w:rsid w:val="001806D9"/>
    <w:rsid w:val="00183F5A"/>
    <w:rsid w:val="001907E6"/>
    <w:rsid w:val="00190D5B"/>
    <w:rsid w:val="001A198D"/>
    <w:rsid w:val="001A35A0"/>
    <w:rsid w:val="001D13D0"/>
    <w:rsid w:val="001D7100"/>
    <w:rsid w:val="001E1F27"/>
    <w:rsid w:val="001E7749"/>
    <w:rsid w:val="001F0044"/>
    <w:rsid w:val="001F37FC"/>
    <w:rsid w:val="001F3F30"/>
    <w:rsid w:val="001F587E"/>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D66EA"/>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A006F"/>
    <w:rsid w:val="003A2D61"/>
    <w:rsid w:val="003A65AD"/>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41F4F"/>
    <w:rsid w:val="00451DB7"/>
    <w:rsid w:val="004557F4"/>
    <w:rsid w:val="00463E6E"/>
    <w:rsid w:val="00470F4B"/>
    <w:rsid w:val="004763AE"/>
    <w:rsid w:val="0047654D"/>
    <w:rsid w:val="00481A80"/>
    <w:rsid w:val="00481AE3"/>
    <w:rsid w:val="00482D9A"/>
    <w:rsid w:val="00485C5B"/>
    <w:rsid w:val="004945A7"/>
    <w:rsid w:val="004A5400"/>
    <w:rsid w:val="004B1E7E"/>
    <w:rsid w:val="004C58F4"/>
    <w:rsid w:val="004D5AFA"/>
    <w:rsid w:val="004D6725"/>
    <w:rsid w:val="004E030E"/>
    <w:rsid w:val="004E0E27"/>
    <w:rsid w:val="004E4C8B"/>
    <w:rsid w:val="004E7DCE"/>
    <w:rsid w:val="00501F97"/>
    <w:rsid w:val="00505A58"/>
    <w:rsid w:val="005118EF"/>
    <w:rsid w:val="00512799"/>
    <w:rsid w:val="0051377A"/>
    <w:rsid w:val="00515AC5"/>
    <w:rsid w:val="00516F88"/>
    <w:rsid w:val="00523D80"/>
    <w:rsid w:val="005249C1"/>
    <w:rsid w:val="00530BD4"/>
    <w:rsid w:val="0055441A"/>
    <w:rsid w:val="00554CAB"/>
    <w:rsid w:val="005654CA"/>
    <w:rsid w:val="00573E17"/>
    <w:rsid w:val="00573F9E"/>
    <w:rsid w:val="00575332"/>
    <w:rsid w:val="005855D5"/>
    <w:rsid w:val="005957E5"/>
    <w:rsid w:val="005A3E8B"/>
    <w:rsid w:val="005B0CFF"/>
    <w:rsid w:val="005B1B2C"/>
    <w:rsid w:val="005B283D"/>
    <w:rsid w:val="005D2E63"/>
    <w:rsid w:val="005D7C2B"/>
    <w:rsid w:val="005E6A1F"/>
    <w:rsid w:val="005F6C39"/>
    <w:rsid w:val="005F6E22"/>
    <w:rsid w:val="005F77D4"/>
    <w:rsid w:val="0060083A"/>
    <w:rsid w:val="006135A6"/>
    <w:rsid w:val="00616F25"/>
    <w:rsid w:val="006227E2"/>
    <w:rsid w:val="00623CB2"/>
    <w:rsid w:val="006241B5"/>
    <w:rsid w:val="00624DF2"/>
    <w:rsid w:val="00626575"/>
    <w:rsid w:val="00631728"/>
    <w:rsid w:val="00632A02"/>
    <w:rsid w:val="00635CA6"/>
    <w:rsid w:val="00640EEA"/>
    <w:rsid w:val="0064109C"/>
    <w:rsid w:val="00641497"/>
    <w:rsid w:val="00646730"/>
    <w:rsid w:val="00647558"/>
    <w:rsid w:val="0065168B"/>
    <w:rsid w:val="00657FD1"/>
    <w:rsid w:val="00675F6F"/>
    <w:rsid w:val="0069597E"/>
    <w:rsid w:val="006A5E95"/>
    <w:rsid w:val="006A63A7"/>
    <w:rsid w:val="006C1EB7"/>
    <w:rsid w:val="006D05CF"/>
    <w:rsid w:val="006D0FD8"/>
    <w:rsid w:val="006D312E"/>
    <w:rsid w:val="006D4530"/>
    <w:rsid w:val="006D5F8F"/>
    <w:rsid w:val="006E15D9"/>
    <w:rsid w:val="006E7281"/>
    <w:rsid w:val="006F4672"/>
    <w:rsid w:val="007027D6"/>
    <w:rsid w:val="00716686"/>
    <w:rsid w:val="00721C53"/>
    <w:rsid w:val="007453FF"/>
    <w:rsid w:val="00754C4A"/>
    <w:rsid w:val="007555BE"/>
    <w:rsid w:val="00762508"/>
    <w:rsid w:val="007719E4"/>
    <w:rsid w:val="00783165"/>
    <w:rsid w:val="00796426"/>
    <w:rsid w:val="007A1132"/>
    <w:rsid w:val="007B1F72"/>
    <w:rsid w:val="007B26F0"/>
    <w:rsid w:val="007C286F"/>
    <w:rsid w:val="007E14E2"/>
    <w:rsid w:val="007E6B83"/>
    <w:rsid w:val="007F12BB"/>
    <w:rsid w:val="007F4080"/>
    <w:rsid w:val="007F7A91"/>
    <w:rsid w:val="00800F79"/>
    <w:rsid w:val="008032FE"/>
    <w:rsid w:val="008072FF"/>
    <w:rsid w:val="008124A2"/>
    <w:rsid w:val="00821792"/>
    <w:rsid w:val="00830FAC"/>
    <w:rsid w:val="00834E22"/>
    <w:rsid w:val="008353FB"/>
    <w:rsid w:val="0084464A"/>
    <w:rsid w:val="008458B4"/>
    <w:rsid w:val="008504EB"/>
    <w:rsid w:val="00856389"/>
    <w:rsid w:val="00865092"/>
    <w:rsid w:val="00865C85"/>
    <w:rsid w:val="0087141A"/>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32BFD"/>
    <w:rsid w:val="00940A4C"/>
    <w:rsid w:val="009442D4"/>
    <w:rsid w:val="00952893"/>
    <w:rsid w:val="00955CA2"/>
    <w:rsid w:val="009653D4"/>
    <w:rsid w:val="009802CA"/>
    <w:rsid w:val="00980A86"/>
    <w:rsid w:val="009812CF"/>
    <w:rsid w:val="00981E11"/>
    <w:rsid w:val="009823FA"/>
    <w:rsid w:val="009843D0"/>
    <w:rsid w:val="00994906"/>
    <w:rsid w:val="009959C7"/>
    <w:rsid w:val="009A0C25"/>
    <w:rsid w:val="009B0A47"/>
    <w:rsid w:val="009B1CDF"/>
    <w:rsid w:val="009B1EEE"/>
    <w:rsid w:val="009B38A7"/>
    <w:rsid w:val="009C0C9D"/>
    <w:rsid w:val="009C7ECE"/>
    <w:rsid w:val="009D2985"/>
    <w:rsid w:val="009D4D1A"/>
    <w:rsid w:val="009D6236"/>
    <w:rsid w:val="009E0D7F"/>
    <w:rsid w:val="009E2FEF"/>
    <w:rsid w:val="009E3810"/>
    <w:rsid w:val="009F0021"/>
    <w:rsid w:val="009F1689"/>
    <w:rsid w:val="00A03943"/>
    <w:rsid w:val="00A25D52"/>
    <w:rsid w:val="00A34130"/>
    <w:rsid w:val="00A375CF"/>
    <w:rsid w:val="00A37731"/>
    <w:rsid w:val="00A51307"/>
    <w:rsid w:val="00A645AD"/>
    <w:rsid w:val="00A64CA0"/>
    <w:rsid w:val="00A6580E"/>
    <w:rsid w:val="00A65C53"/>
    <w:rsid w:val="00A65CBD"/>
    <w:rsid w:val="00A67622"/>
    <w:rsid w:val="00A702BD"/>
    <w:rsid w:val="00A71AF0"/>
    <w:rsid w:val="00A71C28"/>
    <w:rsid w:val="00A746E4"/>
    <w:rsid w:val="00A83ACB"/>
    <w:rsid w:val="00A846AA"/>
    <w:rsid w:val="00A942DB"/>
    <w:rsid w:val="00AA1A3B"/>
    <w:rsid w:val="00AB1421"/>
    <w:rsid w:val="00AB2883"/>
    <w:rsid w:val="00AC0C85"/>
    <w:rsid w:val="00AC1C6A"/>
    <w:rsid w:val="00AD2143"/>
    <w:rsid w:val="00AD2B50"/>
    <w:rsid w:val="00AD4908"/>
    <w:rsid w:val="00AD4D95"/>
    <w:rsid w:val="00AE0071"/>
    <w:rsid w:val="00AE6FBC"/>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45385"/>
    <w:rsid w:val="00B53A91"/>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C1103"/>
    <w:rsid w:val="00BD374B"/>
    <w:rsid w:val="00BE1EBF"/>
    <w:rsid w:val="00BF0D09"/>
    <w:rsid w:val="00BF17F3"/>
    <w:rsid w:val="00C013F6"/>
    <w:rsid w:val="00C11E5F"/>
    <w:rsid w:val="00C133CB"/>
    <w:rsid w:val="00C20B9F"/>
    <w:rsid w:val="00C20F78"/>
    <w:rsid w:val="00C21BEB"/>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32E"/>
    <w:rsid w:val="00D27454"/>
    <w:rsid w:val="00D27A57"/>
    <w:rsid w:val="00D27BCE"/>
    <w:rsid w:val="00D303F8"/>
    <w:rsid w:val="00D30A97"/>
    <w:rsid w:val="00D46465"/>
    <w:rsid w:val="00D5250E"/>
    <w:rsid w:val="00D55E2E"/>
    <w:rsid w:val="00D5643B"/>
    <w:rsid w:val="00D75A18"/>
    <w:rsid w:val="00D779F6"/>
    <w:rsid w:val="00D830E6"/>
    <w:rsid w:val="00D87D66"/>
    <w:rsid w:val="00D94F64"/>
    <w:rsid w:val="00D95C10"/>
    <w:rsid w:val="00DA2C47"/>
    <w:rsid w:val="00DA34F3"/>
    <w:rsid w:val="00DA5AAC"/>
    <w:rsid w:val="00DB097B"/>
    <w:rsid w:val="00DB1D54"/>
    <w:rsid w:val="00DB491C"/>
    <w:rsid w:val="00DC305F"/>
    <w:rsid w:val="00DC4631"/>
    <w:rsid w:val="00DC46BF"/>
    <w:rsid w:val="00DC48A8"/>
    <w:rsid w:val="00DC6BB9"/>
    <w:rsid w:val="00DC7CE4"/>
    <w:rsid w:val="00DD06D6"/>
    <w:rsid w:val="00DD7DD7"/>
    <w:rsid w:val="00DE45E6"/>
    <w:rsid w:val="00DF1920"/>
    <w:rsid w:val="00DF2A5B"/>
    <w:rsid w:val="00DF4E44"/>
    <w:rsid w:val="00DF6184"/>
    <w:rsid w:val="00DF69C9"/>
    <w:rsid w:val="00E0771A"/>
    <w:rsid w:val="00E1579E"/>
    <w:rsid w:val="00E20F9E"/>
    <w:rsid w:val="00E2386B"/>
    <w:rsid w:val="00E32CDB"/>
    <w:rsid w:val="00E43C72"/>
    <w:rsid w:val="00E44E30"/>
    <w:rsid w:val="00E47577"/>
    <w:rsid w:val="00E53E73"/>
    <w:rsid w:val="00E54743"/>
    <w:rsid w:val="00E54E79"/>
    <w:rsid w:val="00E60AE8"/>
    <w:rsid w:val="00EA5C1E"/>
    <w:rsid w:val="00EB5801"/>
    <w:rsid w:val="00EC7E9B"/>
    <w:rsid w:val="00EE0BF7"/>
    <w:rsid w:val="00EE6E7B"/>
    <w:rsid w:val="00EF1B0A"/>
    <w:rsid w:val="00EF4ADF"/>
    <w:rsid w:val="00EF4B6A"/>
    <w:rsid w:val="00F0042F"/>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6C99"/>
    <w:rsid w:val="00FB0559"/>
    <w:rsid w:val="00FB5AF3"/>
    <w:rsid w:val="00FC1B12"/>
    <w:rsid w:val="00FC47A3"/>
    <w:rsid w:val="00FD375C"/>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E2A30"/>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6F88"/>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616F25"/>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814">
      <w:bodyDiv w:val="1"/>
      <w:marLeft w:val="0"/>
      <w:marRight w:val="0"/>
      <w:marTop w:val="0"/>
      <w:marBottom w:val="0"/>
      <w:divBdr>
        <w:top w:val="none" w:sz="0" w:space="0" w:color="auto"/>
        <w:left w:val="none" w:sz="0" w:space="0" w:color="auto"/>
        <w:bottom w:val="none" w:sz="0" w:space="0" w:color="auto"/>
        <w:right w:val="none" w:sz="0" w:space="0" w:color="auto"/>
      </w:divBdr>
    </w:div>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185895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49E43-DC60-4311-8696-8A4E594AE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2485</Words>
  <Characters>14904</Characters>
  <Application>Microsoft Office Word</Application>
  <DocSecurity>0</DocSecurity>
  <Lines>4968</Lines>
  <Paragraphs>1242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Fällman</cp:lastModifiedBy>
  <cp:revision>2</cp:revision>
  <cp:lastPrinted>2022-06-16T13:53:00Z</cp:lastPrinted>
  <dcterms:created xsi:type="dcterms:W3CDTF">2022-06-16T14:01:00Z</dcterms:created>
  <dcterms:modified xsi:type="dcterms:W3CDTF">2022-06-16T14:01:00Z</dcterms:modified>
</cp:coreProperties>
</file>