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03C4F" w:rsidTr="00B03C4F">
        <w:tc>
          <w:tcPr>
            <w:tcW w:w="5471" w:type="dxa"/>
          </w:tcPr>
          <w:p w:rsidR="00B03C4F" w:rsidRDefault="00B03C4F" w:rsidP="00B03C4F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B03C4F" w:rsidRDefault="00B03C4F" w:rsidP="00B03C4F">
            <w:pPr>
              <w:pStyle w:val="RSKRbeteckning"/>
            </w:pPr>
            <w:r>
              <w:t>2020/21:32</w:t>
            </w:r>
          </w:p>
        </w:tc>
        <w:tc>
          <w:tcPr>
            <w:tcW w:w="2551" w:type="dxa"/>
          </w:tcPr>
          <w:p w:rsidR="00B03C4F" w:rsidRDefault="00B03C4F" w:rsidP="00B03C4F">
            <w:pPr>
              <w:jc w:val="right"/>
            </w:pPr>
          </w:p>
        </w:tc>
      </w:tr>
      <w:tr w:rsidR="00B03C4F" w:rsidRPr="00B03C4F" w:rsidTr="00B03C4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03C4F" w:rsidRPr="00B03C4F" w:rsidRDefault="00B03C4F" w:rsidP="00B03C4F">
            <w:pPr>
              <w:rPr>
                <w:sz w:val="10"/>
              </w:rPr>
            </w:pPr>
          </w:p>
        </w:tc>
      </w:tr>
    </w:tbl>
    <w:p w:rsidR="005E6CE0" w:rsidRDefault="005E6CE0" w:rsidP="00B03C4F"/>
    <w:p w:rsidR="00B03C4F" w:rsidRDefault="00B03C4F" w:rsidP="00B03C4F">
      <w:pPr>
        <w:pStyle w:val="Mottagare1"/>
      </w:pPr>
      <w:r>
        <w:t>Regeringen</w:t>
      </w:r>
    </w:p>
    <w:p w:rsidR="00B03C4F" w:rsidRDefault="00B03C4F" w:rsidP="00B03C4F">
      <w:pPr>
        <w:pStyle w:val="Mottagare2"/>
      </w:pPr>
      <w:r>
        <w:rPr>
          <w:noProof/>
        </w:rPr>
        <w:t>Finansdepartementet</w:t>
      </w:r>
    </w:p>
    <w:p w:rsidR="00B03C4F" w:rsidRDefault="00B03C4F" w:rsidP="00B03C4F">
      <w:r>
        <w:t>Med överlämnande av skatteutskottets betänkande 2020/21:SkU3 Ändrade regler för taxering av lantbruksenheter och för automatiserat beslutsfattande vid fastighetstaxeringen får jag anmäla att riksdagen denna dag bifallit utskottets förslag till riksdagsbeslut.</w:t>
      </w:r>
    </w:p>
    <w:p w:rsidR="00B03C4F" w:rsidRDefault="00B03C4F" w:rsidP="00B03C4F">
      <w:pPr>
        <w:pStyle w:val="Stockholm"/>
      </w:pPr>
      <w:r>
        <w:t>Stockholm den 4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03C4F" w:rsidTr="00B03C4F">
        <w:tc>
          <w:tcPr>
            <w:tcW w:w="3628" w:type="dxa"/>
          </w:tcPr>
          <w:p w:rsidR="00B03C4F" w:rsidRDefault="00B03C4F" w:rsidP="00B03C4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B03C4F" w:rsidRDefault="00B03C4F" w:rsidP="00B03C4F">
            <w:pPr>
              <w:pStyle w:val="AvsTjnsteman"/>
            </w:pPr>
            <w:r>
              <w:t>Claes Mårtensson</w:t>
            </w:r>
          </w:p>
        </w:tc>
      </w:tr>
    </w:tbl>
    <w:p w:rsidR="00B03C4F" w:rsidRPr="00B03C4F" w:rsidRDefault="00B03C4F" w:rsidP="00B03C4F"/>
    <w:sectPr w:rsidR="00B03C4F" w:rsidRPr="00B03C4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C4F" w:rsidRDefault="00B03C4F" w:rsidP="002C3923">
      <w:r>
        <w:separator/>
      </w:r>
    </w:p>
  </w:endnote>
  <w:endnote w:type="continuationSeparator" w:id="0">
    <w:p w:rsidR="00B03C4F" w:rsidRDefault="00B03C4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C4F" w:rsidRDefault="00B03C4F" w:rsidP="002C3923">
      <w:r>
        <w:separator/>
      </w:r>
    </w:p>
  </w:footnote>
  <w:footnote w:type="continuationSeparator" w:id="0">
    <w:p w:rsidR="00B03C4F" w:rsidRDefault="00B03C4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4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612DC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96025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26B00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03C4F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967FA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5AC8517-A0BD-4454-BFDA-DABA26F6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86051905-C2C1-4469-B940-DDD76C217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346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2020-11-04T15:08:00Z</dcterms:created>
  <dcterms:modified xsi:type="dcterms:W3CDTF">2020-11-04T15:08:00Z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2020-11-04</vt:lpwstr>
  </property>
  <property fmtid="{D5CDD505-2E9C-101B-9397-08002B2CF9AE}" pid="6" name="DatumIText">
    <vt:lpwstr>den 4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3</vt:lpwstr>
  </property>
  <property fmtid="{D5CDD505-2E9C-101B-9397-08002B2CF9AE}" pid="18" name="RefRubrik">
    <vt:lpwstr>Ändrade regler för taxering av lantbruksenheter och för automatiserat beslutsfattande vid fastighetstaxeringen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