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6B877CFA03439695B8BC2E19ABD7B1"/>
        </w:placeholder>
        <w:text/>
      </w:sdtPr>
      <w:sdtEndPr/>
      <w:sdtContent>
        <w:p w:rsidRPr="009B062B" w:rsidR="00AF30DD" w:rsidP="0079631C" w:rsidRDefault="00AF30DD" w14:paraId="52589568" w14:textId="77777777">
          <w:pPr>
            <w:pStyle w:val="Rubrik1"/>
            <w:spacing w:after="300"/>
          </w:pPr>
          <w:r w:rsidRPr="009B062B">
            <w:t>Förslag till riksdagsbeslut</w:t>
          </w:r>
        </w:p>
      </w:sdtContent>
    </w:sdt>
    <w:sdt>
      <w:sdtPr>
        <w:alias w:val="Yrkande 1"/>
        <w:tag w:val="91fe1c64-a12a-4850-aacc-2c8a99c4c644"/>
        <w:id w:val="2109849142"/>
        <w:lock w:val="sdtLocked"/>
      </w:sdtPr>
      <w:sdtEndPr/>
      <w:sdtContent>
        <w:p w:rsidR="00BB154D" w:rsidRDefault="0027356F" w14:paraId="2B689B90" w14:textId="77777777">
          <w:pPr>
            <w:pStyle w:val="Frslagstext"/>
          </w:pPr>
          <w:r>
            <w:t>Riksdagen ställer sig bakom det som anförs i motionen om att se över möjligheten att förhindra externa aktörer såsom kommuner att ställa krav på byggfelsförsäkring, och detta tillkännager riksdagen för regeringen.</w:t>
          </w:r>
        </w:p>
      </w:sdtContent>
    </w:sdt>
    <w:sdt>
      <w:sdtPr>
        <w:alias w:val="Yrkande 2"/>
        <w:tag w:val="d9bb982b-fbed-49bc-baaa-83f329adb519"/>
        <w:id w:val="-334382166"/>
        <w:lock w:val="sdtLocked"/>
      </w:sdtPr>
      <w:sdtEndPr/>
      <w:sdtContent>
        <w:p w:rsidR="00BB154D" w:rsidRDefault="0027356F" w14:paraId="6724A28D" w14:textId="77777777">
          <w:pPr>
            <w:pStyle w:val="Frslagstext"/>
          </w:pPr>
          <w:r>
            <w:t>Riksdagen ställer sig bakom det som anförs i motionen om att se över regelverket för färdigställandeförsäkringen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0B30F145FA4635BD729EA42D284A5F"/>
        </w:placeholder>
        <w:text/>
      </w:sdtPr>
      <w:sdtEndPr/>
      <w:sdtContent>
        <w:p w:rsidRPr="009B062B" w:rsidR="006D79C9" w:rsidP="00333E95" w:rsidRDefault="006D79C9" w14:paraId="037CE0C1" w14:textId="77777777">
          <w:pPr>
            <w:pStyle w:val="Rubrik1"/>
          </w:pPr>
          <w:r>
            <w:t>Motivering</w:t>
          </w:r>
        </w:p>
      </w:sdtContent>
    </w:sdt>
    <w:p w:rsidR="00245A62" w:rsidP="00245A62" w:rsidRDefault="00245A62" w14:paraId="68C7044F" w14:textId="77777777">
      <w:pPr>
        <w:pStyle w:val="Normalutanindragellerluft"/>
      </w:pPr>
      <w:r>
        <w:t xml:space="preserve">Byggfelsförsäkringen skapades för ökad trygghet vid byggnation. 2014 ändrades regelverket och byggfelsförsäkringen upphörde att vara obligatorisk. Den ersattes istället av en ny färdigställandeförsäkring. Anledningen var att det var få som fick ut ersättning från sin byggfelsförsäkring och att konkurrensen i branschen var dålig. Bland annat konsumentverket ifrågasatte systemet och krävde en översyn. </w:t>
      </w:r>
    </w:p>
    <w:p w:rsidR="00521D7B" w:rsidP="00521D7B" w:rsidRDefault="00245A62" w14:paraId="35FD2D61" w14:textId="77777777">
      <w:r w:rsidRPr="00521D7B">
        <w:t xml:space="preserve">Trots detta ställer en del kommuner fortfarande krav på att en byggfelsförsäkring ska finnas vid nybyggnation av bostäder. Det har också visat sig att delar av problematiken kvarstår även med den nya färdigställandeförsäkringen. Fortsatt är det svårt att få ut ersättning från försäkringen och det finns en rad undantag från skyddet. </w:t>
      </w:r>
    </w:p>
    <w:p w:rsidR="00521D7B" w:rsidP="00521D7B" w:rsidRDefault="00245A62" w14:paraId="4CC2C48B" w14:textId="28927C12">
      <w:r>
        <w:t>Dessutom flyttas delar av ansvaret för byggfel på ett otydligt sätt från entreprenören till byggherren</w:t>
      </w:r>
      <w:r w:rsidR="00F80F23">
        <w:t>,</w:t>
      </w:r>
      <w:r>
        <w:t xml:space="preserve"> vilket skapar problem när vare sig entreprenörens ansvarsförsäkring eller byggherrens påtvingade byggfelsförsäkring täcker eventuella skador orsakade av byggfel. Den stora vinst som försäkringsbolagen redovisar visar på de onödigt höga premier som tas ut, vilka möjliggörs av att försäkringen fortsatt är obligatorisk. </w:t>
      </w:r>
    </w:p>
    <w:p w:rsidR="00BB6339" w:rsidP="00F4206D" w:rsidRDefault="00245A62" w14:paraId="4395BA39" w14:textId="32BF8DAB">
      <w:r>
        <w:t>Något som ofta pekas ut som ett problem vid nybyggnation är de höga bygg</w:t>
      </w:r>
      <w:r w:rsidR="00F4206D">
        <w:softHyphen/>
      </w:r>
      <w:r>
        <w:t>kostnaderna. Också av den anledningen finns det anledning att se över byggfels</w:t>
      </w:r>
      <w:r w:rsidR="00F4206D">
        <w:softHyphen/>
      </w:r>
      <w:bookmarkStart w:name="_GoBack" w:id="1"/>
      <w:bookmarkEnd w:id="1"/>
      <w:r>
        <w:t xml:space="preserve">försäkringen och färdigställandeförsäkringen som idag kan innebära en stor kostnad för byggherren. Det kan ses som en onödig kostnad eftersom det betalas ut väldigt lite från försäkringen ställt </w:t>
      </w:r>
      <w:r w:rsidR="00F80F23">
        <w:t xml:space="preserve">mot </w:t>
      </w:r>
      <w:r>
        <w:t>vad det kostar att teckna den.</w:t>
      </w:r>
      <w:r w:rsidR="00D6678A">
        <w:t xml:space="preserve"> </w:t>
      </w:r>
    </w:p>
    <w:sdt>
      <w:sdtPr>
        <w:alias w:val="CC_Underskrifter"/>
        <w:tag w:val="CC_Underskrifter"/>
        <w:id w:val="583496634"/>
        <w:lock w:val="sdtContentLocked"/>
        <w:placeholder>
          <w:docPart w:val="7CCB31499C994268AE032F45D31967D5"/>
        </w:placeholder>
      </w:sdtPr>
      <w:sdtEndPr/>
      <w:sdtContent>
        <w:p w:rsidR="0079631C" w:rsidP="0079631C" w:rsidRDefault="0079631C" w14:paraId="6215EEE7" w14:textId="77777777"/>
        <w:p w:rsidRPr="008E0FE2" w:rsidR="004801AC" w:rsidP="0079631C" w:rsidRDefault="00F4206D" w14:paraId="7E7AF7B8" w14:textId="77777777"/>
      </w:sdtContent>
    </w:sdt>
    <w:tbl>
      <w:tblPr>
        <w:tblW w:w="5000" w:type="pct"/>
        <w:tblLook w:val="04A0" w:firstRow="1" w:lastRow="0" w:firstColumn="1" w:lastColumn="0" w:noHBand="0" w:noVBand="1"/>
        <w:tblCaption w:val="underskrifter"/>
      </w:tblPr>
      <w:tblGrid>
        <w:gridCol w:w="4252"/>
        <w:gridCol w:w="4252"/>
      </w:tblGrid>
      <w:tr w:rsidR="00C3506D" w14:paraId="2F53F06D" w14:textId="77777777">
        <w:trPr>
          <w:cantSplit/>
        </w:trPr>
        <w:tc>
          <w:tcPr>
            <w:tcW w:w="50" w:type="pct"/>
            <w:vAlign w:val="bottom"/>
          </w:tcPr>
          <w:p w:rsidR="00C3506D" w:rsidRDefault="00702365" w14:paraId="3D237CA2" w14:textId="77777777">
            <w:pPr>
              <w:pStyle w:val="Underskrifter"/>
            </w:pPr>
            <w:r>
              <w:t>Sofia Westergren (M)</w:t>
            </w:r>
          </w:p>
        </w:tc>
        <w:tc>
          <w:tcPr>
            <w:tcW w:w="50" w:type="pct"/>
            <w:vAlign w:val="bottom"/>
          </w:tcPr>
          <w:p w:rsidR="00C3506D" w:rsidRDefault="00702365" w14:paraId="15711C36" w14:textId="77777777">
            <w:pPr>
              <w:pStyle w:val="Underskrifter"/>
            </w:pPr>
            <w:r>
              <w:t>Marléne Lund Kopparklint (M)</w:t>
            </w:r>
          </w:p>
        </w:tc>
      </w:tr>
    </w:tbl>
    <w:p w:rsidR="00D154B2" w:rsidRDefault="00D154B2" w14:paraId="016FC60D" w14:textId="77777777"/>
    <w:sectPr w:rsidR="00D154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087B" w14:textId="77777777" w:rsidR="000A3B54" w:rsidRDefault="000A3B54" w:rsidP="000C1CAD">
      <w:pPr>
        <w:spacing w:line="240" w:lineRule="auto"/>
      </w:pPr>
      <w:r>
        <w:separator/>
      </w:r>
    </w:p>
  </w:endnote>
  <w:endnote w:type="continuationSeparator" w:id="0">
    <w:p w14:paraId="2B779DCC" w14:textId="77777777" w:rsidR="000A3B54" w:rsidRDefault="000A3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F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E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7209" w14:textId="77777777" w:rsidR="00262EA3" w:rsidRPr="0079631C" w:rsidRDefault="00262EA3" w:rsidP="00796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A1040" w14:textId="77777777" w:rsidR="000A3B54" w:rsidRDefault="000A3B54" w:rsidP="000C1CAD">
      <w:pPr>
        <w:spacing w:line="240" w:lineRule="auto"/>
      </w:pPr>
      <w:r>
        <w:separator/>
      </w:r>
    </w:p>
  </w:footnote>
  <w:footnote w:type="continuationSeparator" w:id="0">
    <w:p w14:paraId="69316CFB" w14:textId="77777777" w:rsidR="000A3B54" w:rsidRDefault="000A3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50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BEA03" wp14:editId="2F2D2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38657" w14:textId="77777777" w:rsidR="00262EA3" w:rsidRDefault="00F4206D" w:rsidP="008103B5">
                          <w:pPr>
                            <w:jc w:val="right"/>
                          </w:pPr>
                          <w:sdt>
                            <w:sdtPr>
                              <w:alias w:val="CC_Noformat_Partikod"/>
                              <w:tag w:val="CC_Noformat_Partikod"/>
                              <w:id w:val="-53464382"/>
                              <w:placeholder>
                                <w:docPart w:val="CFA3BF55524844CC83CFD3F0DA320069"/>
                              </w:placeholder>
                              <w:text/>
                            </w:sdtPr>
                            <w:sdtEndPr/>
                            <w:sdtContent>
                              <w:r w:rsidR="00245A62">
                                <w:t>M</w:t>
                              </w:r>
                            </w:sdtContent>
                          </w:sdt>
                          <w:sdt>
                            <w:sdtPr>
                              <w:alias w:val="CC_Noformat_Partinummer"/>
                              <w:tag w:val="CC_Noformat_Partinummer"/>
                              <w:id w:val="-1709555926"/>
                              <w:placeholder>
                                <w:docPart w:val="594E4D1FA39C412494BF9A6D8B193AA7"/>
                              </w:placeholder>
                              <w:text/>
                            </w:sdtPr>
                            <w:sdtEndPr/>
                            <w:sdtContent>
                              <w:r w:rsidR="00521D7B">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BEA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38657" w14:textId="77777777" w:rsidR="00262EA3" w:rsidRDefault="00F4206D" w:rsidP="008103B5">
                    <w:pPr>
                      <w:jc w:val="right"/>
                    </w:pPr>
                    <w:sdt>
                      <w:sdtPr>
                        <w:alias w:val="CC_Noformat_Partikod"/>
                        <w:tag w:val="CC_Noformat_Partikod"/>
                        <w:id w:val="-53464382"/>
                        <w:placeholder>
                          <w:docPart w:val="CFA3BF55524844CC83CFD3F0DA320069"/>
                        </w:placeholder>
                        <w:text/>
                      </w:sdtPr>
                      <w:sdtEndPr/>
                      <w:sdtContent>
                        <w:r w:rsidR="00245A62">
                          <w:t>M</w:t>
                        </w:r>
                      </w:sdtContent>
                    </w:sdt>
                    <w:sdt>
                      <w:sdtPr>
                        <w:alias w:val="CC_Noformat_Partinummer"/>
                        <w:tag w:val="CC_Noformat_Partinummer"/>
                        <w:id w:val="-1709555926"/>
                        <w:placeholder>
                          <w:docPart w:val="594E4D1FA39C412494BF9A6D8B193AA7"/>
                        </w:placeholder>
                        <w:text/>
                      </w:sdtPr>
                      <w:sdtEndPr/>
                      <w:sdtContent>
                        <w:r w:rsidR="00521D7B">
                          <w:t>1598</w:t>
                        </w:r>
                      </w:sdtContent>
                    </w:sdt>
                  </w:p>
                </w:txbxContent>
              </v:textbox>
              <w10:wrap anchorx="page"/>
            </v:shape>
          </w:pict>
        </mc:Fallback>
      </mc:AlternateContent>
    </w:r>
  </w:p>
  <w:p w14:paraId="00FB3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75F8" w14:textId="77777777" w:rsidR="00262EA3" w:rsidRDefault="00262EA3" w:rsidP="008563AC">
    <w:pPr>
      <w:jc w:val="right"/>
    </w:pPr>
  </w:p>
  <w:p w14:paraId="6B0F5C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F6C7" w14:textId="77777777" w:rsidR="00262EA3" w:rsidRDefault="00F42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A2F4D" wp14:editId="1D2595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2F5D4" w14:textId="77777777" w:rsidR="00262EA3" w:rsidRDefault="00F4206D" w:rsidP="00A314CF">
    <w:pPr>
      <w:pStyle w:val="FSHNormal"/>
      <w:spacing w:before="40"/>
    </w:pPr>
    <w:sdt>
      <w:sdtPr>
        <w:alias w:val="CC_Noformat_Motionstyp"/>
        <w:tag w:val="CC_Noformat_Motionstyp"/>
        <w:id w:val="1162973129"/>
        <w:lock w:val="sdtContentLocked"/>
        <w15:appearance w15:val="hidden"/>
        <w:text/>
      </w:sdtPr>
      <w:sdtEndPr/>
      <w:sdtContent>
        <w:r w:rsidR="00C514B2">
          <w:t>Enskild motion</w:t>
        </w:r>
      </w:sdtContent>
    </w:sdt>
    <w:r w:rsidR="00821B36">
      <w:t xml:space="preserve"> </w:t>
    </w:r>
    <w:sdt>
      <w:sdtPr>
        <w:alias w:val="CC_Noformat_Partikod"/>
        <w:tag w:val="CC_Noformat_Partikod"/>
        <w:id w:val="1471015553"/>
        <w:text/>
      </w:sdtPr>
      <w:sdtEndPr/>
      <w:sdtContent>
        <w:r w:rsidR="00245A62">
          <w:t>M</w:t>
        </w:r>
      </w:sdtContent>
    </w:sdt>
    <w:sdt>
      <w:sdtPr>
        <w:alias w:val="CC_Noformat_Partinummer"/>
        <w:tag w:val="CC_Noformat_Partinummer"/>
        <w:id w:val="-2014525982"/>
        <w:text/>
      </w:sdtPr>
      <w:sdtEndPr/>
      <w:sdtContent>
        <w:r w:rsidR="00521D7B">
          <w:t>1598</w:t>
        </w:r>
      </w:sdtContent>
    </w:sdt>
  </w:p>
  <w:p w14:paraId="205D8F13" w14:textId="77777777" w:rsidR="00262EA3" w:rsidRPr="008227B3" w:rsidRDefault="00F42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468333" w14:textId="77777777" w:rsidR="00262EA3" w:rsidRPr="008227B3" w:rsidRDefault="00F42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4B2">
          <w:t>2021/22</w:t>
        </w:r>
      </w:sdtContent>
    </w:sdt>
    <w:sdt>
      <w:sdtPr>
        <w:rPr>
          <w:rStyle w:val="BeteckningChar"/>
        </w:rPr>
        <w:alias w:val="CC_Noformat_Partibet"/>
        <w:tag w:val="CC_Noformat_Partibet"/>
        <w:id w:val="405810658"/>
        <w:lock w:val="sdtContentLocked"/>
        <w:placeholder>
          <w:docPart w:val="6E0AB21C5BDC4FB8A5C7321CB0405F52"/>
        </w:placeholder>
        <w:showingPlcHdr/>
        <w15:appearance w15:val="hidden"/>
        <w:text/>
      </w:sdtPr>
      <w:sdtEndPr>
        <w:rPr>
          <w:rStyle w:val="Rubrik1Char"/>
          <w:rFonts w:asciiTheme="majorHAnsi" w:hAnsiTheme="majorHAnsi"/>
          <w:sz w:val="38"/>
        </w:rPr>
      </w:sdtEndPr>
      <w:sdtContent>
        <w:r w:rsidR="00C514B2">
          <w:t>:848</w:t>
        </w:r>
      </w:sdtContent>
    </w:sdt>
  </w:p>
  <w:p w14:paraId="6C241750" w14:textId="77777777" w:rsidR="00262EA3" w:rsidRDefault="00F4206D" w:rsidP="00E03A3D">
    <w:pPr>
      <w:pStyle w:val="Motionr"/>
    </w:pPr>
    <w:sdt>
      <w:sdtPr>
        <w:alias w:val="CC_Noformat_Avtext"/>
        <w:tag w:val="CC_Noformat_Avtext"/>
        <w:id w:val="-2020768203"/>
        <w:lock w:val="sdtContentLocked"/>
        <w:placeholder>
          <w:docPart w:val="2CCA4C0DB4514F7BA51F81AA238F1EB0"/>
        </w:placeholder>
        <w15:appearance w15:val="hidden"/>
        <w:text/>
      </w:sdtPr>
      <w:sdtEndPr/>
      <w:sdtContent>
        <w:r w:rsidR="00C514B2">
          <w:t>av Sofia Westergren och Marléne Lund Kopparklint (båda M)</w:t>
        </w:r>
      </w:sdtContent>
    </w:sdt>
  </w:p>
  <w:sdt>
    <w:sdtPr>
      <w:alias w:val="CC_Noformat_Rubtext"/>
      <w:tag w:val="CC_Noformat_Rubtext"/>
      <w:id w:val="-218060500"/>
      <w:lock w:val="sdtLocked"/>
      <w:text/>
    </w:sdtPr>
    <w:sdtEndPr/>
    <w:sdtContent>
      <w:p w14:paraId="3F9F4575" w14:textId="77777777" w:rsidR="00262EA3" w:rsidRDefault="00245A62" w:rsidP="00283E0F">
        <w:pPr>
          <w:pStyle w:val="FSHRub2"/>
        </w:pPr>
        <w:r>
          <w:t>Försäkringar vid byggnation</w:t>
        </w:r>
      </w:p>
    </w:sdtContent>
  </w:sdt>
  <w:sdt>
    <w:sdtPr>
      <w:alias w:val="CC_Boilerplate_3"/>
      <w:tag w:val="CC_Boilerplate_3"/>
      <w:id w:val="1606463544"/>
      <w:lock w:val="sdtContentLocked"/>
      <w15:appearance w15:val="hidden"/>
      <w:text w:multiLine="1"/>
    </w:sdtPr>
    <w:sdtEndPr/>
    <w:sdtContent>
      <w:p w14:paraId="5C387A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A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5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6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6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7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65"/>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31C"/>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77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4D"/>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6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4B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33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8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06D"/>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23"/>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0C984E"/>
  <w15:chartTrackingRefBased/>
  <w15:docId w15:val="{0A58AD8E-BF74-4AF0-A33C-ED4BA286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B877CFA03439695B8BC2E19ABD7B1"/>
        <w:category>
          <w:name w:val="Allmänt"/>
          <w:gallery w:val="placeholder"/>
        </w:category>
        <w:types>
          <w:type w:val="bbPlcHdr"/>
        </w:types>
        <w:behaviors>
          <w:behavior w:val="content"/>
        </w:behaviors>
        <w:guid w:val="{25939792-A936-4B80-AD70-18B84377C8F7}"/>
      </w:docPartPr>
      <w:docPartBody>
        <w:p w:rsidR="009D2E4C" w:rsidRDefault="007E3CCF">
          <w:pPr>
            <w:pStyle w:val="876B877CFA03439695B8BC2E19ABD7B1"/>
          </w:pPr>
          <w:r w:rsidRPr="005A0A93">
            <w:rPr>
              <w:rStyle w:val="Platshllartext"/>
            </w:rPr>
            <w:t>Förslag till riksdagsbeslut</w:t>
          </w:r>
        </w:p>
      </w:docPartBody>
    </w:docPart>
    <w:docPart>
      <w:docPartPr>
        <w:name w:val="270B30F145FA4635BD729EA42D284A5F"/>
        <w:category>
          <w:name w:val="Allmänt"/>
          <w:gallery w:val="placeholder"/>
        </w:category>
        <w:types>
          <w:type w:val="bbPlcHdr"/>
        </w:types>
        <w:behaviors>
          <w:behavior w:val="content"/>
        </w:behaviors>
        <w:guid w:val="{717A2FA7-988D-43C1-A3E0-B183CA3BC919}"/>
      </w:docPartPr>
      <w:docPartBody>
        <w:p w:rsidR="009D2E4C" w:rsidRDefault="007E3CCF">
          <w:pPr>
            <w:pStyle w:val="270B30F145FA4635BD729EA42D284A5F"/>
          </w:pPr>
          <w:r w:rsidRPr="005A0A93">
            <w:rPr>
              <w:rStyle w:val="Platshllartext"/>
            </w:rPr>
            <w:t>Motivering</w:t>
          </w:r>
        </w:p>
      </w:docPartBody>
    </w:docPart>
    <w:docPart>
      <w:docPartPr>
        <w:name w:val="CFA3BF55524844CC83CFD3F0DA320069"/>
        <w:category>
          <w:name w:val="Allmänt"/>
          <w:gallery w:val="placeholder"/>
        </w:category>
        <w:types>
          <w:type w:val="bbPlcHdr"/>
        </w:types>
        <w:behaviors>
          <w:behavior w:val="content"/>
        </w:behaviors>
        <w:guid w:val="{3AFCD19A-0CAB-4147-94FB-7488AE69C976}"/>
      </w:docPartPr>
      <w:docPartBody>
        <w:p w:rsidR="009D2E4C" w:rsidRDefault="007E3CCF">
          <w:pPr>
            <w:pStyle w:val="CFA3BF55524844CC83CFD3F0DA320069"/>
          </w:pPr>
          <w:r>
            <w:rPr>
              <w:rStyle w:val="Platshllartext"/>
            </w:rPr>
            <w:t xml:space="preserve"> </w:t>
          </w:r>
        </w:p>
      </w:docPartBody>
    </w:docPart>
    <w:docPart>
      <w:docPartPr>
        <w:name w:val="594E4D1FA39C412494BF9A6D8B193AA7"/>
        <w:category>
          <w:name w:val="Allmänt"/>
          <w:gallery w:val="placeholder"/>
        </w:category>
        <w:types>
          <w:type w:val="bbPlcHdr"/>
        </w:types>
        <w:behaviors>
          <w:behavior w:val="content"/>
        </w:behaviors>
        <w:guid w:val="{E3B5D608-5A49-4178-9168-FEE0FB715F25}"/>
      </w:docPartPr>
      <w:docPartBody>
        <w:p w:rsidR="009D2E4C" w:rsidRDefault="007E3CCF">
          <w:pPr>
            <w:pStyle w:val="594E4D1FA39C412494BF9A6D8B193AA7"/>
          </w:pPr>
          <w:r>
            <w:t xml:space="preserve"> </w:t>
          </w:r>
        </w:p>
      </w:docPartBody>
    </w:docPart>
    <w:docPart>
      <w:docPartPr>
        <w:name w:val="2CCA4C0DB4514F7BA51F81AA238F1EB0"/>
        <w:category>
          <w:name w:val="Allmänt"/>
          <w:gallery w:val="placeholder"/>
        </w:category>
        <w:types>
          <w:type w:val="bbPlcHdr"/>
        </w:types>
        <w:behaviors>
          <w:behavior w:val="content"/>
        </w:behaviors>
        <w:guid w:val="{C5F125A6-0B04-4665-AC35-1224E2283255}"/>
      </w:docPartPr>
      <w:docPartBody>
        <w:p w:rsidR="009D2E4C" w:rsidRDefault="004B73F7" w:rsidP="004B73F7">
          <w:pPr>
            <w:pStyle w:val="2CCA4C0DB4514F7BA51F81AA238F1EB0"/>
          </w:pPr>
          <w:r w:rsidRPr="005A0A93">
            <w:rPr>
              <w:rStyle w:val="Platshllartext"/>
            </w:rPr>
            <w:t>Motivering</w:t>
          </w:r>
        </w:p>
      </w:docPartBody>
    </w:docPart>
    <w:docPart>
      <w:docPartPr>
        <w:name w:val="7CCB31499C994268AE032F45D31967D5"/>
        <w:category>
          <w:name w:val="Allmänt"/>
          <w:gallery w:val="placeholder"/>
        </w:category>
        <w:types>
          <w:type w:val="bbPlcHdr"/>
        </w:types>
        <w:behaviors>
          <w:behavior w:val="content"/>
        </w:behaviors>
        <w:guid w:val="{88BCEC18-75E0-4EF8-80D3-1CA9670FFA66}"/>
      </w:docPartPr>
      <w:docPartBody>
        <w:p w:rsidR="00857CB3" w:rsidRDefault="00857CB3"/>
      </w:docPartBody>
    </w:docPart>
    <w:docPart>
      <w:docPartPr>
        <w:name w:val="6E0AB21C5BDC4FB8A5C7321CB0405F52"/>
        <w:category>
          <w:name w:val="Allmänt"/>
          <w:gallery w:val="placeholder"/>
        </w:category>
        <w:types>
          <w:type w:val="bbPlcHdr"/>
        </w:types>
        <w:behaviors>
          <w:behavior w:val="content"/>
        </w:behaviors>
        <w:guid w:val="{327F8C44-8889-41B2-ADF9-78F43391DB16}"/>
      </w:docPartPr>
      <w:docPartBody>
        <w:p w:rsidR="00000000" w:rsidRDefault="00530584">
          <w:r>
            <w:t>:848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F7"/>
    <w:rsid w:val="004B73F7"/>
    <w:rsid w:val="00530584"/>
    <w:rsid w:val="007E3CCF"/>
    <w:rsid w:val="00857CB3"/>
    <w:rsid w:val="009D2E4C"/>
    <w:rsid w:val="00E35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2E4C"/>
    <w:rPr>
      <w:color w:val="F4B083" w:themeColor="accent2" w:themeTint="99"/>
    </w:rPr>
  </w:style>
  <w:style w:type="paragraph" w:customStyle="1" w:styleId="876B877CFA03439695B8BC2E19ABD7B1">
    <w:name w:val="876B877CFA03439695B8BC2E19ABD7B1"/>
  </w:style>
  <w:style w:type="paragraph" w:customStyle="1" w:styleId="2CC6D81C20244EF1B6B11A32D7FEECB8">
    <w:name w:val="2CC6D81C20244EF1B6B11A32D7FEEC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6DDC5E4884437860187417F474EC1">
    <w:name w:val="2296DDC5E4884437860187417F474EC1"/>
  </w:style>
  <w:style w:type="paragraph" w:customStyle="1" w:styleId="270B30F145FA4635BD729EA42D284A5F">
    <w:name w:val="270B30F145FA4635BD729EA42D284A5F"/>
  </w:style>
  <w:style w:type="paragraph" w:customStyle="1" w:styleId="A52261F4BCFC449E9E8E1479C068064B">
    <w:name w:val="A52261F4BCFC449E9E8E1479C068064B"/>
  </w:style>
  <w:style w:type="paragraph" w:customStyle="1" w:styleId="A509B82E00D040D8A2C22FC66B8D8E0F">
    <w:name w:val="A509B82E00D040D8A2C22FC66B8D8E0F"/>
  </w:style>
  <w:style w:type="paragraph" w:customStyle="1" w:styleId="CFA3BF55524844CC83CFD3F0DA320069">
    <w:name w:val="CFA3BF55524844CC83CFD3F0DA320069"/>
  </w:style>
  <w:style w:type="paragraph" w:customStyle="1" w:styleId="594E4D1FA39C412494BF9A6D8B193AA7">
    <w:name w:val="594E4D1FA39C412494BF9A6D8B193AA7"/>
  </w:style>
  <w:style w:type="paragraph" w:customStyle="1" w:styleId="2CCA4C0DB4514F7BA51F81AA238F1EB0">
    <w:name w:val="2CCA4C0DB4514F7BA51F81AA238F1EB0"/>
    <w:rsid w:val="004B7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C694A-63DA-4F76-933B-A1F30E7E7BCD}"/>
</file>

<file path=customXml/itemProps2.xml><?xml version="1.0" encoding="utf-8"?>
<ds:datastoreItem xmlns:ds="http://schemas.openxmlformats.org/officeDocument/2006/customXml" ds:itemID="{A352C522-2F0F-4E21-85D6-219757EA181A}"/>
</file>

<file path=customXml/itemProps3.xml><?xml version="1.0" encoding="utf-8"?>
<ds:datastoreItem xmlns:ds="http://schemas.openxmlformats.org/officeDocument/2006/customXml" ds:itemID="{CEB5E8D8-DE60-4549-BBBD-518100658BAE}"/>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1730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M1598 Försäkringar vid byggnation</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