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5ED0" w:rsidRPr="00825ED0" w:rsidRDefault="00825ED0">
      <w:pPr>
        <w:pStyle w:val="Hemstlrubrik"/>
        <w:shd w:val="clear" w:color="000000" w:fill="auto"/>
      </w:pPr>
      <w:r w:rsidRPr="00825ED0">
        <w:t>Förslag till riksdagsbeslut</w:t>
      </w:r>
    </w:p>
    <w:p w:rsidR="00825ED0" w:rsidRPr="00825ED0" w:rsidRDefault="00825ED0">
      <w:pPr>
        <w:pStyle w:val="Hemstlatt"/>
        <w:shd w:val="clear" w:color="000000" w:fill="auto"/>
        <w:ind w:left="0"/>
      </w:pPr>
      <w:r w:rsidRPr="00825ED0">
        <w:t>Riksdagen avslår regeringens förslag såvitt avses punkt 3 i 5 e § och andra stycket i 26 § lagen (1993:1651) om läkarvårdse</w:t>
      </w:r>
      <w:r w:rsidRPr="00825ED0">
        <w:t>r</w:t>
      </w:r>
      <w:r w:rsidRPr="00825ED0">
        <w:t xml:space="preserve">sättning och punkt 3 i 5 e § och andra stycket i 25 § lagen (1993:1652) om ersättning för sjukgymnastik. </w:t>
      </w:r>
    </w:p>
    <w:p w:rsidR="00825ED0" w:rsidRPr="00825ED0" w:rsidRDefault="00825ED0">
      <w:pPr>
        <w:pStyle w:val="Rubrik1"/>
        <w:shd w:val="clear" w:color="000000" w:fill="auto"/>
      </w:pPr>
      <w:r w:rsidRPr="00825ED0">
        <w:t>Motivering</w:t>
      </w:r>
    </w:p>
    <w:p w:rsidR="00825ED0" w:rsidRPr="00825ED0" w:rsidRDefault="00825ED0">
      <w:pPr>
        <w:pStyle w:val="hemstlatt0"/>
        <w:shd w:val="clear" w:color="000000" w:fill="auto"/>
        <w:spacing w:line="300" w:lineRule="auto"/>
        <w:rPr>
          <w:rFonts w:ascii="Times New Roman" w:hAnsi="Times New Roman"/>
        </w:rPr>
      </w:pPr>
      <w:r w:rsidRPr="00825ED0">
        <w:rPr>
          <w:rFonts w:ascii="Times New Roman" w:hAnsi="Times New Roman"/>
        </w:rPr>
        <w:t>Privatpraktiker på nationella taxan får sedan flera år odiskutabelt goda o</w:t>
      </w:r>
      <w:r w:rsidRPr="00825ED0">
        <w:rPr>
          <w:rFonts w:ascii="Times New Roman" w:hAnsi="Times New Roman"/>
        </w:rPr>
        <w:t>m</w:t>
      </w:r>
      <w:r w:rsidRPr="00825ED0">
        <w:rPr>
          <w:rFonts w:ascii="Times New Roman" w:hAnsi="Times New Roman"/>
        </w:rPr>
        <w:t>dömen beträffande tillgänglighet, kontinuitet, bemötande, kvalitet och kos</w:t>
      </w:r>
      <w:r w:rsidRPr="00825ED0">
        <w:rPr>
          <w:rFonts w:ascii="Times New Roman" w:hAnsi="Times New Roman"/>
        </w:rPr>
        <w:t>t</w:t>
      </w:r>
      <w:r w:rsidRPr="00825ED0">
        <w:rPr>
          <w:rFonts w:ascii="Times New Roman" w:hAnsi="Times New Roman"/>
        </w:rPr>
        <w:t>nadseffe</w:t>
      </w:r>
      <w:r w:rsidRPr="00825ED0">
        <w:rPr>
          <w:rFonts w:ascii="Times New Roman" w:hAnsi="Times New Roman"/>
        </w:rPr>
        <w:t>k</w:t>
      </w:r>
      <w:r w:rsidRPr="00825ED0">
        <w:rPr>
          <w:rFonts w:ascii="Times New Roman" w:hAnsi="Times New Roman"/>
        </w:rPr>
        <w:t>tivitet. SKI, Svenskt Kvalitetsindex, konstaterar i årets rapport från den 17 november:</w:t>
      </w:r>
    </w:p>
    <w:p w:rsidR="00825ED0" w:rsidRPr="00825ED0" w:rsidRDefault="00825ED0">
      <w:pPr>
        <w:pStyle w:val="Rubrik2"/>
        <w:shd w:val="clear" w:color="000000" w:fill="auto"/>
      </w:pPr>
      <w:r w:rsidRPr="00825ED0">
        <w:t>Sjukvården får fortsatt goda betyg från patienterna</w:t>
      </w:r>
    </w:p>
    <w:p w:rsidR="00825ED0" w:rsidRPr="00825ED0" w:rsidRDefault="00825ED0">
      <w:pPr>
        <w:shd w:val="clear" w:color="000000" w:fill="auto"/>
      </w:pPr>
      <w:r w:rsidRPr="00825ED0">
        <w:t>Patienterna har under många år gett primärvården (öppen sjukvård) höga betyg. Den privat drivna sjukvården har haft en sjunkande kundnöjdhet sedan 2005 men i årets mätning så har den ökat markant. Ökningen i kundnöjdhet bland den privat drivna vården är 3,9 enheter och är därmed klart statistiskt säkerställd. Det innebär att avståndet mellan offentligt och privat driven vård nu har ökat igen. Det är både den upplevda medicinska kvaliteten och hur man blir omhändertagen som är viktigt för att skapa nöjda pa</w:t>
      </w:r>
      <w:r w:rsidRPr="00825ED0">
        <w:t>tienter och dä</w:t>
      </w:r>
      <w:r w:rsidRPr="00825ED0">
        <w:t>r</w:t>
      </w:r>
      <w:r w:rsidRPr="00825ED0">
        <w:t>med ett högt förtroende.</w:t>
      </w:r>
    </w:p>
    <w:p w:rsidR="00825ED0" w:rsidRPr="00825ED0" w:rsidRDefault="00825ED0">
      <w:pPr>
        <w:pStyle w:val="Normaltindrag"/>
        <w:shd w:val="clear" w:color="000000" w:fill="auto"/>
        <w:ind w:left="-240"/>
        <w:rPr>
          <w:color w:val="0000FF"/>
        </w:rPr>
      </w:pPr>
      <w:r w:rsidRPr="00825ED0">
        <w:rPr>
          <w:noProof/>
          <w:color w:val="0000FF"/>
        </w:rPr>
        <w:lastRenderedPageBreak/>
        <w:drawing>
          <wp:inline distT="0" distB="0" distL="0" distR="0">
            <wp:extent cx="3771900" cy="24638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771900" cy="2463800"/>
                    </a:xfrm>
                    <a:prstGeom prst="rect">
                      <a:avLst/>
                    </a:prstGeom>
                    <a:noFill/>
                    <a:ln>
                      <a:noFill/>
                    </a:ln>
                  </pic:spPr>
                </pic:pic>
              </a:graphicData>
            </a:graphic>
          </wp:inline>
        </w:drawing>
      </w:r>
    </w:p>
    <w:p w:rsidR="00825ED0" w:rsidRPr="00825ED0" w:rsidRDefault="00825ED0">
      <w:pPr>
        <w:shd w:val="clear" w:color="000000" w:fill="auto"/>
        <w:spacing w:after="120"/>
      </w:pPr>
      <w:r w:rsidRPr="00825ED0">
        <w:t>I SKI mäts och analyseras ett stort antal aspekter på patientrelationen till primärvården. Studien görs med hjälp av en statistisk modell som möjliggör analys av orsakerna till kundernas bedömning, liksom till hur förtroendet kunderna är mot sin vårdgivare. Som bakgrund mäts image, förväntningar, produktkvalitet, servicekvalitet och prisvärdhet. Dessa illustreras i nedanst</w:t>
      </w:r>
      <w:r w:rsidRPr="00825ED0">
        <w:t>å</w:t>
      </w:r>
      <w:r w:rsidRPr="00825ED0">
        <w:t>ende diagram – där dessa aspekter anges från vänster till höger.</w:t>
      </w:r>
    </w:p>
    <w:p w:rsidR="00825ED0" w:rsidRPr="00825ED0" w:rsidRDefault="00825ED0">
      <w:pPr>
        <w:pStyle w:val="Normalwebb"/>
        <w:shd w:val="clear" w:color="000000" w:fill="auto"/>
      </w:pPr>
      <w:r w:rsidRPr="00825ED0">
        <w:rPr>
          <w:noProof/>
          <w:color w:val="0000FF"/>
        </w:rPr>
        <w:drawing>
          <wp:inline distT="0" distB="0" distL="0" distR="0">
            <wp:extent cx="3771900" cy="257175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3771900" cy="2571750"/>
                    </a:xfrm>
                    <a:prstGeom prst="rect">
                      <a:avLst/>
                    </a:prstGeom>
                    <a:noFill/>
                    <a:ln>
                      <a:noFill/>
                    </a:ln>
                  </pic:spPr>
                </pic:pic>
              </a:graphicData>
            </a:graphic>
          </wp:inline>
        </w:drawing>
      </w:r>
    </w:p>
    <w:p w:rsidR="00825ED0" w:rsidRPr="00825ED0" w:rsidRDefault="00825ED0">
      <w:pPr>
        <w:shd w:val="clear" w:color="000000" w:fill="auto"/>
      </w:pPr>
      <w:r w:rsidRPr="00825ED0">
        <w:t>Historiskt sett har patienternas bedömningar i alla hänseenden, dvs. imagen (bilden av sjukvården) till lojalitet och förtroende, utvecklats ganska parallellt för offentligt och privat driven sjukvård. I år noterar vi att skillnaden mellan privat och offentligt driven sjukvård är större än på länge. Särskilt gäller det image och upplevd kvalitet (både produkt- och servicekvalitet). Sjukvården får höga betyg vad gäller kostnadseffektivitet och hur man hushållar med resurserna (värde i diagrammet). Här har p</w:t>
      </w:r>
      <w:r w:rsidRPr="00825ED0">
        <w:t>rivatvården återhämtat sig efter nedgången mellan 2006 och 2007. Lojaliteten (förtroendet) för sjukvården är fortsatt hög och har ökat under det senaste året.</w:t>
      </w:r>
    </w:p>
    <w:p w:rsidR="00825ED0" w:rsidRPr="00825ED0" w:rsidRDefault="00825ED0">
      <w:pPr>
        <w:pStyle w:val="Normaltindrag"/>
        <w:shd w:val="clear" w:color="000000" w:fill="auto"/>
      </w:pPr>
      <w:r w:rsidRPr="00825ED0">
        <w:t>Dessa omdömen får man som egen företagare, entreprenör, genom att sätta patienten, kunden, i centrum. För att kunna anpassa verksamheten efter det rådande sjukdomspanoramat måste beslutsvägarna vara korta.  En enläka</w:t>
      </w:r>
      <w:r w:rsidRPr="00825ED0">
        <w:t>r</w:t>
      </w:r>
      <w:r w:rsidRPr="00825ED0">
        <w:t>mottagning är ur denna synvinkel optimal. Om man ska leva upp till en god tillgänglighet måste beslutet för att exempelvis förlänga arbetsdagen kunna fattas här och nu. Sjukdomar har en benägenhet att inträffa utanför kontorst</w:t>
      </w:r>
      <w:r w:rsidRPr="00825ED0">
        <w:t>i</w:t>
      </w:r>
      <w:r w:rsidRPr="00825ED0">
        <w:t>der. Detta är synnerligen påtagligt när livet håller på att rinna ut och man är i stort behov av någon som kan ens sjukdomshistoria och som man har byggt upp en relation till. Detta ger trygghet! Som entreprenör har man ständigt i bakhuvudet tanken att kunna förbättra verksamheten oc</w:t>
      </w:r>
      <w:r w:rsidRPr="00825ED0">
        <w:t>h vara öppen för ett nytänkande, helt i linje med den handlingsplan regeringen beställt av Nutek, ”Förslag till handlingsprogram för entreprenörskap och förnyelse i vård och omsorg 2009–</w:t>
      </w:r>
      <w:smartTag w:uri="urn:schemas-microsoft-com:office:smarttags" w:element="metricconverter">
        <w:smartTagPr>
          <w:attr w:name="ProductID" w:val="2013”"/>
        </w:smartTagPr>
        <w:r w:rsidRPr="00825ED0">
          <w:t>2013”</w:t>
        </w:r>
      </w:smartTag>
      <w:r w:rsidRPr="00825ED0">
        <w:t>. Den egne företagaren står och faller med om bemöta</w:t>
      </w:r>
      <w:r w:rsidRPr="00825ED0">
        <w:t>n</w:t>
      </w:r>
      <w:r w:rsidRPr="00825ED0">
        <w:t>det av kunden, patienten, sätts i främsta rummet eller ej. Det är inte svårare än att själv ställa sig frågan hur jag skulle vilja bli bemött och behandlad i sa</w:t>
      </w:r>
      <w:r w:rsidRPr="00825ED0">
        <w:t>m</w:t>
      </w:r>
      <w:r w:rsidRPr="00825ED0">
        <w:t xml:space="preserve">ma situation. </w:t>
      </w:r>
    </w:p>
    <w:p w:rsidR="00825ED0" w:rsidRPr="00825ED0" w:rsidRDefault="00825ED0">
      <w:pPr>
        <w:pStyle w:val="Normaltindrag"/>
        <w:shd w:val="clear" w:color="000000" w:fill="auto"/>
      </w:pPr>
      <w:r w:rsidRPr="00825ED0">
        <w:t>Frihet att få välja vård måste vara en hörnsten i strategin för att modernis</w:t>
      </w:r>
      <w:r w:rsidRPr="00825ED0">
        <w:t>e</w:t>
      </w:r>
      <w:r w:rsidRPr="00825ED0">
        <w:t xml:space="preserve">ra offentlig sektor. Den enskilde medborgaren kan själv och ska avgöra vad som är bäst för honom eller henne. Med ökad valfrihet får den enskilde större inflytande över sitt eget liv, och vårdgivaren tvingas till ökad respekt och lyhördhet för den enskildes behov och rättigheter. Ökad valfrihet är ett skydd mot den vanmakt och känsla av att vara omyndigförklarad som medborgarna från tid till annan kan känna i förhållande till det offentliga. Valfrihet är också ett incitament för vårdgivare att eftersträva </w:t>
      </w:r>
      <w:r w:rsidRPr="00825ED0">
        <w:t>hög kvalitet samt kostnadseffekt</w:t>
      </w:r>
      <w:r w:rsidRPr="00825ED0">
        <w:t>i</w:t>
      </w:r>
      <w:r w:rsidRPr="00825ED0">
        <w:t>vitet. Taxeläkarna, ca 1 074, är en liten grupp men står för ca 25 % av öppe</w:t>
      </w:r>
      <w:r w:rsidRPr="00825ED0">
        <w:t>n</w:t>
      </w:r>
      <w:r w:rsidRPr="00825ED0">
        <w:t>vårdsbesöken och dessutom till en ringa kostnad – ca 5 % av den totala bu</w:t>
      </w:r>
      <w:r w:rsidRPr="00825ED0">
        <w:t>d</w:t>
      </w:r>
      <w:r w:rsidRPr="00825ED0">
        <w:t>geten. Läkare och sjukgymnaster har 2,2 miljoner kronor respektive 3,1 mi</w:t>
      </w:r>
      <w:r w:rsidRPr="00825ED0">
        <w:t>l</w:t>
      </w:r>
      <w:r w:rsidRPr="00825ED0">
        <w:t>joner patientbesök per år. Hur många individer detta är kan vara svårt att uppskatta. En siffra som mycket väl kan stämma är ca 300 000 individer. Valfrihet för dessa människor är att kunna välja en vårdgivare som uppfyller kriterierna på tillgänglighet,</w:t>
      </w:r>
      <w:r w:rsidRPr="00825ED0">
        <w:t xml:space="preserve"> kontinuitet, gott bemötande och kvalitet. Att förmena denna grupp patienter en väldokumenterad grupp vårdgivare måste vara ett brott mot hälso- och sjukvårdslagen, som förespråkar ett fritt läkarval i landet.</w:t>
      </w:r>
    </w:p>
    <w:p w:rsidR="00825ED0" w:rsidRPr="00825ED0" w:rsidRDefault="00825ED0">
      <w:pPr>
        <w:pStyle w:val="Normaltindrag"/>
        <w:shd w:val="clear" w:color="000000" w:fill="auto"/>
      </w:pPr>
      <w:r w:rsidRPr="00825ED0">
        <w:t>När en människa drabbas av sjukdom är det oerhört viktigt att det skapas en trygghet i konsultationen. Patienten måste kunna lita på att det förtroliga samtal som förs stannar mellan doktorn och henne eller honom. I dagens stressade tillvaro är det en nödvändighet att kunna erbjuda detta förtroende, i</w:t>
      </w:r>
      <w:r w:rsidRPr="00825ED0">
        <w:t xml:space="preserve"> annat fall blir möjligheten att ställa diagnos avsevärt svårare och för patie</w:t>
      </w:r>
      <w:r w:rsidRPr="00825ED0">
        <w:t>n</w:t>
      </w:r>
      <w:r w:rsidRPr="00825ED0">
        <w:t>ten rentav negativ och försenas av långdragna och kostsamma utredningar. En allmänläkares vardag består mycket av psykosomatiska bedömningar, och det är av yttersta vikt att patienten är öppen och självutlämnande. Patienten b</w:t>
      </w:r>
      <w:r w:rsidRPr="00825ED0">
        <w:t>e</w:t>
      </w:r>
      <w:r w:rsidRPr="00825ED0">
        <w:t>finner sig i en mycket utsatt position i utlämnandet av tankar, upplevelser och känslor. Det måste därför finnas någonstans människor kan erbjudas ett sa</w:t>
      </w:r>
      <w:r w:rsidRPr="00825ED0">
        <w:t>m</w:t>
      </w:r>
      <w:r w:rsidRPr="00825ED0">
        <w:t>tal utan att den personliga integriteten hotas. Vi ta</w:t>
      </w:r>
      <w:r w:rsidRPr="00825ED0">
        <w:t xml:space="preserve">xeläkare har till dags dato kunnat erbjuda detta och därav självfallet fått dessa ständigt återkommande goda omdömen. </w:t>
      </w:r>
    </w:p>
    <w:p w:rsidR="00825ED0" w:rsidRPr="00825ED0" w:rsidRDefault="00825ED0">
      <w:pPr>
        <w:pStyle w:val="Normaltindrag"/>
        <w:shd w:val="clear" w:color="000000" w:fill="auto"/>
      </w:pPr>
      <w:r w:rsidRPr="00825ED0">
        <w:t>Om samhället månar om skattebetalarnas ekonomi och trygghet skulle självfallet denna grupp öka och inte som nu, med tänkta lagförslag, på sikt försvinna. Ovanstående resonemang gäller självklart sjukgymnaster på nati</w:t>
      </w:r>
      <w:r w:rsidRPr="00825ED0">
        <w:t>o</w:t>
      </w:r>
      <w:r w:rsidRPr="00825ED0">
        <w:t>nella taxan i tillämpliga delar.</w:t>
      </w:r>
    </w:p>
    <w:p w:rsidR="00825ED0" w:rsidRPr="00825ED0" w:rsidRDefault="00825ED0">
      <w:pPr>
        <w:pStyle w:val="Normaltindrag"/>
        <w:shd w:val="clear" w:color="000000" w:fill="auto"/>
      </w:pPr>
      <w:r w:rsidRPr="00825ED0">
        <w:t>Sammanfattningsvis har Sverige sedan flera decennier en väletablerad och väldokumenterad grupp läkare och sjukgymnaster på nationella taxan. Deras existens med rådande lagförslag blir snart ett minne blott, enligt proposition 2008/09:64. Om Sveriges riksdag menar allvar med valfrihet och mångfald i sjukvården och dessutom månar om den personliga integriteten måste köp</w:t>
      </w:r>
      <w:r w:rsidRPr="00825ED0">
        <w:t>a</w:t>
      </w:r>
      <w:r w:rsidRPr="00825ED0">
        <w:t>ren av en ersättningsetablering få välja mellan att gå upp i respektive land</w:t>
      </w:r>
      <w:r w:rsidRPr="00825ED0">
        <w:t>s</w:t>
      </w:r>
      <w:r w:rsidRPr="00825ED0">
        <w:t>tings vårdvalssystem eller ej. Dessutom måste den nuvarande konsultationen mellan vårdgivare och patient vara fri från insyn för att värna den personliga integriteten. Det måste någonstans finnas en fristad för människor som dra</w:t>
      </w:r>
      <w:r w:rsidRPr="00825ED0">
        <w:t>b</w:t>
      </w:r>
      <w:r w:rsidRPr="00825ED0">
        <w:t>bats såväl av somatiska som psykiska sjukdomar eller bådadera. Detta är taxeläkarna en garant för.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25ED0">
        <w:trPr>
          <w:cantSplit/>
        </w:trPr>
        <w:tc>
          <w:tcPr>
            <w:tcW w:w="3046" w:type="dxa"/>
          </w:tcPr>
          <w:p w:rsidR="00825ED0" w:rsidRPr="00825ED0" w:rsidRDefault="00825ED0">
            <w:pPr>
              <w:pStyle w:val="UnderskriftDatum"/>
              <w:shd w:val="clear" w:color="000000" w:fill="auto"/>
              <w:spacing w:before="240"/>
            </w:pPr>
            <w:r w:rsidRPr="00825ED0">
              <w:t>Stockholm den 1 december 2008</w:t>
            </w:r>
          </w:p>
        </w:tc>
        <w:tc>
          <w:tcPr>
            <w:tcW w:w="3047" w:type="dxa"/>
          </w:tcPr>
          <w:p w:rsidR="00825ED0" w:rsidRPr="00825ED0" w:rsidRDefault="00825ED0">
            <w:pPr>
              <w:pStyle w:val="Underskrifter"/>
              <w:shd w:val="clear" w:color="000000" w:fill="auto"/>
              <w:spacing w:before="240"/>
            </w:pPr>
          </w:p>
        </w:tc>
      </w:tr>
      <w:tr w:rsidR="00000000" w:rsidRPr="00825ED0">
        <w:trPr>
          <w:cantSplit/>
        </w:trPr>
        <w:tc>
          <w:tcPr>
            <w:tcW w:w="3046" w:type="dxa"/>
          </w:tcPr>
          <w:p w:rsidR="00825ED0" w:rsidRPr="00825ED0" w:rsidRDefault="00825ED0">
            <w:pPr>
              <w:pStyle w:val="Underskrifter"/>
              <w:shd w:val="clear" w:color="000000" w:fill="auto"/>
            </w:pPr>
            <w:r w:rsidRPr="00825ED0">
              <w:t>Göran Thingwall (m)</w:t>
            </w:r>
          </w:p>
        </w:tc>
        <w:tc>
          <w:tcPr>
            <w:tcW w:w="3046" w:type="dxa"/>
          </w:tcPr>
          <w:p w:rsidR="00825ED0" w:rsidRPr="00825ED0" w:rsidRDefault="00825ED0">
            <w:pPr>
              <w:pStyle w:val="Underskrifter"/>
              <w:shd w:val="clear" w:color="000000" w:fill="auto"/>
            </w:pPr>
          </w:p>
        </w:tc>
      </w:tr>
    </w:tbl>
    <w:p w:rsidR="00825ED0" w:rsidRPr="00825ED0" w:rsidRDefault="00825ED0">
      <w:pPr>
        <w:pStyle w:val="Normaltindrag"/>
        <w:shd w:val="clear" w:color="000000" w:fill="auto"/>
      </w:pPr>
    </w:p>
    <w:sectPr w:rsidR="00000000" w:rsidRPr="00825ED0">
      <w:headerReference w:type="even" r:id="rId11"/>
      <w:headerReference w:type="default" r:id="rId12"/>
      <w:footerReference w:type="even" r:id="rId13"/>
      <w:footerReference w:type="default" r:id="rId14"/>
      <w:headerReference w:type="first" r:id="rId15"/>
      <w:footerReference w:type="first" r:id="rId16"/>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5ED0" w:rsidRPr="00825ED0" w:rsidRDefault="00825ED0">
      <w:r w:rsidRPr="00825ED0">
        <w:separator/>
      </w:r>
    </w:p>
  </w:endnote>
  <w:endnote w:type="continuationSeparator" w:id="0">
    <w:p w:rsidR="00825ED0" w:rsidRPr="00825ED0" w:rsidRDefault="00825ED0">
      <w:r w:rsidRPr="00825E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ED0" w:rsidRPr="00825ED0" w:rsidRDefault="00825ED0">
    <w:pPr>
      <w:pStyle w:val="Sidfot"/>
    </w:pPr>
    <w:r w:rsidRPr="00825ED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3772307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5ED0" w:rsidRDefault="00825ED0">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25ED0" w:rsidRDefault="00825ED0">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ED0" w:rsidRPr="00825ED0" w:rsidRDefault="00825ED0">
    <w:pPr>
      <w:pStyle w:val="Sidfot"/>
    </w:pPr>
    <w:r w:rsidRPr="00825ED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65888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5ED0" w:rsidRDefault="00825ED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25ED0" w:rsidRDefault="00825ED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ED0" w:rsidRPr="00825ED0" w:rsidRDefault="00825ED0">
    <w:pPr>
      <w:pStyle w:val="Sidfot"/>
    </w:pPr>
    <w:r w:rsidRPr="00825ED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3810"/>
              <wp:wrapNone/>
              <wp:docPr id="213052902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5ED0" w:rsidRDefault="00825ED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25ED0" w:rsidRDefault="00825ED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5ED0" w:rsidRPr="00825ED0" w:rsidRDefault="00825ED0">
      <w:r w:rsidRPr="00825ED0">
        <w:separator/>
      </w:r>
    </w:p>
  </w:footnote>
  <w:footnote w:type="continuationSeparator" w:id="0">
    <w:p w:rsidR="00825ED0" w:rsidRPr="00825ED0" w:rsidRDefault="00825ED0">
      <w:r w:rsidRPr="00825ED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ED0" w:rsidRPr="00825ED0" w:rsidRDefault="00825ED0">
    <w:pPr>
      <w:pStyle w:val="Sidhuvud"/>
    </w:pPr>
    <w:r w:rsidRPr="00825ED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23702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5ED0" w:rsidRDefault="00825ED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25ED0" w:rsidRDefault="00825ED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ED0" w:rsidRPr="00825ED0" w:rsidRDefault="00825ED0">
    <w:pPr>
      <w:pStyle w:val="Sidhuvud"/>
    </w:pPr>
    <w:r w:rsidRPr="00825ED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110828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5ED0" w:rsidRDefault="00825ED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25ED0" w:rsidRDefault="00825ED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ED0" w:rsidRPr="00825ED0" w:rsidRDefault="00825ED0">
    <w:pPr>
      <w:pStyle w:val="FSHNormal"/>
      <w:tabs>
        <w:tab w:val="right" w:pos="5840"/>
      </w:tabs>
    </w:pPr>
    <w:r w:rsidRPr="00825ED0">
      <w:br/>
    </w:r>
    <w:r w:rsidRPr="00825ED0">
      <w:fldChar w:fldCharType="begin" w:fldLock="1"/>
    </w:r>
    <w:r w:rsidRPr="00825ED0">
      <w:instrText xml:space="preserve"> DOCPROPERTY</w:instrText>
    </w:r>
    <w:r w:rsidRPr="00825ED0">
      <w:rPr>
        <w:sz w:val="18"/>
      </w:rPr>
      <w:instrText xml:space="preserve"> "YearUser" *\charformat </w:instrText>
    </w:r>
    <w:r w:rsidRPr="00825ED0">
      <w:fldChar w:fldCharType="separate"/>
    </w:r>
    <w:r w:rsidRPr="00825ED0">
      <w:t>2008/09</w:t>
    </w:r>
    <w:r w:rsidRPr="00825ED0">
      <w:fldChar w:fldCharType="end"/>
    </w:r>
    <w:r w:rsidRPr="00825ED0">
      <w:t xml:space="preserve"> </w:t>
    </w:r>
    <w:r w:rsidRPr="00825ED0">
      <w:tab/>
      <w:t xml:space="preserve">mnr: </w:t>
    </w:r>
    <w:r w:rsidRPr="00825ED0">
      <w:fldChar w:fldCharType="begin" w:fldLock="1"/>
    </w:r>
    <w:r w:rsidRPr="00825ED0">
      <w:instrText xml:space="preserve"> DOCPROPERTY</w:instrText>
    </w:r>
    <w:r w:rsidRPr="00825ED0">
      <w:rPr>
        <w:sz w:val="18"/>
      </w:rPr>
      <w:instrText xml:space="preserve"> "Motionsnummer" *\charformat </w:instrText>
    </w:r>
    <w:r w:rsidRPr="00825ED0">
      <w:fldChar w:fldCharType="separate"/>
    </w:r>
    <w:r w:rsidRPr="00825ED0">
      <w:t>So8</w:t>
    </w:r>
    <w:r w:rsidRPr="00825ED0">
      <w:fldChar w:fldCharType="end"/>
    </w:r>
    <w:r w:rsidRPr="00825ED0">
      <w:br/>
    </w:r>
    <w:r w:rsidRPr="00825ED0">
      <w:fldChar w:fldCharType="begin" w:fldLock="1"/>
    </w:r>
    <w:r w:rsidRPr="00825ED0">
      <w:instrText xml:space="preserve"> DOCPROPERTY</w:instrText>
    </w:r>
    <w:r w:rsidRPr="00825ED0">
      <w:rPr>
        <w:sz w:val="18"/>
      </w:rPr>
      <w:instrText xml:space="preserve"> "Samling" *\charformat </w:instrText>
    </w:r>
    <w:r w:rsidRPr="00825ED0">
      <w:fldChar w:fldCharType="end"/>
    </w:r>
    <w:r w:rsidRPr="00825ED0">
      <w:tab/>
      <w:t xml:space="preserve">pnr: </w:t>
    </w:r>
    <w:r w:rsidRPr="00825ED0">
      <w:fldChar w:fldCharType="begin" w:fldLock="1"/>
    </w:r>
    <w:r w:rsidRPr="00825ED0">
      <w:instrText xml:space="preserve"> DOCPROPERTY</w:instrText>
    </w:r>
    <w:r w:rsidRPr="00825ED0">
      <w:rPr>
        <w:sz w:val="18"/>
      </w:rPr>
      <w:instrText xml:space="preserve"> "Partinummer" *\charformat </w:instrText>
    </w:r>
    <w:r w:rsidRPr="00825ED0">
      <w:fldChar w:fldCharType="separate"/>
    </w:r>
    <w:r w:rsidRPr="00825ED0">
      <w:t>m9999</w:t>
    </w:r>
    <w:r w:rsidRPr="00825ED0">
      <w:fldChar w:fldCharType="end"/>
    </w:r>
  </w:p>
  <w:p w:rsidR="00825ED0" w:rsidRPr="00825ED0" w:rsidRDefault="00825ED0">
    <w:pPr>
      <w:pStyle w:val="FSHRub1"/>
    </w:pPr>
    <w:r w:rsidRPr="00825ED0">
      <w:t>Motion till riksdagen</w:t>
    </w:r>
    <w:r w:rsidRPr="00825ED0">
      <w:br/>
    </w:r>
    <w:r w:rsidRPr="00825ED0">
      <w:fldChar w:fldCharType="begin" w:fldLock="1"/>
    </w:r>
    <w:r w:rsidRPr="00825ED0">
      <w:instrText xml:space="preserve"> DOCPROPERTY "YearUser" *\charformat </w:instrText>
    </w:r>
    <w:r w:rsidRPr="00825ED0">
      <w:fldChar w:fldCharType="separate"/>
    </w:r>
    <w:r w:rsidRPr="00825ED0">
      <w:t>2008/09</w:t>
    </w:r>
    <w:r w:rsidRPr="00825ED0">
      <w:fldChar w:fldCharType="end"/>
    </w:r>
    <w:r w:rsidRPr="00825ED0">
      <w:t>:</w:t>
    </w:r>
    <w:r w:rsidRPr="00825ED0">
      <w:fldChar w:fldCharType="begin" w:fldLock="1"/>
    </w:r>
    <w:r w:rsidRPr="00825ED0">
      <w:instrText xml:space="preserve"> DOCPROPERTY "Motionsnummer" *\charformat </w:instrText>
    </w:r>
    <w:r w:rsidRPr="00825ED0">
      <w:fldChar w:fldCharType="separate"/>
    </w:r>
    <w:r w:rsidRPr="00825ED0">
      <w:t>So8</w:t>
    </w:r>
    <w:r w:rsidRPr="00825ED0">
      <w:fldChar w:fldCharType="end"/>
    </w:r>
  </w:p>
  <w:p w:rsidR="00825ED0" w:rsidRPr="00825ED0" w:rsidRDefault="00825ED0">
    <w:pPr>
      <w:pStyle w:val="FSHNormalS5"/>
    </w:pPr>
    <w:r w:rsidRPr="00825ED0">
      <w:fldChar w:fldCharType="begin" w:fldLock="1"/>
    </w:r>
    <w:r w:rsidRPr="00825ED0">
      <w:instrText xml:space="preserve"> DOCPROPERTY "MotionarText" *\charformat </w:instrText>
    </w:r>
    <w:r w:rsidRPr="00825ED0">
      <w:fldChar w:fldCharType="separate"/>
    </w:r>
    <w:r w:rsidRPr="00825ED0">
      <w:t>av Göran Thingwall (m)</w:t>
    </w:r>
    <w:r w:rsidRPr="00825ED0">
      <w:fldChar w:fldCharType="end"/>
    </w:r>
    <w:r w:rsidRPr="00825ED0">
      <w:br/>
    </w:r>
    <w:r w:rsidRPr="00825ED0">
      <w:fldChar w:fldCharType="begin" w:fldLock="1"/>
    </w:r>
    <w:r w:rsidRPr="00825ED0">
      <w:instrText xml:space="preserve"> DOCPROPERTY "SvarFrasKort" *\charformat </w:instrText>
    </w:r>
    <w:r w:rsidRPr="00825ED0">
      <w:fldChar w:fldCharType="separate"/>
    </w:r>
    <w:r w:rsidRPr="00825ED0">
      <w:t>med anledning av prop. 2008/09:64</w:t>
    </w:r>
    <w:r w:rsidRPr="00825ED0">
      <w:fldChar w:fldCharType="end"/>
    </w:r>
  </w:p>
  <w:p w:rsidR="00825ED0" w:rsidRPr="00825ED0" w:rsidRDefault="00825ED0">
    <w:pPr>
      <w:pStyle w:val="FSHTitel"/>
    </w:pPr>
    <w:r w:rsidRPr="00825ED0">
      <w:fldChar w:fldCharType="begin" w:fldLock="1"/>
    </w:r>
    <w:r w:rsidRPr="00825ED0">
      <w:instrText xml:space="preserve"> DOCPROPERTY</w:instrText>
    </w:r>
    <w:r w:rsidRPr="00825ED0">
      <w:rPr>
        <w:sz w:val="18"/>
      </w:rPr>
      <w:instrText xml:space="preserve"> "RubrikSvar" *\charformat </w:instrText>
    </w:r>
    <w:r w:rsidRPr="00825ED0">
      <w:fldChar w:fldCharType="separate"/>
    </w:r>
    <w:r w:rsidRPr="00825ED0">
      <w:t>Ersättningsetablering för vissa privata vårdgivare, m.m.</w:t>
    </w:r>
    <w:r w:rsidRPr="00825ED0">
      <w:fldChar w:fldCharType="end"/>
    </w:r>
  </w:p>
  <w:p w:rsidR="00825ED0" w:rsidRPr="00825ED0" w:rsidRDefault="00825ED0">
    <w:pPr>
      <w:pStyle w:val="Normal00"/>
    </w:pPr>
  </w:p>
  <w:p w:rsidR="00825ED0" w:rsidRPr="00825ED0" w:rsidRDefault="00825ED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49001039">
    <w:abstractNumId w:val="8"/>
  </w:num>
  <w:num w:numId="2" w16cid:durableId="1411586746">
    <w:abstractNumId w:val="9"/>
  </w:num>
  <w:num w:numId="3" w16cid:durableId="398524529">
    <w:abstractNumId w:val="8"/>
  </w:num>
  <w:num w:numId="4" w16cid:durableId="449664435">
    <w:abstractNumId w:val="9"/>
  </w:num>
  <w:num w:numId="5" w16cid:durableId="228200008">
    <w:abstractNumId w:val="13"/>
  </w:num>
  <w:num w:numId="6" w16cid:durableId="593132757">
    <w:abstractNumId w:val="10"/>
  </w:num>
  <w:num w:numId="7" w16cid:durableId="1265116372">
    <w:abstractNumId w:val="11"/>
  </w:num>
  <w:num w:numId="8" w16cid:durableId="193076759">
    <w:abstractNumId w:val="12"/>
  </w:num>
  <w:num w:numId="9" w16cid:durableId="41944816">
    <w:abstractNumId w:val="8"/>
  </w:num>
  <w:num w:numId="10" w16cid:durableId="1617984604">
    <w:abstractNumId w:val="3"/>
  </w:num>
  <w:num w:numId="11" w16cid:durableId="480081895">
    <w:abstractNumId w:val="2"/>
  </w:num>
  <w:num w:numId="12" w16cid:durableId="914438068">
    <w:abstractNumId w:val="1"/>
  </w:num>
  <w:num w:numId="13" w16cid:durableId="728498803">
    <w:abstractNumId w:val="0"/>
  </w:num>
  <w:num w:numId="14" w16cid:durableId="797918950">
    <w:abstractNumId w:val="9"/>
  </w:num>
  <w:num w:numId="15" w16cid:durableId="430132003">
    <w:abstractNumId w:val="7"/>
  </w:num>
  <w:num w:numId="16" w16cid:durableId="1136946106">
    <w:abstractNumId w:val="6"/>
  </w:num>
  <w:num w:numId="17" w16cid:durableId="106048517">
    <w:abstractNumId w:val="5"/>
  </w:num>
  <w:num w:numId="18" w16cid:durableId="601791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8-12-02"/>
    <w:docVar w:name="PersonGUIDs" w:val="{ECF62097-5A12-46AD-9B3D-EC1E28891FA8}"/>
  </w:docVars>
  <w:rsids>
    <w:rsidRoot w:val="00A86FA0"/>
    <w:rsid w:val="00825ED0"/>
    <w:rsid w:val="00A86FA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3"/>
    </o:shapelayout>
  </w:shapeDefaults>
  <w:decimalSymbol w:val=","/>
  <w:listSeparator w:val=";"/>
  <w15:chartTrackingRefBased/>
  <w15:docId w15:val="{24DF5395-33C7-484E-94B0-85C678D52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aliases w:val=" web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http://www.kvalitetsindex.se/images/stories/resultat/2008/samhall/image02.gi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http://www.kvalitetsindex.se/images/stories/resultat/2008/samhall/image04.gif"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999</Words>
  <Characters>5707</Characters>
  <Application>Microsoft Office Word</Application>
  <DocSecurity>4</DocSecurity>
  <Lines>101</Lines>
  <Paragraphs>17</Paragraphs>
  <ScaleCrop>false</ScaleCrop>
  <HeadingPairs>
    <vt:vector size="2" baseType="variant">
      <vt:variant>
        <vt:lpstr>Rubrik</vt:lpstr>
      </vt:variant>
      <vt:variant>
        <vt:i4>1</vt:i4>
      </vt:variant>
    </vt:vector>
  </HeadingPairs>
  <TitlesOfParts>
    <vt:vector size="1" baseType="lpstr">
      <vt:lpstr>m9999</vt:lpstr>
    </vt:vector>
  </TitlesOfParts>
  <Company>Riksdagen</Company>
  <LinksUpToDate>false</LinksUpToDate>
  <CharactersWithSpaces>6689</CharactersWithSpaces>
  <SharedDoc>false</SharedDoc>
  <HLinks>
    <vt:vector size="12" baseType="variant">
      <vt:variant>
        <vt:i4>1703964</vt:i4>
      </vt:variant>
      <vt:variant>
        <vt:i4>3289</vt:i4>
      </vt:variant>
      <vt:variant>
        <vt:i4>1025</vt:i4>
      </vt:variant>
      <vt:variant>
        <vt:i4>1</vt:i4>
      </vt:variant>
      <vt:variant>
        <vt:lpwstr>http://www.kvalitetsindex.se/images/stories/resultat/2008/samhall/image02.gif</vt:lpwstr>
      </vt:variant>
      <vt:variant>
        <vt:lpwstr/>
      </vt:variant>
      <vt:variant>
        <vt:i4>1703962</vt:i4>
      </vt:variant>
      <vt:variant>
        <vt:i4>3851</vt:i4>
      </vt:variant>
      <vt:variant>
        <vt:i4>1026</vt:i4>
      </vt:variant>
      <vt:variant>
        <vt:i4>1</vt:i4>
      </vt:variant>
      <vt:variant>
        <vt:lpwstr>http://www.kvalitetsindex.se/images/stories/resultat/2008/samhall/image04.gif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m9999</dc:title>
  <dc:subject>m9999</dc:subject>
  <dc:creator>Riksdagen</dc:creator>
  <cp:keywords>Riksdagen</cp:keywords>
  <dc:description>TKG-ktrl, MSMQ4mb, PersReg-Distribution mm b-&gt;ny fplogga c-&gt;nygamla s-rosen xmltvätten, xmldelete för parti, headerctrl</dc:description>
  <cp:lastModifiedBy>Lars Brink</cp:lastModifiedBy>
  <cp:revision>2</cp:revision>
  <cp:lastPrinted>2008-12-08T09:30:00Z</cp:lastPrinted>
  <dcterms:created xsi:type="dcterms:W3CDTF">2025-12-17T18:36:00Z</dcterms:created>
  <dcterms:modified xsi:type="dcterms:W3CDTF">2025-12-17T18:36:00Z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mot2000_496_2008-12-02</vt:lpwstr>
  </property>
  <property fmtid="{D5CDD505-2E9C-101B-9397-08002B2CF9AE}" pid="3" name="version">
    <vt:lpwstr>mot2000_496_2008-12-02</vt:lpwstr>
  </property>
  <property fmtid="{D5CDD505-2E9C-101B-9397-08002B2CF9AE}" pid="4" name="dokumenttyp">
    <vt:lpwstr>motion</vt:lpwstr>
  </property>
  <property fmtid="{D5CDD505-2E9C-101B-9397-08002B2CF9AE}" pid="5" name="Sekr">
    <vt:lpwstr>bl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Trycklov</vt:lpwstr>
  </property>
  <property fmtid="{D5CDD505-2E9C-101B-9397-08002B2CF9AE}" pid="10" name="SvarFras">
    <vt:lpwstr>med anledning av prop. 2008/09:64 Ersättningsetablering för vissa privata vårdgivare, m.m.</vt:lpwstr>
  </property>
  <property fmtid="{D5CDD505-2E9C-101B-9397-08002B2CF9AE}" pid="11" name="SvarFrasKort">
    <vt:lpwstr>med anledning av prop. 2008/09:64</vt:lpwstr>
  </property>
  <property fmtid="{D5CDD505-2E9C-101B-9397-08002B2CF9AE}" pid="12" name="Svar">
    <vt:lpwstr>Proposition</vt:lpwstr>
  </property>
  <property fmtid="{D5CDD505-2E9C-101B-9397-08002B2CF9AE}" pid="13" name="SvarNr">
    <vt:lpwstr>2008/09:64</vt:lpwstr>
  </property>
  <property fmtid="{D5CDD505-2E9C-101B-9397-08002B2CF9AE}" pid="14" name="RubrikSvar">
    <vt:lpwstr>Ersättningsetablering för vissa privata vårdgivare, m.m.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m9999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Göran Thingwall (m)</vt:lpwstr>
  </property>
  <property fmtid="{D5CDD505-2E9C-101B-9397-08002B2CF9AE}" pid="26" name="MotionarLista">
    <vt:lpwstr>Thingwall, Göran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Göran Thingwall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100</vt:lpwstr>
  </property>
  <property fmtid="{D5CDD505-2E9C-101B-9397-08002B2CF9AE}" pid="35" name="Samling">
    <vt:lpwstr/>
  </property>
  <property fmtid="{D5CDD505-2E9C-101B-9397-08002B2CF9AE}" pid="36" name="SamlingPrint">
    <vt:lpwstr/>
  </property>
  <property fmtid="{D5CDD505-2E9C-101B-9397-08002B2CF9AE}" pid="37" name="Motionsnummer">
    <vt:lpwstr>So8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december 2008</vt:lpwstr>
  </property>
  <property fmtid="{D5CDD505-2E9C-101B-9397-08002B2CF9AE}" pid="44" name="NotesUID">
    <vt:lpwstr/>
  </property>
  <property fmtid="{D5CDD505-2E9C-101B-9397-08002B2CF9AE}" pid="45" name="ReservUID">
    <vt:lpwstr>ba1223aa</vt:lpwstr>
  </property>
  <property fmtid="{D5CDD505-2E9C-101B-9397-08002B2CF9AE}" pid="46" name="MotionID">
    <vt:lpwstr>20082009000000000109000099990069</vt:lpwstr>
  </property>
  <property fmtid="{D5CDD505-2E9C-101B-9397-08002B2CF9AE}" pid="47" name="datum">
    <vt:lpwstr>081201</vt:lpwstr>
  </property>
  <property fmtid="{D5CDD505-2E9C-101B-9397-08002B2CF9AE}" pid="48" name="avsändar-e-post">
    <vt:lpwstr/>
  </property>
  <property fmtid="{D5CDD505-2E9C-101B-9397-08002B2CF9AE}" pid="49" name="id">
    <vt:lpwstr>20082009000000000109000099990069</vt:lpwstr>
  </property>
  <property fmtid="{D5CDD505-2E9C-101B-9397-08002B2CF9AE}" pid="50" name="nummer">
    <vt:lpwstr>8</vt:lpwstr>
  </property>
  <property fmtid="{D5CDD505-2E9C-101B-9397-08002B2CF9AE}" pid="51" name="utskottsbeteckning">
    <vt:lpwstr>So</vt:lpwstr>
  </property>
  <property fmtid="{D5CDD505-2E9C-101B-9397-08002B2CF9AE}" pid="52" name="GlobalUID">
    <vt:lpwstr>{2D3B9A4D-BE76-4F51-97CA-7088B32A1E06}</vt:lpwstr>
  </property>
  <property fmtid="{D5CDD505-2E9C-101B-9397-08002B2CF9AE}" pid="53" name="Överföringar">
    <vt:i4>0</vt:i4>
  </property>
  <property fmtid="{D5CDD505-2E9C-101B-9397-08002B2CF9AE}" pid="54" name="Checksum">
    <vt:lpwstr>*0019155385184*</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090401 20:02:09.093</vt:lpwstr>
  </property>
  <property fmtid="{D5CDD505-2E9C-101B-9397-08002B2CF9AE}" pid="58" name="urixGuid">
    <vt:lpwstr>{6CE12923-9633-48D1-ABD3-C6C151FFC204}</vt:lpwstr>
  </property>
</Properties>
</file>