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D71FD" w:rsidRPr="004859D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D71FD" w:rsidRPr="004859DD" w:rsidRDefault="00BD71F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D71FD" w:rsidRPr="004859DD" w:rsidRDefault="00BD71F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D71FD" w:rsidRPr="00485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D71FD" w:rsidRPr="004859DD" w:rsidRDefault="00BD71FD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859DD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BD71FD" w:rsidRPr="004859D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D71FD" w:rsidRPr="004859DD" w:rsidRDefault="00BD71FD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D71FD" w:rsidRPr="004859DD" w:rsidRDefault="00BD71FD">
            <w:pPr>
              <w:framePr w:w="4400" w:h="1644" w:wrap="notBeside" w:vAnchor="page" w:hAnchor="page" w:x="6573" w:y="721"/>
            </w:pPr>
          </w:p>
        </w:tc>
      </w:tr>
      <w:tr w:rsidR="00BD71FD" w:rsidRPr="004859D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D71FD" w:rsidRPr="004859DD" w:rsidRDefault="00E36037">
            <w:pPr>
              <w:framePr w:w="4400" w:h="1644" w:wrap="notBeside" w:vAnchor="page" w:hAnchor="page" w:x="6573" w:y="721"/>
            </w:pPr>
            <w:r w:rsidRPr="004859DD">
              <w:t>200</w:t>
            </w:r>
            <w:r w:rsidR="00674ADF" w:rsidRPr="004859DD">
              <w:t>9-05-25</w:t>
            </w:r>
          </w:p>
          <w:p w:rsidR="004D1BC0" w:rsidRPr="004859DD" w:rsidRDefault="004D1BC0">
            <w:pPr>
              <w:framePr w:w="4400" w:h="1644" w:wrap="notBeside" w:vAnchor="page" w:hAnchor="page" w:x="6573" w:y="721"/>
            </w:pPr>
          </w:p>
          <w:p w:rsidR="004D1BC0" w:rsidRPr="004859DD" w:rsidRDefault="004D1BC0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D71FD" w:rsidRPr="004859DD" w:rsidRDefault="00BD71FD">
            <w:pPr>
              <w:framePr w:w="4400" w:h="1644" w:wrap="notBeside" w:vAnchor="page" w:hAnchor="page" w:x="6573" w:y="721"/>
            </w:pPr>
          </w:p>
        </w:tc>
      </w:tr>
      <w:tr w:rsidR="00BD71FD" w:rsidRPr="004859D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D71FD" w:rsidRPr="004859DD" w:rsidRDefault="00BD71FD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D71FD" w:rsidRPr="004859DD" w:rsidRDefault="00BD71FD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D71FD" w:rsidRPr="004859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4859DD" w:rsidRDefault="0083092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859DD">
              <w:rPr>
                <w:b/>
                <w:i w:val="0"/>
                <w:sz w:val="22"/>
              </w:rPr>
              <w:t>Integrations- och jämställdhetsdepartementet</w:t>
            </w:r>
          </w:p>
        </w:tc>
      </w:tr>
      <w:tr w:rsidR="00BD71FD" w:rsidRPr="004859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4859DD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4859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4859DD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4859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4859DD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4859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4859DD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4859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4859DD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4859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4859DD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4859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4859DD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4859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4859DD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D71FD" w:rsidRPr="004859DD" w:rsidRDefault="00674ADF" w:rsidP="00AE3AF5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859DD">
        <w:t>EPSCO-rådets möte den 8</w:t>
      </w:r>
      <w:r w:rsidR="00AE3AF5" w:rsidRPr="004859DD">
        <w:t xml:space="preserve"> </w:t>
      </w:r>
      <w:r w:rsidRPr="004859DD">
        <w:t>juni 2009</w:t>
      </w:r>
      <w:r w:rsidR="00AE3AF5" w:rsidRPr="004859DD">
        <w:t xml:space="preserve"> </w:t>
      </w:r>
    </w:p>
    <w:p w:rsidR="00BD71FD" w:rsidRPr="004859DD" w:rsidRDefault="00BD71FD">
      <w:pPr>
        <w:pStyle w:val="RKnormal"/>
      </w:pPr>
    </w:p>
    <w:p w:rsidR="00830925" w:rsidRPr="004859DD" w:rsidRDefault="00BD71FD">
      <w:pPr>
        <w:pStyle w:val="RKnormal"/>
        <w:rPr>
          <w:rStyle w:val="RKrubrikChar"/>
        </w:rPr>
      </w:pPr>
      <w:r w:rsidRPr="004859DD">
        <w:rPr>
          <w:rStyle w:val="RKrubrikChar"/>
        </w:rPr>
        <w:t>Dagordningspunkt</w:t>
      </w:r>
    </w:p>
    <w:p w:rsidR="00BD71FD" w:rsidRPr="004859DD" w:rsidRDefault="00666610">
      <w:pPr>
        <w:pStyle w:val="RKnormal"/>
      </w:pPr>
      <w:r w:rsidRPr="004859DD">
        <w:t>8</w:t>
      </w:r>
    </w:p>
    <w:p w:rsidR="00830925" w:rsidRPr="004859DD" w:rsidRDefault="00BD71FD" w:rsidP="00830925">
      <w:pPr>
        <w:pStyle w:val="RKrubrik"/>
      </w:pPr>
      <w:r w:rsidRPr="004859DD">
        <w:t>Rubrik</w:t>
      </w:r>
    </w:p>
    <w:p w:rsidR="00AE3AF5" w:rsidRPr="004859DD" w:rsidRDefault="00666610" w:rsidP="00477760">
      <w:pPr>
        <w:pStyle w:val="RKnormal"/>
      </w:pPr>
      <w:r w:rsidRPr="004859DD">
        <w:t>Lika möjligheter för kvinnor och män: aktivt och värdigt åldrande</w:t>
      </w:r>
    </w:p>
    <w:p w:rsidR="00BD71FD" w:rsidRPr="004859DD" w:rsidRDefault="00830925" w:rsidP="00830925">
      <w:pPr>
        <w:pStyle w:val="RKrubrik"/>
      </w:pPr>
      <w:r w:rsidRPr="004859DD">
        <w:t>Dokument</w:t>
      </w:r>
    </w:p>
    <w:p w:rsidR="005E1D35" w:rsidRPr="004859DD" w:rsidRDefault="005E1D35" w:rsidP="005E1D35">
      <w:pPr>
        <w:pStyle w:val="EntRefer"/>
        <w:rPr>
          <w:b w:val="0"/>
          <w:lang w:val="sv-SE"/>
        </w:rPr>
      </w:pPr>
      <w:r w:rsidRPr="004859DD">
        <w:rPr>
          <w:b w:val="0"/>
          <w:lang w:val="sv-SE"/>
        </w:rPr>
        <w:t>9215/09 SOC 287</w:t>
      </w:r>
    </w:p>
    <w:p w:rsidR="005E1D35" w:rsidRPr="004859DD" w:rsidRDefault="005E1D35" w:rsidP="005E1D35">
      <w:pPr>
        <w:pStyle w:val="EntRefer"/>
        <w:rPr>
          <w:b w:val="0"/>
          <w:lang w:val="sv-SE"/>
        </w:rPr>
      </w:pPr>
      <w:r w:rsidRPr="004859DD">
        <w:rPr>
          <w:b w:val="0"/>
          <w:lang w:val="sv-SE"/>
        </w:rPr>
        <w:tab/>
        <w:t>+ADD 1</w:t>
      </w:r>
    </w:p>
    <w:p w:rsidR="005E1D35" w:rsidRPr="004859DD" w:rsidRDefault="005E1D35" w:rsidP="005E1D35">
      <w:pPr>
        <w:pStyle w:val="RKnormal"/>
      </w:pPr>
    </w:p>
    <w:p w:rsidR="00BD71FD" w:rsidRPr="004859DD" w:rsidRDefault="00BD71FD">
      <w:pPr>
        <w:pStyle w:val="RKrubrik"/>
      </w:pPr>
      <w:r w:rsidRPr="004859DD">
        <w:t>Bakgrund</w:t>
      </w:r>
    </w:p>
    <w:p w:rsidR="005E1D35" w:rsidRPr="004859DD" w:rsidRDefault="005E1D35" w:rsidP="00477760">
      <w:pPr>
        <w:pStyle w:val="RKnormal"/>
        <w:rPr>
          <w:rFonts w:ascii="Garamond" w:hAnsi="Garamond" w:cs="Garamond"/>
          <w:color w:val="000000"/>
          <w:szCs w:val="24"/>
          <w:lang w:eastAsia="sv-SE"/>
        </w:rPr>
      </w:pPr>
      <w:r w:rsidRPr="004859DD">
        <w:rPr>
          <w:rFonts w:ascii="Garamond" w:hAnsi="Garamond" w:cs="Garamond"/>
          <w:color w:val="000000"/>
          <w:szCs w:val="24"/>
          <w:lang w:eastAsia="sv-SE"/>
        </w:rPr>
        <w:t>Det tjeckiska ordförandeskapet har frångått traditionen att följa upp Pekingplattformen  och  istället utarbetat förslag till rådsslutsatser om lika möjligheter för kvinnor och män: aktiv</w:t>
      </w:r>
      <w:r w:rsidR="0061176E" w:rsidRPr="004859DD">
        <w:rPr>
          <w:rFonts w:ascii="Garamond" w:hAnsi="Garamond" w:cs="Garamond"/>
          <w:color w:val="000000"/>
          <w:szCs w:val="24"/>
          <w:lang w:eastAsia="sv-SE"/>
        </w:rPr>
        <w:t>t och värdigt åldrande. O</w:t>
      </w:r>
      <w:r w:rsidRPr="004859DD">
        <w:rPr>
          <w:rFonts w:ascii="Garamond" w:hAnsi="Garamond" w:cs="Garamond"/>
          <w:color w:val="000000"/>
          <w:szCs w:val="24"/>
          <w:lang w:eastAsia="sv-SE"/>
        </w:rPr>
        <w:t xml:space="preserve">rdförandeskapet har också utarbetat en rapport som </w:t>
      </w:r>
      <w:r w:rsidR="0085130B" w:rsidRPr="004859DD">
        <w:rPr>
          <w:rFonts w:ascii="Garamond" w:hAnsi="Garamond" w:cs="Garamond"/>
          <w:color w:val="000000"/>
          <w:szCs w:val="24"/>
          <w:lang w:eastAsia="sv-SE"/>
        </w:rPr>
        <w:t>visar den aktuella situationen för kvinnor och män över 55</w:t>
      </w:r>
      <w:r w:rsidR="005E69CC" w:rsidRPr="004859DD">
        <w:rPr>
          <w:rFonts w:ascii="Garamond" w:hAnsi="Garamond" w:cs="Garamond"/>
          <w:color w:val="000000"/>
          <w:szCs w:val="24"/>
          <w:lang w:eastAsia="sv-SE"/>
        </w:rPr>
        <w:t xml:space="preserve"> </w:t>
      </w:r>
      <w:r w:rsidR="0085130B" w:rsidRPr="004859DD">
        <w:rPr>
          <w:rFonts w:ascii="Garamond" w:hAnsi="Garamond" w:cs="Garamond"/>
          <w:color w:val="000000"/>
          <w:szCs w:val="24"/>
          <w:lang w:eastAsia="sv-SE"/>
        </w:rPr>
        <w:t>år i EU:s medlemsstater.</w:t>
      </w:r>
    </w:p>
    <w:p w:rsidR="0085130B" w:rsidRPr="004859DD" w:rsidRDefault="0085130B" w:rsidP="00477760">
      <w:pPr>
        <w:pStyle w:val="RKnormal"/>
        <w:rPr>
          <w:rFonts w:ascii="Garamond" w:hAnsi="Garamond" w:cs="Garamond"/>
          <w:color w:val="000000"/>
          <w:szCs w:val="24"/>
          <w:lang w:eastAsia="sv-SE"/>
        </w:rPr>
      </w:pPr>
    </w:p>
    <w:p w:rsidR="0085130B" w:rsidRPr="004859DD" w:rsidRDefault="0085130B" w:rsidP="00477760">
      <w:pPr>
        <w:pStyle w:val="RKnormal"/>
        <w:rPr>
          <w:rFonts w:ascii="Garamond" w:hAnsi="Garamond" w:cs="Garamond"/>
          <w:color w:val="000000"/>
          <w:szCs w:val="24"/>
          <w:lang w:eastAsia="sv-SE"/>
        </w:rPr>
      </w:pPr>
      <w:r w:rsidRPr="004859DD">
        <w:rPr>
          <w:rFonts w:ascii="Garamond" w:hAnsi="Garamond" w:cs="Garamond"/>
          <w:color w:val="000000"/>
          <w:szCs w:val="24"/>
          <w:lang w:eastAsia="sv-SE"/>
        </w:rPr>
        <w:t>Förslaget kan ses mot bakgrund av trio-samarbetets gemensamma satsning på ”healthy and dignified ageing”.</w:t>
      </w:r>
    </w:p>
    <w:p w:rsidR="00477760" w:rsidRPr="004859DD" w:rsidRDefault="005E1D35">
      <w:pPr>
        <w:pStyle w:val="RKnormal"/>
      </w:pPr>
      <w:r w:rsidRPr="004859DD">
        <w:rPr>
          <w:rFonts w:ascii="Garamond" w:hAnsi="Garamond" w:cs="Garamond"/>
          <w:color w:val="000000"/>
          <w:szCs w:val="24"/>
          <w:lang w:eastAsia="sv-SE"/>
        </w:rPr>
        <w:t xml:space="preserve"> </w:t>
      </w:r>
    </w:p>
    <w:p w:rsidR="00BD71FD" w:rsidRPr="004859DD" w:rsidRDefault="00BD71FD">
      <w:pPr>
        <w:pStyle w:val="RKrubrik"/>
      </w:pPr>
      <w:r w:rsidRPr="004859DD">
        <w:t>Rättslig grund och beslutsförfarande</w:t>
      </w:r>
    </w:p>
    <w:p w:rsidR="00BD71FD" w:rsidRPr="004859DD" w:rsidRDefault="00477760">
      <w:pPr>
        <w:pStyle w:val="RKnormal"/>
      </w:pPr>
      <w:r w:rsidRPr="004859DD">
        <w:t>Artiklarna 2 och 3 i Fördraget om upprättande av Europeiska gemenskapen, ändrade genom Amsterdamfördraget (1999), är EU:s rättsliga grund för åtgärder för jämställdhet.</w:t>
      </w:r>
      <w:r w:rsidR="0085130B" w:rsidRPr="004859DD">
        <w:t xml:space="preserve"> Där stadfästs gemenskapens åtagande om integrering av jämställdhetsperspektivet och jämställdhet mellan kvinnor och män anges som en särskild uppgift för gemenskapen och samtidigt som ett övergripande mål</w:t>
      </w:r>
      <w:r w:rsidR="00BF5E1F" w:rsidRPr="004859DD">
        <w:t xml:space="preserve"> vid samtliga uppgifter.</w:t>
      </w:r>
    </w:p>
    <w:p w:rsidR="00BD71FD" w:rsidRPr="004859DD" w:rsidRDefault="00BD71FD">
      <w:pPr>
        <w:pStyle w:val="RKrubrik"/>
        <w:rPr>
          <w:i/>
          <w:iCs/>
        </w:rPr>
      </w:pPr>
      <w:r w:rsidRPr="004859DD">
        <w:rPr>
          <w:i/>
          <w:iCs/>
        </w:rPr>
        <w:lastRenderedPageBreak/>
        <w:t>Svensk ståndpunkt</w:t>
      </w:r>
    </w:p>
    <w:p w:rsidR="00477760" w:rsidRPr="004859DD" w:rsidRDefault="00477760" w:rsidP="00477760">
      <w:pPr>
        <w:pStyle w:val="RKnormal"/>
      </w:pPr>
      <w:r w:rsidRPr="004859DD">
        <w:t xml:space="preserve">Sverige kan ställa sig bakom </w:t>
      </w:r>
      <w:r w:rsidR="00BF5E1F" w:rsidRPr="004859DD">
        <w:t>ordförandeskapets förslag till råds</w:t>
      </w:r>
      <w:r w:rsidRPr="004859DD">
        <w:t>slutsatser</w:t>
      </w:r>
      <w:r w:rsidR="00BF5E1F" w:rsidRPr="004859DD">
        <w:t>.</w:t>
      </w:r>
    </w:p>
    <w:p w:rsidR="00BD71FD" w:rsidRPr="004859DD" w:rsidRDefault="00BD71FD">
      <w:pPr>
        <w:pStyle w:val="RKrubrik"/>
      </w:pPr>
      <w:r w:rsidRPr="004859DD">
        <w:t>Europaparlamentets inställning</w:t>
      </w:r>
    </w:p>
    <w:p w:rsidR="00BD71FD" w:rsidRPr="004859DD" w:rsidRDefault="00477760">
      <w:pPr>
        <w:pStyle w:val="RKnormal"/>
      </w:pPr>
      <w:r w:rsidRPr="004859DD">
        <w:t>Ej känd</w:t>
      </w:r>
    </w:p>
    <w:p w:rsidR="00477760" w:rsidRPr="004859DD" w:rsidRDefault="00BD71FD" w:rsidP="00477760">
      <w:pPr>
        <w:pStyle w:val="RKrubrik"/>
        <w:rPr>
          <w:i/>
          <w:iCs/>
        </w:rPr>
      </w:pPr>
      <w:r w:rsidRPr="004859DD">
        <w:rPr>
          <w:i/>
          <w:iCs/>
        </w:rPr>
        <w:t>Förslaget</w:t>
      </w:r>
    </w:p>
    <w:p w:rsidR="00BF5E1F" w:rsidRPr="004859DD" w:rsidRDefault="00BF5E1F" w:rsidP="00477760">
      <w:pPr>
        <w:pStyle w:val="RKnormal"/>
        <w:rPr>
          <w:rFonts w:cs="Garamond"/>
          <w:color w:val="000000"/>
          <w:szCs w:val="24"/>
          <w:lang w:eastAsia="sv-SE"/>
        </w:rPr>
      </w:pPr>
      <w:r w:rsidRPr="004859DD">
        <w:rPr>
          <w:rFonts w:cs="Garamond"/>
          <w:color w:val="000000"/>
          <w:szCs w:val="24"/>
          <w:lang w:eastAsia="sv-SE"/>
        </w:rPr>
        <w:t xml:space="preserve">Slutsatserna rör </w:t>
      </w:r>
      <w:r w:rsidR="00B675F7" w:rsidRPr="004859DD">
        <w:rPr>
          <w:rFonts w:cs="Garamond"/>
          <w:color w:val="000000"/>
          <w:szCs w:val="24"/>
          <w:lang w:eastAsia="sv-SE"/>
        </w:rPr>
        <w:t xml:space="preserve">främst </w:t>
      </w:r>
      <w:r w:rsidRPr="004859DD">
        <w:rPr>
          <w:rFonts w:cs="Garamond"/>
          <w:color w:val="000000"/>
          <w:szCs w:val="24"/>
          <w:lang w:eastAsia="sv-SE"/>
        </w:rPr>
        <w:t>frågor om att förena arbete och familj, kampen mot fattigdom, tillgång till vård på lika villkor, att</w:t>
      </w:r>
      <w:r w:rsidR="00B675F7" w:rsidRPr="004859DD">
        <w:rPr>
          <w:rFonts w:cs="Garamond"/>
          <w:color w:val="000000"/>
          <w:szCs w:val="24"/>
          <w:lang w:eastAsia="sv-SE"/>
        </w:rPr>
        <w:t xml:space="preserve"> motarbeta åldersdiskriminering, att motverka</w:t>
      </w:r>
      <w:r w:rsidRPr="004859DD">
        <w:rPr>
          <w:rFonts w:cs="Garamond"/>
          <w:color w:val="000000"/>
          <w:szCs w:val="24"/>
          <w:lang w:eastAsia="sv-SE"/>
        </w:rPr>
        <w:t xml:space="preserve"> våld mot kvinnor</w:t>
      </w:r>
      <w:r w:rsidR="00B675F7" w:rsidRPr="004859DD">
        <w:rPr>
          <w:rFonts w:cs="Garamond"/>
          <w:color w:val="000000"/>
          <w:szCs w:val="24"/>
          <w:lang w:eastAsia="sv-SE"/>
        </w:rPr>
        <w:t xml:space="preserve"> samt att utveckla</w:t>
      </w:r>
      <w:r w:rsidRPr="004859DD">
        <w:rPr>
          <w:rFonts w:cs="Garamond"/>
          <w:color w:val="000000"/>
          <w:szCs w:val="24"/>
          <w:lang w:eastAsia="sv-SE"/>
        </w:rPr>
        <w:t xml:space="preserve"> könsuppdelad statistik</w:t>
      </w:r>
      <w:r w:rsidR="00B675F7" w:rsidRPr="004859DD">
        <w:rPr>
          <w:rFonts w:cs="Garamond"/>
          <w:color w:val="000000"/>
          <w:szCs w:val="24"/>
          <w:lang w:eastAsia="sv-SE"/>
        </w:rPr>
        <w:t>.</w:t>
      </w:r>
      <w:r w:rsidRPr="004859DD">
        <w:rPr>
          <w:rFonts w:cs="Garamond"/>
          <w:color w:val="000000"/>
          <w:szCs w:val="24"/>
          <w:lang w:eastAsia="sv-SE"/>
        </w:rPr>
        <w:t xml:space="preserve"> </w:t>
      </w:r>
      <w:r w:rsidR="00B675F7" w:rsidRPr="004859DD">
        <w:rPr>
          <w:rFonts w:cs="Garamond"/>
          <w:color w:val="000000"/>
          <w:szCs w:val="24"/>
          <w:lang w:eastAsia="sv-SE"/>
        </w:rPr>
        <w:t>Medlemsstaterna och kommissionen uppmanas att vidta åtgärder för att komma till rätta med brister på dessa områden och att där det är relevant samarbeta med parterna på arbetsmarknaden och frivilligorganisationer.</w:t>
      </w:r>
    </w:p>
    <w:p w:rsidR="00BD71FD" w:rsidRPr="004859DD" w:rsidRDefault="00BD71FD">
      <w:pPr>
        <w:pStyle w:val="RKrubrik"/>
        <w:rPr>
          <w:i/>
          <w:iCs/>
        </w:rPr>
      </w:pPr>
      <w:r w:rsidRPr="004859DD">
        <w:rPr>
          <w:i/>
          <w:iCs/>
        </w:rPr>
        <w:t>Gällande svenska regler och förslagets effekter på dessa</w:t>
      </w:r>
    </w:p>
    <w:p w:rsidR="00BD71FD" w:rsidRPr="004859DD" w:rsidRDefault="00477760">
      <w:pPr>
        <w:pStyle w:val="RKnormal"/>
      </w:pPr>
      <w:r w:rsidRPr="004859DD">
        <w:t>Ej relevant</w:t>
      </w:r>
    </w:p>
    <w:p w:rsidR="00BD71FD" w:rsidRPr="004859DD" w:rsidRDefault="00BD71FD">
      <w:pPr>
        <w:pStyle w:val="RKrubrik"/>
      </w:pPr>
      <w:r w:rsidRPr="004859DD">
        <w:t>Ekonomiska konsekvenser</w:t>
      </w:r>
    </w:p>
    <w:p w:rsidR="00BD71FD" w:rsidRPr="004859DD" w:rsidRDefault="00477760">
      <w:pPr>
        <w:pStyle w:val="RKnormal"/>
      </w:pPr>
      <w:r w:rsidRPr="004859DD">
        <w:t>Ej relevant</w:t>
      </w:r>
    </w:p>
    <w:p w:rsidR="00BD71FD" w:rsidRPr="004859DD" w:rsidRDefault="00BD71FD">
      <w:pPr>
        <w:pStyle w:val="RKrubrik"/>
      </w:pPr>
      <w:r w:rsidRPr="004859DD">
        <w:t>Övrigt</w:t>
      </w:r>
    </w:p>
    <w:p w:rsidR="00BD71FD" w:rsidRPr="004859DD" w:rsidRDefault="00BD71FD">
      <w:pPr>
        <w:pStyle w:val="RKnormal"/>
      </w:pPr>
    </w:p>
    <w:p w:rsidR="00BD71FD" w:rsidRPr="004859DD" w:rsidRDefault="00BD71FD">
      <w:pPr>
        <w:pStyle w:val="RKnormal"/>
        <w:rPr>
          <w:i/>
          <w:iCs/>
        </w:rPr>
      </w:pPr>
    </w:p>
    <w:p w:rsidR="00BD71FD" w:rsidRPr="004859DD" w:rsidRDefault="00BD71FD">
      <w:pPr>
        <w:pStyle w:val="RKnormal"/>
        <w:ind w:left="-1134"/>
      </w:pPr>
    </w:p>
    <w:p w:rsidR="00BD71FD" w:rsidRPr="004859DD" w:rsidRDefault="00BD71FD">
      <w:pPr>
        <w:pStyle w:val="RKrubrik"/>
        <w:spacing w:before="0" w:after="0"/>
      </w:pPr>
    </w:p>
    <w:p w:rsidR="00BD71FD" w:rsidRPr="004859DD" w:rsidRDefault="00BD71FD">
      <w:pPr>
        <w:pStyle w:val="RKnormal"/>
      </w:pPr>
    </w:p>
    <w:p w:rsidR="00BD71FD" w:rsidRPr="004859DD" w:rsidRDefault="00BD71FD">
      <w:pPr>
        <w:pStyle w:val="RKnormal"/>
      </w:pPr>
    </w:p>
    <w:sectPr w:rsidR="00BD71FD" w:rsidRPr="004859DD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785" w:rsidRPr="004859DD" w:rsidRDefault="00A55785">
      <w:r w:rsidRPr="004859DD">
        <w:separator/>
      </w:r>
    </w:p>
  </w:endnote>
  <w:endnote w:type="continuationSeparator" w:id="0">
    <w:p w:rsidR="00A55785" w:rsidRPr="004859DD" w:rsidRDefault="00A55785">
      <w:r w:rsidRPr="004859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785" w:rsidRPr="004859DD" w:rsidRDefault="00A55785">
      <w:r w:rsidRPr="004859DD">
        <w:separator/>
      </w:r>
    </w:p>
  </w:footnote>
  <w:footnote w:type="continuationSeparator" w:id="0">
    <w:p w:rsidR="00A55785" w:rsidRPr="004859DD" w:rsidRDefault="00A55785">
      <w:r w:rsidRPr="004859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785" w:rsidRPr="004859DD" w:rsidRDefault="00A55785">
    <w:pPr>
      <w:pStyle w:val="Sidhuvud"/>
      <w:framePr w:wrap="around" w:vAnchor="text" w:hAnchor="margin" w:xAlign="right" w:y="1"/>
      <w:rPr>
        <w:rStyle w:val="Sidnummer"/>
      </w:rPr>
    </w:pPr>
    <w:r w:rsidRPr="004859DD">
      <w:rPr>
        <w:rStyle w:val="Sidnummer"/>
      </w:rPr>
      <w:fldChar w:fldCharType="begin" w:fldLock="1"/>
    </w:r>
    <w:r w:rsidRPr="004859DD">
      <w:rPr>
        <w:rStyle w:val="Sidnummer"/>
      </w:rPr>
      <w:instrText xml:space="preserve">PAGE  </w:instrText>
    </w:r>
    <w:r w:rsidRPr="004859DD">
      <w:rPr>
        <w:rStyle w:val="Sidnummer"/>
      </w:rPr>
      <w:fldChar w:fldCharType="separate"/>
    </w:r>
    <w:r w:rsidR="00B763CB" w:rsidRPr="004859DD">
      <w:rPr>
        <w:rStyle w:val="Sidnummer"/>
      </w:rPr>
      <w:t>2</w:t>
    </w:r>
    <w:r w:rsidRPr="004859DD">
      <w:rPr>
        <w:rStyle w:val="Sidnummer"/>
      </w:rPr>
      <w:fldChar w:fldCharType="end"/>
    </w:r>
  </w:p>
  <w:p w:rsidR="00A55785" w:rsidRPr="004859DD" w:rsidRDefault="00A55785">
    <w:pPr>
      <w:pStyle w:val="Sidhuvud"/>
      <w:ind w:right="360"/>
    </w:pPr>
  </w:p>
  <w:p w:rsidR="00A55785" w:rsidRPr="004859DD" w:rsidRDefault="00A5578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785" w:rsidRPr="004859DD" w:rsidRDefault="00A55785">
    <w:pPr>
      <w:pStyle w:val="Sidhuvud"/>
      <w:framePr w:wrap="around" w:vAnchor="text" w:hAnchor="margin" w:xAlign="right" w:y="1"/>
      <w:rPr>
        <w:rStyle w:val="Sidnummer"/>
      </w:rPr>
    </w:pPr>
    <w:r w:rsidRPr="004859DD">
      <w:rPr>
        <w:rStyle w:val="Sidnummer"/>
      </w:rPr>
      <w:fldChar w:fldCharType="begin" w:fldLock="1"/>
    </w:r>
    <w:r w:rsidRPr="004859DD">
      <w:rPr>
        <w:rStyle w:val="Sidnummer"/>
      </w:rPr>
      <w:instrText xml:space="preserve">PAGE  </w:instrText>
    </w:r>
    <w:r w:rsidRPr="004859DD">
      <w:rPr>
        <w:rStyle w:val="Sidnummer"/>
      </w:rPr>
      <w:fldChar w:fldCharType="separate"/>
    </w:r>
    <w:r w:rsidRPr="004859DD">
      <w:rPr>
        <w:rStyle w:val="Sidnummer"/>
      </w:rPr>
      <w:t>3</w:t>
    </w:r>
    <w:r w:rsidRPr="004859DD">
      <w:rPr>
        <w:rStyle w:val="Sidnummer"/>
      </w:rPr>
      <w:fldChar w:fldCharType="end"/>
    </w:r>
  </w:p>
  <w:p w:rsidR="00A55785" w:rsidRPr="004859DD" w:rsidRDefault="00A55785">
    <w:pPr>
      <w:pStyle w:val="Sidhuvud"/>
      <w:ind w:right="360"/>
    </w:pPr>
  </w:p>
  <w:p w:rsidR="00A55785" w:rsidRPr="004859DD" w:rsidRDefault="00A5578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785" w:rsidRPr="004859DD" w:rsidRDefault="004859DD">
    <w:pPr>
      <w:framePr w:w="2948" w:h="1321" w:hRule="exact" w:wrap="notBeside" w:vAnchor="page" w:hAnchor="page" w:x="1362" w:y="653"/>
    </w:pPr>
    <w:r w:rsidRPr="004859DD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5785" w:rsidRPr="004859DD" w:rsidRDefault="00A5578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55785" w:rsidRPr="004859DD" w:rsidRDefault="00A55785">
    <w:pPr>
      <w:rPr>
        <w:rFonts w:ascii="TradeGothic" w:hAnsi="TradeGothic"/>
        <w:b/>
        <w:bCs/>
        <w:spacing w:val="12"/>
        <w:sz w:val="22"/>
      </w:rPr>
    </w:pPr>
  </w:p>
  <w:p w:rsidR="00A55785" w:rsidRPr="004859DD" w:rsidRDefault="00A5578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55785" w:rsidRPr="004859DD" w:rsidRDefault="00A5578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186ECA"/>
    <w:rsid w:val="00027997"/>
    <w:rsid w:val="000E6AA5"/>
    <w:rsid w:val="00115783"/>
    <w:rsid w:val="00186ECA"/>
    <w:rsid w:val="00477760"/>
    <w:rsid w:val="004859DD"/>
    <w:rsid w:val="004D1BC0"/>
    <w:rsid w:val="004F1609"/>
    <w:rsid w:val="00533E41"/>
    <w:rsid w:val="005A76BF"/>
    <w:rsid w:val="005E1D35"/>
    <w:rsid w:val="005E69CC"/>
    <w:rsid w:val="0061176E"/>
    <w:rsid w:val="0065727F"/>
    <w:rsid w:val="00666610"/>
    <w:rsid w:val="00674ADF"/>
    <w:rsid w:val="00745F76"/>
    <w:rsid w:val="00755B23"/>
    <w:rsid w:val="007948DA"/>
    <w:rsid w:val="0082747A"/>
    <w:rsid w:val="00830925"/>
    <w:rsid w:val="00834E63"/>
    <w:rsid w:val="0085130B"/>
    <w:rsid w:val="008516DA"/>
    <w:rsid w:val="00945F56"/>
    <w:rsid w:val="009F2EEE"/>
    <w:rsid w:val="00A55785"/>
    <w:rsid w:val="00AD5FD0"/>
    <w:rsid w:val="00AE3AF5"/>
    <w:rsid w:val="00B675F7"/>
    <w:rsid w:val="00B763CB"/>
    <w:rsid w:val="00BD71FD"/>
    <w:rsid w:val="00BF5E1F"/>
    <w:rsid w:val="00C15E71"/>
    <w:rsid w:val="00C8581E"/>
    <w:rsid w:val="00CE31B8"/>
    <w:rsid w:val="00DA45D8"/>
    <w:rsid w:val="00E36037"/>
    <w:rsid w:val="00E3608D"/>
    <w:rsid w:val="00ED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586FEB-B9A3-4680-8694-B5504A81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830925"/>
    <w:rPr>
      <w:rFonts w:ascii="OrigGarmnd BT" w:hAnsi="OrigGarmnd BT"/>
      <w:sz w:val="24"/>
      <w:lang w:val="sv-SE" w:eastAsia="en-US" w:bidi="ar-SA"/>
    </w:rPr>
  </w:style>
  <w:style w:type="character" w:customStyle="1" w:styleId="RKrubrikChar">
    <w:name w:val="RKrubrik Char"/>
    <w:basedOn w:val="RKnormalChar"/>
    <w:link w:val="RKrubrik"/>
    <w:rsid w:val="00830925"/>
    <w:rPr>
      <w:rFonts w:ascii="TradeGothic" w:hAnsi="TradeGothic"/>
      <w:b/>
      <w:sz w:val="22"/>
      <w:lang w:val="sv-SE" w:eastAsia="en-US" w:bidi="ar-SA"/>
    </w:rPr>
  </w:style>
  <w:style w:type="paragraph" w:customStyle="1" w:styleId="EntRefer">
    <w:name w:val="EntRefer"/>
    <w:basedOn w:val="Normal"/>
    <w:rsid w:val="000E6AA5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D075F9849D0432429175FDF89DBDD492" ma:contentTypeVersion="1" ma:contentTypeDescription="Skapa nytt Word dokument" ma:contentTypeScope="" ma:versionID="58daf8ca42bbec8d3f1716509b18c367">
  <xsd:schema xmlns:xsd="http://www.w3.org/2001/XMLSchema" xmlns:p="http://schemas.microsoft.com/office/2006/metadata/properties" xmlns:ns2="59d334f2-f663-4102-bc58-91a75e014c6b" targetNamespace="http://schemas.microsoft.com/office/2006/metadata/properties" ma:root="true" ma:fieldsID="b6a4e162fc52286bd55855f873703650" ns2:_="">
    <xsd:import namespace="59d334f2-f663-4102-bc58-91a75e014c6b"/>
    <xsd:element name="properties">
      <xsd:complexType>
        <xsd:sequence>
          <xsd:element name="documentManagement">
            <xsd:complexType>
              <xsd:all>
                <xsd:element ref="ns2:RKOrdnaDepartement"/>
                <xsd:element ref="ns2:RKOrdnaActivityCategory"/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9d334f2-f663-4102-bc58-91a75e014c6b" elementFormDefault="qualified">
    <xsd:import namespace="http://schemas.microsoft.com/office/2006/documentManagement/types"/>
    <xsd:element name="RKOrdnaDepartement" ma:index="2" ma:displayName="Departement" ma:internalName="RKOrdnaDepartement">
      <xsd:simpleType>
        <xsd:restriction base="dms:Choice">
          <xsd:enumeration value=""/>
        </xsd:restriction>
      </xsd:simpleType>
    </xsd:element>
    <xsd:element name="RKOrdnaActivityCategory" ma:index="3" ma:displayName="Aktivitetskategori" ma:internalName="RKOrdnaActivityCategory">
      <xsd:simpleType>
        <xsd:restriction base="dms:Choice">
          <xsd:enumeration value=""/>
        </xsd:restriction>
      </xsd:simpleType>
    </xsd:element>
    <xsd:element name="RKOrdnaDiarienummer" ma:index="4" nillable="true" ma:displayName="Diarienummer" ma:internalName="RKOrdnaDiarienummer">
      <xsd:simpleType>
        <xsd:restriction base="dms:Text"/>
      </xsd:simpleType>
    </xsd:element>
    <xsd:element name="RKOrdnaSearchKeywords" ma:index="5" nillable="true" ma:displayName="Nyckelord" ma:internalName="RKOrdnaSearchKeywords">
      <xsd:simpleType>
        <xsd:restriction base="dms:Note"/>
      </xsd:simpleType>
    </xsd:element>
    <xsd:element name="RKOrdnaSarskildSkyddsvard" ma:index="6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2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4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59d334f2-f663-4102-bc58-91a75e014c6b" xsi:nil="true"/>
    <RKOrdnaDiarienummer xmlns="59d334f2-f663-4102-bc58-91a75e014c6b" xsi:nil="true"/>
    <RKOrdnaClass xmlns="59d334f2-f663-4102-bc58-91a75e014c6b" xsi:nil="true"/>
    <RKOrdnaActivityCategory xmlns="59d334f2-f663-4102-bc58-91a75e014c6b">4.1. Europeiska unionen</RKOrdnaActivityCategory>
    <RKOrdnaSearchKeywords xmlns="59d334f2-f663-4102-bc58-91a75e014c6b" xsi:nil="true"/>
    <RKOrdnaDepartement xmlns="59d334f2-f663-4102-bc58-91a75e014c6b">Integrations- och jämställdhetsdepartementet</RKOrdnaDepartement>
    <RKOrdnaSarskildSkyddsvard xmlns="59d334f2-f663-4102-bc58-91a75e014c6b">0</RKOrdnaSarskildSkyddsvard>
  </documentManagement>
</p:properties>
</file>

<file path=customXml/itemProps1.xml><?xml version="1.0" encoding="utf-8"?>
<ds:datastoreItem xmlns:ds="http://schemas.openxmlformats.org/officeDocument/2006/customXml" ds:itemID="{90733C39-4150-4A6B-9E83-FDDA0A2781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AF2DD1-C47D-4E74-9412-5C26046F8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096FE-70ED-41CE-940F-FEF2BFDC5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334f2-f663-4102-bc58-91a75e014c6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A15CA85-2271-4E3B-ABDE-111744771B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249</Words>
  <Characters>1620</Characters>
  <Application>Microsoft Office Word</Application>
  <DocSecurity>4</DocSecurity>
  <Lines>73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2009-05-26T12:04:00Z</cp:lastPrinted>
  <dcterms:created xsi:type="dcterms:W3CDTF">2025-12-17T19:31:00Z</dcterms:created>
  <dcterms:modified xsi:type="dcterms:W3CDTF">2025-12-17T19:31:00Z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</Properties>
</file>