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2CE" w:rsidRPr="008C12CE" w:rsidRDefault="008C12CE">
      <w:pPr>
        <w:pStyle w:val="Frslagsrubrik"/>
      </w:pPr>
      <w:r w:rsidRPr="008C12CE">
        <w:t>Förslag till riksdagsbeslut</w:t>
      </w:r>
    </w:p>
    <w:p w:rsidR="008C12CE" w:rsidRPr="008C12CE" w:rsidRDefault="008C12CE">
      <w:pPr>
        <w:pStyle w:val="Hemstlatt"/>
      </w:pPr>
      <w:r w:rsidRPr="008C12CE">
        <w:t>Riksdagen tillkännager för regeringen som sin mening vad som anförs i motionen om digitala färdskrivare.</w:t>
      </w:r>
    </w:p>
    <w:p w:rsidR="008C12CE" w:rsidRPr="008C12CE" w:rsidRDefault="008C12CE">
      <w:pPr>
        <w:pStyle w:val="Rubrik1"/>
      </w:pPr>
      <w:r w:rsidRPr="008C12CE">
        <w:t>Motivering</w:t>
      </w:r>
    </w:p>
    <w:p w:rsidR="008C12CE" w:rsidRPr="008C12CE" w:rsidRDefault="008C12CE">
      <w:pPr>
        <w:autoSpaceDE w:val="0"/>
        <w:autoSpaceDN w:val="0"/>
        <w:adjustRightInd w:val="0"/>
        <w:rPr>
          <w:color w:val="000000"/>
        </w:rPr>
      </w:pPr>
      <w:r w:rsidRPr="008C12CE">
        <w:rPr>
          <w:color w:val="000000"/>
        </w:rPr>
        <w:t>2006 infördes digital färdskrivare i alla tunga lastbilar och bussar.</w:t>
      </w:r>
    </w:p>
    <w:p w:rsidR="008C12CE" w:rsidRPr="008C12CE" w:rsidRDefault="008C12CE">
      <w:pPr>
        <w:pStyle w:val="Normaltindrag"/>
      </w:pPr>
      <w:r w:rsidRPr="008C12CE">
        <w:t>Den nya tekniken var tänkt att förbättra konkurrenssituationen för den s</w:t>
      </w:r>
      <w:r w:rsidRPr="008C12CE">
        <w:t>e</w:t>
      </w:r>
      <w:r w:rsidRPr="008C12CE">
        <w:t>riösa åkerinäringen.</w:t>
      </w:r>
    </w:p>
    <w:p w:rsidR="008C12CE" w:rsidRPr="008C12CE" w:rsidRDefault="008C12CE">
      <w:pPr>
        <w:pStyle w:val="Normaltindrag"/>
      </w:pPr>
      <w:r w:rsidRPr="008C12CE">
        <w:t>Den skulle skapa rimliga villkor för förarna när alla skulle kunna följa a</w:t>
      </w:r>
      <w:r w:rsidRPr="008C12CE">
        <w:t>r</w:t>
      </w:r>
      <w:r w:rsidRPr="008C12CE">
        <w:t>betstid, kör- och vilotidsregler. Detta i sin tur skulle bidra till ökad trafiks</w:t>
      </w:r>
      <w:r w:rsidRPr="008C12CE">
        <w:t>ä</w:t>
      </w:r>
      <w:r w:rsidRPr="008C12CE">
        <w:t>kerhet.</w:t>
      </w:r>
    </w:p>
    <w:p w:rsidR="008C12CE" w:rsidRPr="008C12CE" w:rsidRDefault="008C12CE">
      <w:pPr>
        <w:pStyle w:val="Normaltindrag"/>
      </w:pPr>
      <w:r w:rsidRPr="008C12CE">
        <w:t>Grundprinciperna var naturligtvis helt riktiga och kan inte på något sätt ifr</w:t>
      </w:r>
      <w:r w:rsidRPr="008C12CE">
        <w:t>å</w:t>
      </w:r>
      <w:r w:rsidRPr="008C12CE">
        <w:t>gasättas. Projektet kring den digitala färdskrivaren beskrevs dessutom som säkert och omöjligt att manipulera.</w:t>
      </w:r>
    </w:p>
    <w:p w:rsidR="008C12CE" w:rsidRPr="008C12CE" w:rsidRDefault="008C12CE">
      <w:pPr>
        <w:pStyle w:val="Normaltindrag"/>
      </w:pPr>
      <w:r w:rsidRPr="008C12CE">
        <w:t>Tyvärr har utvecklingen gått åt det motsatta hållet. Den digitala färdskriv</w:t>
      </w:r>
      <w:r w:rsidRPr="008C12CE">
        <w:t>a</w:t>
      </w:r>
      <w:r w:rsidRPr="008C12CE">
        <w:t>ren är obligatorisk och har tyvärr visat en stor mängd felkällor i redovisningen från färdskrivaren. Det förekommer till exempel att färdskrivare registrerar körtid när fordonet står inlåst i ett garage med nycklarna hängande i ett nyc</w:t>
      </w:r>
      <w:r w:rsidRPr="008C12CE">
        <w:t>k</w:t>
      </w:r>
      <w:r w:rsidRPr="008C12CE">
        <w:t xml:space="preserve">elskåp! Förare har blivit åtalade och bötfällda för att de tagit en minut för lite i rast, trots att färdskrivaren givit grönt ljus till föraren. Det allvarliga i hela situationen är att var och en av dessa felaktigheter kan leda till rapportering av förare eller åkeriägare </w:t>
      </w:r>
      <w:r w:rsidRPr="008C12CE">
        <w:t>vid en poliskontroll.</w:t>
      </w:r>
    </w:p>
    <w:p w:rsidR="008C12CE" w:rsidRPr="008C12CE" w:rsidRDefault="008C12CE">
      <w:pPr>
        <w:pStyle w:val="Normaltindrag"/>
      </w:pPr>
      <w:r w:rsidRPr="008C12CE">
        <w:t>För yrkesförarna har övergången till digital färdskrivare inneburit ett totalt nederlag för rättssäkerheten. Tekniken är behäftad med allvarliga tekniska problem och kvalitetsnivån på kontrollerna är alldeles för låg. Kontrollerna utförs inte på ett korrekt sätt, vilket får till följd att förare rapporteras trots att det inte föreligger brott. I ett flertal fall som hanterats i rättssystemet har för</w:t>
      </w:r>
      <w:r w:rsidRPr="008C12CE">
        <w:t>a</w:t>
      </w:r>
      <w:r w:rsidRPr="008C12CE">
        <w:t xml:space="preserve">ren, eller åkeriägaren, blivit rapporterade, stämda till tingsrätt och även </w:t>
      </w:r>
      <w:r w:rsidRPr="008C12CE">
        <w:lastRenderedPageBreak/>
        <w:t>dö</w:t>
      </w:r>
      <w:r w:rsidRPr="008C12CE">
        <w:t>m</w:t>
      </w:r>
      <w:r w:rsidRPr="008C12CE">
        <w:t>da. Det kan i många fall ifrågasättas om föraren har begått ett brott, eller om brister i den digitala utrustningen skapat brottet. Den digitala färdskrivaren har tyvärr lett till att åkare och förare blivit stressade över att de, enligt dem, plötsligt kan bli oskyldigt dömda.</w:t>
      </w:r>
    </w:p>
    <w:p w:rsidR="008C12CE" w:rsidRPr="008C12CE" w:rsidRDefault="008C12CE">
      <w:pPr>
        <w:pStyle w:val="Normaltindrag"/>
      </w:pPr>
      <w:r w:rsidRPr="008C12CE">
        <w:t>Det behövs en översyn över hur de digitala färgskrivarna fungerar, hur de efterföljs och hur åkare och yrkesförare upplever sin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2CE">
        <w:trPr>
          <w:cantSplit/>
        </w:trPr>
        <w:tc>
          <w:tcPr>
            <w:tcW w:w="3046" w:type="dxa"/>
          </w:tcPr>
          <w:p w:rsidR="008C12CE" w:rsidRPr="008C12CE" w:rsidRDefault="008C12CE">
            <w:pPr>
              <w:pStyle w:val="UnderskriftDatum"/>
              <w:spacing w:before="240"/>
            </w:pPr>
            <w:r w:rsidRPr="008C12CE">
              <w:t>Stockholm den 25 oktober 2010</w:t>
            </w:r>
          </w:p>
        </w:tc>
        <w:tc>
          <w:tcPr>
            <w:tcW w:w="3047" w:type="dxa"/>
          </w:tcPr>
          <w:p w:rsidR="008C12CE" w:rsidRPr="008C12CE" w:rsidRDefault="008C12CE">
            <w:pPr>
              <w:pStyle w:val="Underskrifter"/>
              <w:spacing w:before="240"/>
            </w:pPr>
          </w:p>
        </w:tc>
      </w:tr>
      <w:tr w:rsidR="00000000" w:rsidRPr="008C12CE">
        <w:trPr>
          <w:cantSplit/>
        </w:trPr>
        <w:tc>
          <w:tcPr>
            <w:tcW w:w="3046" w:type="dxa"/>
          </w:tcPr>
          <w:p w:rsidR="008C12CE" w:rsidRPr="008C12CE" w:rsidRDefault="008C12CE">
            <w:pPr>
              <w:pStyle w:val="Underskrifter"/>
            </w:pPr>
            <w:r w:rsidRPr="008C12CE">
              <w:t>Monica Green (S)</w:t>
            </w:r>
          </w:p>
        </w:tc>
        <w:tc>
          <w:tcPr>
            <w:tcW w:w="3046" w:type="dxa"/>
          </w:tcPr>
          <w:p w:rsidR="008C12CE" w:rsidRPr="008C12CE" w:rsidRDefault="008C12CE">
            <w:pPr>
              <w:pStyle w:val="Underskrifter"/>
            </w:pPr>
          </w:p>
        </w:tc>
      </w:tr>
    </w:tbl>
    <w:p w:rsidR="008C12CE" w:rsidRPr="008C12CE" w:rsidRDefault="008C12CE">
      <w:pPr>
        <w:pStyle w:val="Normaltindrag"/>
      </w:pPr>
    </w:p>
    <w:sectPr w:rsidR="00000000" w:rsidRPr="008C12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2CE" w:rsidRPr="008C12CE" w:rsidRDefault="008C12CE">
      <w:r w:rsidRPr="008C12CE">
        <w:separator/>
      </w:r>
    </w:p>
  </w:endnote>
  <w:endnote w:type="continuationSeparator" w:id="0">
    <w:p w:rsidR="008C12CE" w:rsidRPr="008C12CE" w:rsidRDefault="008C12CE">
      <w:r w:rsidRPr="008C12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CE" w:rsidRPr="008C12CE" w:rsidRDefault="008C12CE">
    <w:pPr>
      <w:pStyle w:val="Sidfot"/>
    </w:pPr>
    <w:r w:rsidRPr="008C12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3766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2CE" w:rsidRDefault="008C12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2CE" w:rsidRDefault="008C12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CE" w:rsidRPr="008C12CE" w:rsidRDefault="008C12CE">
    <w:pPr>
      <w:pStyle w:val="Sidfot"/>
    </w:pPr>
    <w:r w:rsidRPr="008C12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898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2CE" w:rsidRDefault="008C12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2CE" w:rsidRDefault="008C12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CE" w:rsidRPr="008C12CE" w:rsidRDefault="008C12CE">
    <w:pPr>
      <w:pStyle w:val="Sidfot"/>
    </w:pPr>
    <w:r w:rsidRPr="008C12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942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2CE" w:rsidRDefault="008C12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2CE" w:rsidRDefault="008C12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2CE" w:rsidRPr="008C12CE" w:rsidRDefault="008C12CE">
      <w:r w:rsidRPr="008C12CE">
        <w:separator/>
      </w:r>
    </w:p>
  </w:footnote>
  <w:footnote w:type="continuationSeparator" w:id="0">
    <w:p w:rsidR="008C12CE" w:rsidRPr="008C12CE" w:rsidRDefault="008C12CE">
      <w:r w:rsidRPr="008C12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CE" w:rsidRPr="008C12CE" w:rsidRDefault="008C12CE">
    <w:pPr>
      <w:pStyle w:val="Sidhuvud"/>
    </w:pPr>
    <w:r w:rsidRPr="008C12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588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2CE" w:rsidRDefault="008C12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2CE" w:rsidRDefault="008C12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CE" w:rsidRPr="008C12CE" w:rsidRDefault="008C12CE">
    <w:pPr>
      <w:pStyle w:val="Sidhuvud"/>
    </w:pPr>
    <w:r w:rsidRPr="008C12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967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2CE" w:rsidRDefault="008C12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2CE" w:rsidRDefault="008C12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2CE" w:rsidRPr="008C12CE" w:rsidRDefault="008C12CE">
    <w:pPr>
      <w:pStyle w:val="FSHNormal"/>
      <w:tabs>
        <w:tab w:val="right" w:pos="5840"/>
      </w:tabs>
    </w:pPr>
    <w:r w:rsidRPr="008C12CE">
      <w:br/>
    </w:r>
    <w:r w:rsidRPr="008C12CE">
      <w:fldChar w:fldCharType="begin" w:fldLock="1"/>
    </w:r>
    <w:r w:rsidRPr="008C12CE">
      <w:instrText xml:space="preserve"> DOCPROPERTY</w:instrText>
    </w:r>
    <w:r w:rsidRPr="008C12CE">
      <w:rPr>
        <w:sz w:val="18"/>
      </w:rPr>
      <w:instrText xml:space="preserve"> "YearUser" *\charformat </w:instrText>
    </w:r>
    <w:r w:rsidRPr="008C12CE">
      <w:fldChar w:fldCharType="separate"/>
    </w:r>
    <w:r w:rsidRPr="008C12CE">
      <w:t>2010/11</w:t>
    </w:r>
    <w:r w:rsidRPr="008C12CE">
      <w:fldChar w:fldCharType="end"/>
    </w:r>
    <w:r w:rsidRPr="008C12CE">
      <w:t xml:space="preserve"> </w:t>
    </w:r>
    <w:r w:rsidRPr="008C12CE">
      <w:tab/>
      <w:t xml:space="preserve">mnr: </w:t>
    </w:r>
    <w:r w:rsidRPr="008C12CE">
      <w:fldChar w:fldCharType="begin" w:fldLock="1"/>
    </w:r>
    <w:r w:rsidRPr="008C12CE">
      <w:instrText xml:space="preserve"> DOCPROPERTY</w:instrText>
    </w:r>
    <w:r w:rsidRPr="008C12CE">
      <w:rPr>
        <w:sz w:val="18"/>
      </w:rPr>
      <w:instrText xml:space="preserve"> "Motionsnummer" *\charformat </w:instrText>
    </w:r>
    <w:r w:rsidRPr="008C12CE">
      <w:fldChar w:fldCharType="separate"/>
    </w:r>
    <w:r w:rsidRPr="008C12CE">
      <w:t>T388</w:t>
    </w:r>
    <w:r w:rsidRPr="008C12CE">
      <w:fldChar w:fldCharType="end"/>
    </w:r>
    <w:r w:rsidRPr="008C12CE">
      <w:br/>
    </w:r>
    <w:r w:rsidRPr="008C12CE">
      <w:fldChar w:fldCharType="begin" w:fldLock="1"/>
    </w:r>
    <w:r w:rsidRPr="008C12CE">
      <w:instrText xml:space="preserve"> DOCPROPERTY</w:instrText>
    </w:r>
    <w:r w:rsidRPr="008C12CE">
      <w:rPr>
        <w:sz w:val="18"/>
      </w:rPr>
      <w:instrText xml:space="preserve"> "Samling" *\charformat </w:instrText>
    </w:r>
    <w:r w:rsidRPr="008C12CE">
      <w:fldChar w:fldCharType="end"/>
    </w:r>
    <w:r w:rsidRPr="008C12CE">
      <w:tab/>
      <w:t xml:space="preserve">pnr: </w:t>
    </w:r>
    <w:r w:rsidRPr="008C12CE">
      <w:fldChar w:fldCharType="begin" w:fldLock="1"/>
    </w:r>
    <w:r w:rsidRPr="008C12CE">
      <w:instrText xml:space="preserve"> DOCPROPERTY</w:instrText>
    </w:r>
    <w:r w:rsidRPr="008C12CE">
      <w:rPr>
        <w:sz w:val="18"/>
      </w:rPr>
      <w:instrText xml:space="preserve"> "Partinummer" *\charformat </w:instrText>
    </w:r>
    <w:r w:rsidRPr="008C12CE">
      <w:fldChar w:fldCharType="separate"/>
    </w:r>
    <w:r w:rsidRPr="008C12CE">
      <w:t>S45103</w:t>
    </w:r>
    <w:r w:rsidRPr="008C12CE">
      <w:fldChar w:fldCharType="end"/>
    </w:r>
  </w:p>
  <w:p w:rsidR="008C12CE" w:rsidRPr="008C12CE" w:rsidRDefault="008C12CE">
    <w:pPr>
      <w:pStyle w:val="FSHRub1"/>
    </w:pPr>
    <w:r w:rsidRPr="008C12CE">
      <w:t>Motion till riksdagen</w:t>
    </w:r>
    <w:r w:rsidRPr="008C12CE">
      <w:br/>
    </w:r>
    <w:r w:rsidRPr="008C12CE">
      <w:fldChar w:fldCharType="begin" w:fldLock="1"/>
    </w:r>
    <w:r w:rsidRPr="008C12CE">
      <w:instrText xml:space="preserve"> DOCPROPERTY "YearUser" *\charformat </w:instrText>
    </w:r>
    <w:r w:rsidRPr="008C12CE">
      <w:fldChar w:fldCharType="separate"/>
    </w:r>
    <w:r w:rsidRPr="008C12CE">
      <w:t>2010/11</w:t>
    </w:r>
    <w:r w:rsidRPr="008C12CE">
      <w:fldChar w:fldCharType="end"/>
    </w:r>
    <w:r w:rsidRPr="008C12CE">
      <w:t>:</w:t>
    </w:r>
    <w:r w:rsidRPr="008C12CE">
      <w:fldChar w:fldCharType="begin" w:fldLock="1"/>
    </w:r>
    <w:r w:rsidRPr="008C12CE">
      <w:instrText xml:space="preserve"> DOCPROPERTY "Motionsnummer" *\charformat </w:instrText>
    </w:r>
    <w:r w:rsidRPr="008C12CE">
      <w:fldChar w:fldCharType="separate"/>
    </w:r>
    <w:r w:rsidRPr="008C12CE">
      <w:t>T388</w:t>
    </w:r>
    <w:r w:rsidRPr="008C12CE">
      <w:fldChar w:fldCharType="end"/>
    </w:r>
  </w:p>
  <w:p w:rsidR="008C12CE" w:rsidRPr="008C12CE" w:rsidRDefault="008C12CE">
    <w:pPr>
      <w:pStyle w:val="FSHNormalS5"/>
    </w:pPr>
    <w:r w:rsidRPr="008C12CE">
      <w:fldChar w:fldCharType="begin" w:fldLock="1"/>
    </w:r>
    <w:r w:rsidRPr="008C12CE">
      <w:instrText xml:space="preserve"> DOCPROPERTY "MotionarText" *\charformat </w:instrText>
    </w:r>
    <w:r w:rsidRPr="008C12CE">
      <w:fldChar w:fldCharType="separate"/>
    </w:r>
    <w:r w:rsidRPr="008C12CE">
      <w:t>av Monica Green (S)</w:t>
    </w:r>
    <w:r w:rsidRPr="008C12CE">
      <w:fldChar w:fldCharType="end"/>
    </w:r>
    <w:r w:rsidRPr="008C12CE">
      <w:br/>
    </w:r>
    <w:r w:rsidRPr="008C12CE">
      <w:fldChar w:fldCharType="begin" w:fldLock="1"/>
    </w:r>
    <w:r w:rsidRPr="008C12CE">
      <w:instrText xml:space="preserve"> DOCPROPERTY "SvarFrasKort" *\charformat </w:instrText>
    </w:r>
    <w:r w:rsidRPr="008C12CE">
      <w:fldChar w:fldCharType="end"/>
    </w:r>
  </w:p>
  <w:p w:rsidR="008C12CE" w:rsidRPr="008C12CE" w:rsidRDefault="008C12CE">
    <w:pPr>
      <w:pStyle w:val="FSHTitel"/>
    </w:pPr>
    <w:r w:rsidRPr="008C12CE">
      <w:fldChar w:fldCharType="begin" w:fldLock="1"/>
    </w:r>
    <w:r w:rsidRPr="008C12CE">
      <w:instrText xml:space="preserve"> DOCPROPERTY</w:instrText>
    </w:r>
    <w:r w:rsidRPr="008C12CE">
      <w:rPr>
        <w:sz w:val="18"/>
      </w:rPr>
      <w:instrText xml:space="preserve"> "RubrikSvar" *\charformat </w:instrText>
    </w:r>
    <w:r w:rsidRPr="008C12CE">
      <w:fldChar w:fldCharType="separate"/>
    </w:r>
    <w:r w:rsidRPr="008C12CE">
      <w:t>Digitala färdskrivare</w:t>
    </w:r>
    <w:r w:rsidRPr="008C12CE">
      <w:fldChar w:fldCharType="end"/>
    </w:r>
  </w:p>
  <w:p w:rsidR="008C12CE" w:rsidRPr="008C12CE" w:rsidRDefault="008C12CE">
    <w:pPr>
      <w:pStyle w:val="Normal00"/>
    </w:pPr>
  </w:p>
  <w:p w:rsidR="008C12CE" w:rsidRPr="008C12CE" w:rsidRDefault="008C12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5196101">
    <w:abstractNumId w:val="3"/>
  </w:num>
  <w:num w:numId="2" w16cid:durableId="1095855976">
    <w:abstractNumId w:val="2"/>
  </w:num>
  <w:num w:numId="3" w16cid:durableId="732390383">
    <w:abstractNumId w:val="1"/>
  </w:num>
  <w:num w:numId="4" w16cid:durableId="465396072">
    <w:abstractNumId w:val="0"/>
  </w:num>
  <w:num w:numId="5" w16cid:durableId="353575494">
    <w:abstractNumId w:val="7"/>
  </w:num>
  <w:num w:numId="6" w16cid:durableId="281307928">
    <w:abstractNumId w:val="6"/>
  </w:num>
  <w:num w:numId="7" w16cid:durableId="1195652546">
    <w:abstractNumId w:val="5"/>
  </w:num>
  <w:num w:numId="8" w16cid:durableId="474224537">
    <w:abstractNumId w:val="4"/>
  </w:num>
  <w:num w:numId="9" w16cid:durableId="2074351096">
    <w:abstractNumId w:val="8"/>
  </w:num>
  <w:num w:numId="10" w16cid:durableId="200635101">
    <w:abstractNumId w:val="9"/>
  </w:num>
  <w:num w:numId="11" w16cid:durableId="1208755788">
    <w:abstractNumId w:val="10"/>
  </w:num>
  <w:num w:numId="12" w16cid:durableId="1884245491">
    <w:abstractNumId w:val="13"/>
  </w:num>
  <w:num w:numId="13" w16cid:durableId="979725674">
    <w:abstractNumId w:val="15"/>
  </w:num>
  <w:num w:numId="14" w16cid:durableId="1438938980">
    <w:abstractNumId w:val="16"/>
  </w:num>
  <w:num w:numId="15" w16cid:durableId="371730836">
    <w:abstractNumId w:val="11"/>
  </w:num>
  <w:num w:numId="16" w16cid:durableId="1369336041">
    <w:abstractNumId w:val="18"/>
  </w:num>
  <w:num w:numId="17" w16cid:durableId="2059931348">
    <w:abstractNumId w:val="17"/>
  </w:num>
  <w:num w:numId="18" w16cid:durableId="283730745">
    <w:abstractNumId w:val="14"/>
  </w:num>
  <w:num w:numId="19" w16cid:durableId="1103040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8EEB4B84-FF04-442A-9A21-DFB9FCCFE1B6}"/>
  </w:docVars>
  <w:rsids>
    <w:rsidRoot w:val="00AC720A"/>
    <w:rsid w:val="008C12CE"/>
    <w:rsid w:val="00AC72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1C2E1AD-2738-4B0F-B315-0F4B6276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1894</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s45103</vt:lpstr>
    </vt:vector>
  </TitlesOfParts>
  <Company>Riksdagen</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s45103</dc:title>
  <dc:subject>s45103</dc:subject>
  <dc:creator>Riksdagen</dc:creator>
  <cp:keywords>Riksdagen</cp:keywords>
  <dc:description>Versal/gemen i partibeteckning. Gemen i tryck för 0910, versal för 1011 och nyare</dc:description>
  <cp:lastModifiedBy>Lars Brink</cp:lastModifiedBy>
  <cp:revision>2</cp:revision>
  <cp:lastPrinted>2011-01-04T07:49:00Z</cp:lastPrinted>
  <dcterms:created xsi:type="dcterms:W3CDTF">2025-12-18T03:05:00Z</dcterms:created>
  <dcterms:modified xsi:type="dcterms:W3CDTF">2025-12-18T03:05:00Z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Digitala färdskrivare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Digitala färdskrivare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20102011000000000115000451030069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20102011000000000115000451030069</vt:lpwstr>
  </property>
  <property fmtid="{D5CDD505-2E9C-101B-9397-08002B2CF9AE}" pid="50" name="nummer">
    <vt:lpwstr>388</vt:lpwstr>
  </property>
  <property fmtid="{D5CDD505-2E9C-101B-9397-08002B2CF9AE}" pid="51" name="utskottsbeteckning">
    <vt:lpwstr>T</vt:lpwstr>
  </property>
  <property fmtid="{D5CDD505-2E9C-101B-9397-08002B2CF9AE}" pid="52" name="GlobalUID">
    <vt:lpwstr>{C1231C94-4CA5-46EE-89B3-4F840EFC1E23}</vt:lpwstr>
  </property>
  <property fmtid="{D5CDD505-2E9C-101B-9397-08002B2CF9AE}" pid="53" name="Överföringar">
    <vt:i4>0</vt:i4>
  </property>
  <property fmtid="{D5CDD505-2E9C-101B-9397-08002B2CF9AE}" pid="54" name="Checksum">
    <vt:lpwstr>*1009357395479*</vt:lpwstr>
  </property>
  <property fmtid="{D5CDD505-2E9C-101B-9397-08002B2CF9AE}" pid="55" name="skuggnummer">
    <vt:lpwstr>1942</vt:lpwstr>
  </property>
  <property fmtid="{D5CDD505-2E9C-101B-9397-08002B2CF9AE}" pid="56" name="urixVersion">
    <vt:lpwstr>4.1.1.7</vt:lpwstr>
  </property>
  <property fmtid="{D5CDD505-2E9C-101B-9397-08002B2CF9AE}" pid="57" name="urixOrigin">
    <vt:lpwstr>110104 08:49:35.260</vt:lpwstr>
  </property>
  <property fmtid="{D5CDD505-2E9C-101B-9397-08002B2CF9AE}" pid="58" name="urixGuid">
    <vt:lpwstr>{37275791-E5F6-42C9-8481-89C3D3E6C9C3}</vt:lpwstr>
  </property>
</Properties>
</file>