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40BB" w:rsidRPr="000340BB" w:rsidRDefault="000340BB">
      <w:pPr>
        <w:pStyle w:val="Hemstlrubrik"/>
      </w:pPr>
      <w:r w:rsidRPr="000340BB">
        <w:t>Förslag till riksdagsbeslut</w:t>
      </w:r>
    </w:p>
    <w:p w:rsidR="000340BB" w:rsidRPr="000340BB" w:rsidRDefault="000340BB">
      <w:pPr>
        <w:pStyle w:val="Hemstlatt"/>
        <w:ind w:left="0"/>
      </w:pPr>
      <w:r w:rsidRPr="000340BB">
        <w:t xml:space="preserve">Riksdagen avslår regeringens förslag såvitt avser att införa </w:t>
      </w:r>
      <w:r w:rsidRPr="000340BB">
        <w:rPr>
          <w:szCs w:val="24"/>
        </w:rPr>
        <w:t>barnomsorgspeng enligt vad som anförs i moti</w:t>
      </w:r>
      <w:r w:rsidRPr="000340BB">
        <w:rPr>
          <w:szCs w:val="24"/>
        </w:rPr>
        <w:t>o</w:t>
      </w:r>
      <w:r w:rsidRPr="000340BB">
        <w:rPr>
          <w:szCs w:val="24"/>
        </w:rPr>
        <w:t>nen.</w:t>
      </w:r>
    </w:p>
    <w:p w:rsidR="000340BB" w:rsidRPr="000340BB" w:rsidRDefault="000340BB">
      <w:pPr>
        <w:pStyle w:val="Rubrik1"/>
      </w:pPr>
      <w:r w:rsidRPr="000340BB">
        <w:t xml:space="preserve"> Inledning</w:t>
      </w:r>
    </w:p>
    <w:p w:rsidR="000340BB" w:rsidRPr="000340BB" w:rsidRDefault="000340BB">
      <w:r w:rsidRPr="000340BB">
        <w:t>Barnomsorg är en av det offentligas viktigaste uppgifter. Barnomsorgen ska erbjuda en trygg och stimulerande miljö som främjar barnets utveckling och där barnet får ha roligt och leka med andra barn. Barnen är vår framtid och måste tas om hand väl. Samtidigt är barnomsorgen avgörande för samhället i stort genom att det skapar möjlighet för människor att kombinera barn och ett produktivt arbetsliv. Inte minst har tillgången till billig och bra barnomsorg varit viktig för jämställdheten och gjort det möjligt</w:t>
      </w:r>
      <w:r w:rsidRPr="000340BB">
        <w:t xml:space="preserve"> för kvinnor att förvärvsa</w:t>
      </w:r>
      <w:r w:rsidRPr="000340BB">
        <w:t>r</w:t>
      </w:r>
      <w:r w:rsidRPr="000340BB">
        <w:t>beta. Miljöpartiet värnar om kvalitet, mångfald och valfrihet inom hela u</w:t>
      </w:r>
      <w:r w:rsidRPr="000340BB">
        <w:t>t</w:t>
      </w:r>
      <w:r w:rsidRPr="000340BB">
        <w:t>bildningsväsendet och inom barnomsorgen.</w:t>
      </w:r>
    </w:p>
    <w:p w:rsidR="000340BB" w:rsidRPr="000340BB" w:rsidRDefault="000340BB">
      <w:pPr>
        <w:pStyle w:val="Rubrik1"/>
      </w:pPr>
      <w:r w:rsidRPr="000340BB">
        <w:t>Mångfald och valfrihet</w:t>
      </w:r>
    </w:p>
    <w:p w:rsidR="000340BB" w:rsidRPr="000340BB" w:rsidRDefault="000340BB">
      <w:r w:rsidRPr="000340BB">
        <w:t>Det är viktigt med mångfald inom barnomsorgen, precis som inom utbil</w:t>
      </w:r>
      <w:r w:rsidRPr="000340BB">
        <w:t>d</w:t>
      </w:r>
      <w:r w:rsidRPr="000340BB">
        <w:t>ningsväsendet. Vissa behov är grundläggande och desamma för alla, som behovet av trygghet och stimulans. Men utöver det kan behoven variera mycket mellan olika familjer och barn. För Miljöpartiet har det alltid varit viktigt att föräldrar ska kunna välja den barnomsorg som passar just dem och deras barn, och vi har därför konsekvent arbetat för att öka mångfalden av omsorgsformer. För att valfrihet verkligen ska finnas måste det finnas altern</w:t>
      </w:r>
      <w:r w:rsidRPr="000340BB">
        <w:t>a</w:t>
      </w:r>
      <w:r w:rsidRPr="000340BB">
        <w:t>tiv att välja mellan.</w:t>
      </w:r>
    </w:p>
    <w:p w:rsidR="000340BB" w:rsidRPr="000340BB" w:rsidRDefault="000340BB">
      <w:pPr>
        <w:pStyle w:val="Normaltindrag"/>
      </w:pPr>
      <w:r w:rsidRPr="000340BB">
        <w:lastRenderedPageBreak/>
        <w:t>Förskola och annan barnomsorg är en kommun</w:t>
      </w:r>
      <w:r w:rsidRPr="000340BB">
        <w:t>al fråga. Från Sveriges riksdag läggs det grundläggande ramverket fast för att garantera allas rätt till barnomsorg av hög kvalitet. Men utgångspunkten är att det kommunala själ</w:t>
      </w:r>
      <w:r w:rsidRPr="000340BB">
        <w:t>v</w:t>
      </w:r>
      <w:r w:rsidRPr="000340BB">
        <w:t>styret ska gälla, så att en kommun har möjlighet att anpassa verksamheten efter de förutsättningar som råder lokalt. Det är först när något inte fungerar som det är motiverat med en statlig reglering. Så var fallet när det gäller et</w:t>
      </w:r>
      <w:r w:rsidRPr="000340BB">
        <w:t>a</w:t>
      </w:r>
      <w:r w:rsidRPr="000340BB">
        <w:t>bleringsfriheten för förskolan.</w:t>
      </w:r>
    </w:p>
    <w:p w:rsidR="000340BB" w:rsidRPr="000340BB" w:rsidRDefault="000340BB">
      <w:pPr>
        <w:pStyle w:val="Normaltindrag"/>
      </w:pPr>
      <w:r w:rsidRPr="000340BB">
        <w:t xml:space="preserve">Under förra mandatperioden drev Miljöpartiet igenom en lagförändring </w:t>
      </w:r>
      <w:r w:rsidRPr="000340BB">
        <w:t>som gjorde det lättare att starta enskilda förskolor i landet. På många håll i landet råder brist på platser i förskolan, vilket skapar stora problem för föräl</w:t>
      </w:r>
      <w:r w:rsidRPr="000340BB">
        <w:t>d</w:t>
      </w:r>
      <w:r w:rsidRPr="000340BB">
        <w:t>rar som står utan förskoleplats till sitt barn när de ska börja arbeta efter föräl</w:t>
      </w:r>
      <w:r w:rsidRPr="000340BB">
        <w:t>d</w:t>
      </w:r>
      <w:r w:rsidRPr="000340BB">
        <w:t>raledigheten. Samtidigt motarbetade många kommuner enskilda förskolor som ville starta. Trots att enskilda aktörer uppfyllde uppställda kvalitetskrav nekades de bidrag för verksamheten. Det var inte en rimlig situation, och därför ansåg Miljöpartiet det motiverat att g</w:t>
      </w:r>
      <w:r w:rsidRPr="000340BB">
        <w:t>öra en lagförändring på området.</w:t>
      </w:r>
    </w:p>
    <w:p w:rsidR="000340BB" w:rsidRPr="000340BB" w:rsidRDefault="000340BB">
      <w:pPr>
        <w:pStyle w:val="Rubrik1"/>
      </w:pPr>
      <w:r w:rsidRPr="000340BB">
        <w:t>Regeringens förslag till barnomsorgspeng</w:t>
      </w:r>
    </w:p>
    <w:p w:rsidR="000340BB" w:rsidRPr="000340BB" w:rsidRDefault="000340BB">
      <w:r w:rsidRPr="000340BB">
        <w:t>Det regeringen föreslår i propositionen om barnomsorgspeng är att införa en liknande lagstiftning som gäller andra typer av barnomsorg än förskola, som t.ex. familjedaghem och flerfamiljslösningar. Miljöpartiet ställer sig frågande till om det finns ett behov av en sådan förändring. Miljöpartiet anser inte att riksdagen ska fatta beslut som inkräktar på det kommunala självstyret om det inte är motiverat genom att det finns reella problem som gör statlig reglering nödvändig. Regeringen påvisar inte i sin pr</w:t>
      </w:r>
      <w:r w:rsidRPr="000340BB">
        <w:t>oposition att det finns något pr</w:t>
      </w:r>
      <w:r w:rsidRPr="000340BB">
        <w:t>o</w:t>
      </w:r>
      <w:r w:rsidRPr="000340BB">
        <w:t>blem som behöver lösas, utan frågan är snarare av ideologisk karaktär. I sjä</w:t>
      </w:r>
      <w:r w:rsidRPr="000340BB">
        <w:t>l</w:t>
      </w:r>
      <w:r w:rsidRPr="000340BB">
        <w:t>va verket har kommunerna hittills skött detta mycket väl. Miljöpartiet anser alltså inte att regeringens förslag om barnomsorgspeng ska genomföras utan att det fortsatt ska vara upp till varje kommun att besluta i frågan.</w:t>
      </w:r>
    </w:p>
    <w:p w:rsidR="000340BB" w:rsidRPr="000340BB" w:rsidRDefault="000340BB">
      <w:pPr>
        <w:pStyle w:val="Rubrik1"/>
      </w:pPr>
      <w:r w:rsidRPr="000340BB">
        <w:t>Allmän förskola även för treåringar</w:t>
      </w:r>
    </w:p>
    <w:p w:rsidR="000340BB" w:rsidRPr="000340BB" w:rsidRDefault="000340BB">
      <w:r w:rsidRPr="000340BB">
        <w:t>Alla barn i Sverige ska ha rätt till pedagogisk verksamhet av hög kvalitet. Sverige har ett förskoleväsen av hög kvalitet, och undersökningar har flera gånger visat att föräldrar till barn på förskola är väldigt nöjda med hur ver</w:t>
      </w:r>
      <w:r w:rsidRPr="000340BB">
        <w:t>k</w:t>
      </w:r>
      <w:r w:rsidRPr="000340BB">
        <w:t>samheten fungerar. Förskolan ska vara tillgänglig för alla barn, och alla fö</w:t>
      </w:r>
      <w:r w:rsidRPr="000340BB">
        <w:t>r</w:t>
      </w:r>
      <w:r w:rsidRPr="000340BB">
        <w:t>äldrar ska kunna göra valet att låta sitt barn ta del av förskolans pedagogiska verksamhet. Det får inte vara en ekonomisk fråga. Därför var Miljöpartiet positivt till att allmän förskola infördes för fyra- och femåringar, vilket inn</w:t>
      </w:r>
      <w:r w:rsidRPr="000340BB">
        <w:t>e</w:t>
      </w:r>
      <w:r w:rsidRPr="000340BB">
        <w:t>bär att alla har rätt till 15 timmar på förskolan utan kostnad, om de så önskar.  Att regeringen nu föreslår att även treåringar ska inkluderas ser Miljöpartiet som positivt.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40BB">
        <w:trPr>
          <w:cantSplit/>
        </w:trPr>
        <w:tc>
          <w:tcPr>
            <w:tcW w:w="3046" w:type="dxa"/>
          </w:tcPr>
          <w:p w:rsidR="000340BB" w:rsidRPr="000340BB" w:rsidRDefault="000340BB">
            <w:pPr>
              <w:pStyle w:val="UnderskriftDatum"/>
              <w:spacing w:before="240"/>
            </w:pPr>
            <w:r w:rsidRPr="000340BB">
              <w:t>Stockholm den 24 februari 2009</w:t>
            </w:r>
          </w:p>
        </w:tc>
        <w:tc>
          <w:tcPr>
            <w:tcW w:w="3047" w:type="dxa"/>
          </w:tcPr>
          <w:p w:rsidR="000340BB" w:rsidRPr="000340BB" w:rsidRDefault="000340BB">
            <w:pPr>
              <w:pStyle w:val="Underskrifter"/>
              <w:spacing w:before="240"/>
            </w:pPr>
          </w:p>
        </w:tc>
      </w:tr>
      <w:tr w:rsidR="00000000" w:rsidRPr="000340BB">
        <w:trPr>
          <w:cantSplit/>
        </w:trPr>
        <w:tc>
          <w:tcPr>
            <w:tcW w:w="3046" w:type="dxa"/>
          </w:tcPr>
          <w:p w:rsidR="000340BB" w:rsidRPr="000340BB" w:rsidRDefault="000340BB">
            <w:pPr>
              <w:pStyle w:val="Underskrifter"/>
            </w:pPr>
            <w:r w:rsidRPr="000340BB">
              <w:t>Mats Pertoft (mp)</w:t>
            </w:r>
          </w:p>
        </w:tc>
        <w:tc>
          <w:tcPr>
            <w:tcW w:w="3046" w:type="dxa"/>
          </w:tcPr>
          <w:p w:rsidR="000340BB" w:rsidRPr="000340BB" w:rsidRDefault="000340BB">
            <w:pPr>
              <w:pStyle w:val="Underskrifter"/>
            </w:pPr>
          </w:p>
        </w:tc>
      </w:tr>
      <w:tr w:rsidR="00000000" w:rsidRPr="000340BB">
        <w:trPr>
          <w:cantSplit/>
        </w:trPr>
        <w:tc>
          <w:tcPr>
            <w:tcW w:w="3046" w:type="dxa"/>
          </w:tcPr>
          <w:p w:rsidR="000340BB" w:rsidRPr="000340BB" w:rsidRDefault="000340BB">
            <w:pPr>
              <w:pStyle w:val="Underskrifter"/>
            </w:pPr>
            <w:r w:rsidRPr="000340BB">
              <w:t>Lage Rahm (mp)</w:t>
            </w:r>
          </w:p>
        </w:tc>
        <w:tc>
          <w:tcPr>
            <w:tcW w:w="3046" w:type="dxa"/>
          </w:tcPr>
          <w:p w:rsidR="000340BB" w:rsidRPr="000340BB" w:rsidRDefault="000340BB">
            <w:pPr>
              <w:pStyle w:val="Underskrifter"/>
            </w:pPr>
            <w:r w:rsidRPr="000340BB">
              <w:t>Peter Rådberg (mp)</w:t>
            </w:r>
          </w:p>
        </w:tc>
      </w:tr>
    </w:tbl>
    <w:p w:rsidR="000340BB" w:rsidRPr="000340BB" w:rsidRDefault="000340BB">
      <w:pPr>
        <w:pStyle w:val="Normaltindrag"/>
      </w:pPr>
    </w:p>
    <w:sectPr w:rsidR="00000000" w:rsidRPr="000340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40BB" w:rsidRPr="000340BB" w:rsidRDefault="000340BB">
      <w:r w:rsidRPr="000340BB">
        <w:separator/>
      </w:r>
    </w:p>
  </w:endnote>
  <w:endnote w:type="continuationSeparator" w:id="0">
    <w:p w:rsidR="000340BB" w:rsidRPr="000340BB" w:rsidRDefault="000340BB">
      <w:r w:rsidRPr="000340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0BB" w:rsidRPr="000340BB" w:rsidRDefault="000340BB">
    <w:pPr>
      <w:pStyle w:val="Sidfot"/>
    </w:pPr>
    <w:r w:rsidRPr="000340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17862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0BB" w:rsidRDefault="000340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40BB" w:rsidRDefault="000340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0BB" w:rsidRPr="000340BB" w:rsidRDefault="000340BB">
    <w:pPr>
      <w:pStyle w:val="Sidfot"/>
    </w:pPr>
    <w:r w:rsidRPr="000340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30446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0BB" w:rsidRDefault="000340B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40BB" w:rsidRDefault="000340B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0BB" w:rsidRPr="000340BB" w:rsidRDefault="000340BB">
    <w:pPr>
      <w:pStyle w:val="Sidfot"/>
    </w:pPr>
    <w:r w:rsidRPr="000340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35048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0BB" w:rsidRDefault="000340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40BB" w:rsidRDefault="000340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40BB" w:rsidRPr="000340BB" w:rsidRDefault="000340BB">
      <w:r w:rsidRPr="000340BB">
        <w:separator/>
      </w:r>
    </w:p>
  </w:footnote>
  <w:footnote w:type="continuationSeparator" w:id="0">
    <w:p w:rsidR="000340BB" w:rsidRPr="000340BB" w:rsidRDefault="000340BB">
      <w:r w:rsidRPr="000340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0BB" w:rsidRPr="000340BB" w:rsidRDefault="000340BB">
    <w:pPr>
      <w:pStyle w:val="Sidhuvud"/>
    </w:pPr>
    <w:r w:rsidRPr="000340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07454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0BB" w:rsidRDefault="000340B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40BB" w:rsidRDefault="000340B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0BB" w:rsidRPr="000340BB" w:rsidRDefault="000340BB">
    <w:pPr>
      <w:pStyle w:val="Sidhuvud"/>
    </w:pPr>
    <w:r w:rsidRPr="000340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28283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0BB" w:rsidRDefault="000340B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40BB" w:rsidRDefault="000340B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0BB" w:rsidRPr="000340BB" w:rsidRDefault="000340BB">
    <w:pPr>
      <w:pStyle w:val="FSHNormal"/>
      <w:tabs>
        <w:tab w:val="right" w:pos="5840"/>
      </w:tabs>
    </w:pPr>
    <w:r w:rsidRPr="000340BB">
      <w:br/>
    </w:r>
    <w:r w:rsidRPr="000340BB">
      <w:fldChar w:fldCharType="begin" w:fldLock="1"/>
    </w:r>
    <w:r w:rsidRPr="000340BB">
      <w:instrText xml:space="preserve"> DOCPROPERTY</w:instrText>
    </w:r>
    <w:r w:rsidRPr="000340BB">
      <w:rPr>
        <w:sz w:val="18"/>
      </w:rPr>
      <w:instrText xml:space="preserve"> "YearUser" *\charformat </w:instrText>
    </w:r>
    <w:r w:rsidRPr="000340BB">
      <w:fldChar w:fldCharType="separate"/>
    </w:r>
    <w:r w:rsidRPr="000340BB">
      <w:t>2008/09</w:t>
    </w:r>
    <w:r w:rsidRPr="000340BB">
      <w:fldChar w:fldCharType="end"/>
    </w:r>
    <w:r w:rsidRPr="000340BB">
      <w:t xml:space="preserve"> </w:t>
    </w:r>
    <w:r w:rsidRPr="000340BB">
      <w:tab/>
      <w:t xml:space="preserve">mnr: </w:t>
    </w:r>
    <w:r w:rsidRPr="000340BB">
      <w:fldChar w:fldCharType="begin" w:fldLock="1"/>
    </w:r>
    <w:r w:rsidRPr="000340BB">
      <w:instrText xml:space="preserve"> DOCPROPERTY</w:instrText>
    </w:r>
    <w:r w:rsidRPr="000340BB">
      <w:rPr>
        <w:sz w:val="18"/>
      </w:rPr>
      <w:instrText xml:space="preserve"> "Motionsnummer" *\charformat </w:instrText>
    </w:r>
    <w:r w:rsidRPr="000340BB">
      <w:fldChar w:fldCharType="separate"/>
    </w:r>
    <w:r w:rsidRPr="000340BB">
      <w:t>Ub21</w:t>
    </w:r>
    <w:r w:rsidRPr="000340BB">
      <w:fldChar w:fldCharType="end"/>
    </w:r>
    <w:r w:rsidRPr="000340BB">
      <w:br/>
    </w:r>
    <w:r w:rsidRPr="000340BB">
      <w:fldChar w:fldCharType="begin" w:fldLock="1"/>
    </w:r>
    <w:r w:rsidRPr="000340BB">
      <w:instrText xml:space="preserve"> DOCPROPERTY</w:instrText>
    </w:r>
    <w:r w:rsidRPr="000340BB">
      <w:rPr>
        <w:sz w:val="18"/>
      </w:rPr>
      <w:instrText xml:space="preserve"> "Samling" *\charformat </w:instrText>
    </w:r>
    <w:r w:rsidRPr="000340BB">
      <w:fldChar w:fldCharType="end"/>
    </w:r>
    <w:r w:rsidRPr="000340BB">
      <w:tab/>
      <w:t xml:space="preserve">pnr: </w:t>
    </w:r>
    <w:r w:rsidRPr="000340BB">
      <w:fldChar w:fldCharType="begin" w:fldLock="1"/>
    </w:r>
    <w:r w:rsidRPr="000340BB">
      <w:instrText xml:space="preserve"> DOCPROPERTY</w:instrText>
    </w:r>
    <w:r w:rsidRPr="000340BB">
      <w:rPr>
        <w:sz w:val="18"/>
      </w:rPr>
      <w:instrText xml:space="preserve"> "Partinummer" *\charformat </w:instrText>
    </w:r>
    <w:r w:rsidRPr="000340BB">
      <w:fldChar w:fldCharType="separate"/>
    </w:r>
    <w:r w:rsidRPr="000340BB">
      <w:t>mp32</w:t>
    </w:r>
    <w:r w:rsidRPr="000340BB">
      <w:fldChar w:fldCharType="end"/>
    </w:r>
  </w:p>
  <w:p w:rsidR="000340BB" w:rsidRPr="000340BB" w:rsidRDefault="000340BB">
    <w:pPr>
      <w:pStyle w:val="FSHRub1"/>
    </w:pPr>
    <w:r w:rsidRPr="000340BB">
      <w:t>Motion till riksdagen</w:t>
    </w:r>
    <w:r w:rsidRPr="000340BB">
      <w:br/>
    </w:r>
    <w:r w:rsidRPr="000340BB">
      <w:fldChar w:fldCharType="begin" w:fldLock="1"/>
    </w:r>
    <w:r w:rsidRPr="000340BB">
      <w:instrText xml:space="preserve"> DOCPROPERTY "YearUser" *\charformat </w:instrText>
    </w:r>
    <w:r w:rsidRPr="000340BB">
      <w:fldChar w:fldCharType="separate"/>
    </w:r>
    <w:r w:rsidRPr="000340BB">
      <w:t>2008/09</w:t>
    </w:r>
    <w:r w:rsidRPr="000340BB">
      <w:fldChar w:fldCharType="end"/>
    </w:r>
    <w:r w:rsidRPr="000340BB">
      <w:t>:</w:t>
    </w:r>
    <w:r w:rsidRPr="000340BB">
      <w:fldChar w:fldCharType="begin" w:fldLock="1"/>
    </w:r>
    <w:r w:rsidRPr="000340BB">
      <w:instrText xml:space="preserve"> DOCPROPERTY "Motionsnummer" *\charformat </w:instrText>
    </w:r>
    <w:r w:rsidRPr="000340BB">
      <w:fldChar w:fldCharType="separate"/>
    </w:r>
    <w:r w:rsidRPr="000340BB">
      <w:t>Ub21</w:t>
    </w:r>
    <w:r w:rsidRPr="000340BB">
      <w:fldChar w:fldCharType="end"/>
    </w:r>
  </w:p>
  <w:p w:rsidR="000340BB" w:rsidRPr="000340BB" w:rsidRDefault="000340BB">
    <w:pPr>
      <w:pStyle w:val="FSHNormalS5"/>
    </w:pPr>
    <w:r w:rsidRPr="000340BB">
      <w:fldChar w:fldCharType="begin" w:fldLock="1"/>
    </w:r>
    <w:r w:rsidRPr="000340BB">
      <w:instrText xml:space="preserve"> DOCPROPERTY "MotionarText" *\charformat </w:instrText>
    </w:r>
    <w:r w:rsidRPr="000340BB">
      <w:fldChar w:fldCharType="separate"/>
    </w:r>
    <w:r w:rsidRPr="000340BB">
      <w:t>av Mats Pertoft m.fl. (mp)</w:t>
    </w:r>
    <w:r w:rsidRPr="000340BB">
      <w:fldChar w:fldCharType="end"/>
    </w:r>
    <w:r w:rsidRPr="000340BB">
      <w:br/>
    </w:r>
    <w:r w:rsidRPr="000340BB">
      <w:fldChar w:fldCharType="begin" w:fldLock="1"/>
    </w:r>
    <w:r w:rsidRPr="000340BB">
      <w:instrText xml:space="preserve"> DOCPROPERTY "SvarFrasKort" *\charformat </w:instrText>
    </w:r>
    <w:r w:rsidRPr="000340BB">
      <w:fldChar w:fldCharType="separate"/>
    </w:r>
    <w:r w:rsidRPr="000340BB">
      <w:t>med anledning av prop. 2008/09:115</w:t>
    </w:r>
    <w:r w:rsidRPr="000340BB">
      <w:fldChar w:fldCharType="end"/>
    </w:r>
  </w:p>
  <w:p w:rsidR="000340BB" w:rsidRPr="000340BB" w:rsidRDefault="000340BB">
    <w:pPr>
      <w:pStyle w:val="FSHTitel"/>
    </w:pPr>
    <w:r w:rsidRPr="000340BB">
      <w:fldChar w:fldCharType="begin" w:fldLock="1"/>
    </w:r>
    <w:r w:rsidRPr="000340BB">
      <w:instrText xml:space="preserve"> DOCPROPERTY</w:instrText>
    </w:r>
    <w:r w:rsidRPr="000340BB">
      <w:rPr>
        <w:sz w:val="18"/>
      </w:rPr>
      <w:instrText xml:space="preserve"> "RubrikSvar" *\charformat </w:instrText>
    </w:r>
    <w:r w:rsidRPr="000340BB">
      <w:fldChar w:fldCharType="separate"/>
    </w:r>
    <w:r w:rsidRPr="000340BB">
      <w:t>Barnomsorgspeng och allmän förskola även för treåringar</w:t>
    </w:r>
    <w:r w:rsidRPr="000340BB">
      <w:fldChar w:fldCharType="end"/>
    </w:r>
  </w:p>
  <w:p w:rsidR="000340BB" w:rsidRPr="000340BB" w:rsidRDefault="000340BB">
    <w:pPr>
      <w:pStyle w:val="Normal00"/>
    </w:pPr>
  </w:p>
  <w:p w:rsidR="000340BB" w:rsidRPr="000340BB" w:rsidRDefault="000340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44273641">
    <w:abstractNumId w:val="8"/>
  </w:num>
  <w:num w:numId="2" w16cid:durableId="1816143853">
    <w:abstractNumId w:val="9"/>
  </w:num>
  <w:num w:numId="3" w16cid:durableId="1489860968">
    <w:abstractNumId w:val="8"/>
  </w:num>
  <w:num w:numId="4" w16cid:durableId="1497070741">
    <w:abstractNumId w:val="9"/>
  </w:num>
  <w:num w:numId="5" w16cid:durableId="773598738">
    <w:abstractNumId w:val="13"/>
  </w:num>
  <w:num w:numId="6" w16cid:durableId="725101887">
    <w:abstractNumId w:val="10"/>
  </w:num>
  <w:num w:numId="7" w16cid:durableId="412897934">
    <w:abstractNumId w:val="11"/>
  </w:num>
  <w:num w:numId="8" w16cid:durableId="1479029529">
    <w:abstractNumId w:val="12"/>
  </w:num>
  <w:num w:numId="9" w16cid:durableId="71701955">
    <w:abstractNumId w:val="8"/>
  </w:num>
  <w:num w:numId="10" w16cid:durableId="467672504">
    <w:abstractNumId w:val="3"/>
  </w:num>
  <w:num w:numId="11" w16cid:durableId="1089354535">
    <w:abstractNumId w:val="2"/>
  </w:num>
  <w:num w:numId="12" w16cid:durableId="1964732559">
    <w:abstractNumId w:val="1"/>
  </w:num>
  <w:num w:numId="13" w16cid:durableId="1779789573">
    <w:abstractNumId w:val="0"/>
  </w:num>
  <w:num w:numId="14" w16cid:durableId="1565600797">
    <w:abstractNumId w:val="9"/>
  </w:num>
  <w:num w:numId="15" w16cid:durableId="480387113">
    <w:abstractNumId w:val="7"/>
  </w:num>
  <w:num w:numId="16" w16cid:durableId="259147492">
    <w:abstractNumId w:val="6"/>
  </w:num>
  <w:num w:numId="17" w16cid:durableId="1701121719">
    <w:abstractNumId w:val="5"/>
  </w:num>
  <w:num w:numId="18" w16cid:durableId="870454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2-23"/>
    <w:docVar w:name="PersonGUIDs" w:val="{0F87DCE8-E845-4A82-8576-72C9B4F36723},{B40CF4CF-E74B-4017-8D58-93B738EC5F6D},{B81B8A0A-08CE-44CC-9E69-32C06335E529}"/>
  </w:docVars>
  <w:rsids>
    <w:rsidRoot w:val="00D34B70"/>
    <w:rsid w:val="000340BB"/>
    <w:rsid w:val="00D34B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AFB4A913-50E4-4A42-84BE-42C3BE912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3561</Characters>
  <Application>Microsoft Office Word</Application>
  <DocSecurity>4</DocSecurity>
  <Lines>67</Lines>
  <Paragraphs>18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2009-03-02T17:05:00Z</cp:lastPrinted>
  <dcterms:created xsi:type="dcterms:W3CDTF">2025-12-17T18:51:00Z</dcterms:created>
  <dcterms:modified xsi:type="dcterms:W3CDTF">2025-12-17T18:51:00Z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mot2000_496_2009-02-23</vt:lpwstr>
  </property>
  <property fmtid="{D5CDD505-2E9C-101B-9397-08002B2CF9AE}" pid="3" name="version">
    <vt:lpwstr>mot2000_496_2009-02-23</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2008/09:115 Barnomsorgspeng och allmän förskola även för treåringar</vt:lpwstr>
  </property>
  <property fmtid="{D5CDD505-2E9C-101B-9397-08002B2CF9AE}" pid="11" name="SvarFrasKort">
    <vt:lpwstr>med anledning av prop. 2008/09:115</vt:lpwstr>
  </property>
  <property fmtid="{D5CDD505-2E9C-101B-9397-08002B2CF9AE}" pid="12" name="Svar">
    <vt:lpwstr>Proposition</vt:lpwstr>
  </property>
  <property fmtid="{D5CDD505-2E9C-101B-9397-08002B2CF9AE}" pid="13" name="SvarNr">
    <vt:lpwstr>2008/09:115</vt:lpwstr>
  </property>
  <property fmtid="{D5CDD505-2E9C-101B-9397-08002B2CF9AE}" pid="14" name="RubrikSvar">
    <vt:lpwstr>Barnomsorgspeng och allmän förskola även för treåringar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Mats Pertoft m.fl. (mp)</vt:lpwstr>
  </property>
  <property fmtid="{D5CDD505-2E9C-101B-9397-08002B2CF9AE}" pid="26" name="MotionarLista">
    <vt:lpwstr>Pertoft, Mats (mp)\Rahm, Lage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Lage Rahm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Ub21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februari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20082009000001090112000000320075</vt:lpwstr>
  </property>
  <property fmtid="{D5CDD505-2E9C-101B-9397-08002B2CF9AE}" pid="47" name="datum">
    <vt:lpwstr>090224</vt:lpwstr>
  </property>
  <property fmtid="{D5CDD505-2E9C-101B-9397-08002B2CF9AE}" pid="48" name="avsändar-e-post">
    <vt:lpwstr>magnus.lindgren@riksdagen.se</vt:lpwstr>
  </property>
  <property fmtid="{D5CDD505-2E9C-101B-9397-08002B2CF9AE}" pid="49" name="id">
    <vt:lpwstr>20082009000001090112000000320075</vt:lpwstr>
  </property>
  <property fmtid="{D5CDD505-2E9C-101B-9397-08002B2CF9AE}" pid="50" name="nummer">
    <vt:lpwstr>21</vt:lpwstr>
  </property>
  <property fmtid="{D5CDD505-2E9C-101B-9397-08002B2CF9AE}" pid="51" name="utskottsbeteckning">
    <vt:lpwstr>Ub</vt:lpwstr>
  </property>
  <property fmtid="{D5CDD505-2E9C-101B-9397-08002B2CF9AE}" pid="52" name="GlobalUID">
    <vt:lpwstr>{80838AA2-D1E3-4728-859F-7010EF1F0B6F}</vt:lpwstr>
  </property>
  <property fmtid="{D5CDD505-2E9C-101B-9397-08002B2CF9AE}" pid="53" name="Överföringar">
    <vt:i4>0</vt:i4>
  </property>
  <property fmtid="{D5CDD505-2E9C-101B-9397-08002B2CF9AE}" pid="54" name="Checksum">
    <vt:lpwstr>*0013983595746*</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20:30:44.026</vt:lpwstr>
  </property>
  <property fmtid="{D5CDD505-2E9C-101B-9397-08002B2CF9AE}" pid="58" name="urixGuid">
    <vt:lpwstr>{861D3263-E3CE-47C7-930B-63B7A8603317}</vt:lpwstr>
  </property>
</Properties>
</file>