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25195F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4335F" w:rsidRDefault="009F4F37" w14:paraId="3EF278D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0FC82C304784064AD5F4B7BDCCE8A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dc9a5cb-6bc4-47e8-ba27-99b6e99ffd0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hur sekretesslagstiftningen kan förenklas för informationsdelning mellan blåljusorganisationer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5936600CB104EA8AFB4FAE2995D733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88BA06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31A82" w:rsidP="009909E6" w:rsidRDefault="000F0416" w14:paraId="6BB3E77E" w14:textId="62CA8716">
      <w:pPr>
        <w:ind w:firstLine="0"/>
      </w:pPr>
      <w:r w:rsidRPr="000F0416">
        <w:t>Svensk ambulanssjukvård har länge arbetat för att hotfulla personer ska kunna flaggas via SOS, så att</w:t>
      </w:r>
      <w:r>
        <w:t xml:space="preserve"> inte</w:t>
      </w:r>
      <w:r w:rsidRPr="000F0416">
        <w:t xml:space="preserve"> ambulansen</w:t>
      </w:r>
      <w:r>
        <w:t xml:space="preserve"> </w:t>
      </w:r>
      <w:r w:rsidRPr="000F0416">
        <w:t>larmas</w:t>
      </w:r>
      <w:r>
        <w:t xml:space="preserve"> utan </w:t>
      </w:r>
      <w:r w:rsidRPr="000F0416">
        <w:t>polisassistans om en hotbild finns.</w:t>
      </w:r>
      <w:r>
        <w:t xml:space="preserve"> </w:t>
      </w:r>
      <w:r w:rsidR="00807986">
        <w:t xml:space="preserve">Dels finns det ett sekretesshinder mellan organisationerna där denna typ av information inte kan delas och dels finns det en integritetsproblematik som </w:t>
      </w:r>
      <w:r w:rsidR="00631A82">
        <w:t xml:space="preserve">har </w:t>
      </w:r>
      <w:r w:rsidR="00807986">
        <w:t>lyfts både av SKR och SOS.</w:t>
      </w:r>
      <w:r w:rsidR="005D261C">
        <w:t xml:space="preserve"> </w:t>
      </w:r>
      <w:r w:rsidR="00807986">
        <w:t xml:space="preserve"> </w:t>
      </w:r>
    </w:p>
    <w:p xmlns:w14="http://schemas.microsoft.com/office/word/2010/wordml" w:rsidR="007E3665" w:rsidP="009909E6" w:rsidRDefault="00807986" w14:paraId="5D78FFFE" w14:textId="77777777">
      <w:r>
        <w:t xml:space="preserve">Ambulanspersonal som vigt sitt liv till att hjälpa andra människor ska inte riskera att bli </w:t>
      </w:r>
      <w:r w:rsidR="001E4D7C">
        <w:t xml:space="preserve">allvarligt </w:t>
      </w:r>
      <w:r>
        <w:t xml:space="preserve">skadade eller </w:t>
      </w:r>
      <w:r w:rsidR="001E4D7C">
        <w:t xml:space="preserve">mista sitt liv </w:t>
      </w:r>
      <w:r>
        <w:t>under tjänstgöring</w:t>
      </w:r>
      <w:r w:rsidR="00AE6F8C">
        <w:t>. Därför är det viktigt</w:t>
      </w:r>
      <w:r>
        <w:t xml:space="preserve"> att information om patienter som är farliga kan</w:t>
      </w:r>
      <w:r w:rsidR="000B159A">
        <w:t xml:space="preserve"> delas och vidarebefordras.</w:t>
      </w:r>
    </w:p>
    <w:p xmlns:w14="http://schemas.microsoft.com/office/word/2010/wordml" w:rsidR="00BB6339" w:rsidP="009909E6" w:rsidRDefault="007E3665" w14:paraId="63839062" w14:textId="7FF99758">
      <w:r w:rsidRPr="007E3665">
        <w:t>I arbetet med den nya socialtjänstlagen har vi sett att den här typen av sekretesshinder kan undanröjas</w:t>
      </w:r>
      <w:r>
        <w:t xml:space="preserve">. </w:t>
      </w:r>
      <w:r w:rsidRPr="007E3665">
        <w:t xml:space="preserve">Det bör därför inte </w:t>
      </w:r>
      <w:r>
        <w:t>finnas</w:t>
      </w:r>
      <w:r w:rsidRPr="007E3665">
        <w:t xml:space="preserve"> några hinder för att tillämpa samma ordning i ärenden som rör blåljusorganisationer. För att det ska fungera nationellt behöver säkerhetsinformationen delas via </w:t>
      </w:r>
      <w:proofErr w:type="spellStart"/>
      <w:r w:rsidRPr="007E3665">
        <w:t>utalarmeringscentralerna</w:t>
      </w:r>
      <w:proofErr w:type="spellEnd"/>
      <w:r w:rsidRPr="007E3665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43E7BCE8804ABFB6092DE984338D3B"/>
        </w:placeholder>
      </w:sdtPr>
      <w:sdtEndPr/>
      <w:sdtContent>
        <w:p xmlns:w14="http://schemas.microsoft.com/office/word/2010/wordml" w:rsidR="00E4335F" w:rsidP="009F4F37" w:rsidRDefault="00E4335F" w14:paraId="628FD35E" w14:textId="77777777">
          <w:pPr/>
          <w:r/>
        </w:p>
        <w:p xmlns:w14="http://schemas.microsoft.com/office/word/2010/wordml" w:rsidR="00E4335F" w:rsidP="009F4F37" w:rsidRDefault="00E4335F" w14:paraId="0B28F829" w14:textId="2EBDC71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Ragnarsson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Crister Carlsson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</w:tbl>
    <w:p xmlns:w14="http://schemas.microsoft.com/office/word/2010/wordml" w:rsidRPr="008E0FE2" w:rsidR="004801AC" w:rsidP="00DF3554" w:rsidRDefault="004801AC" w14:paraId="3DF996C2" w14:textId="3DC5055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7330" w14:textId="77777777" w:rsidR="00EB7FB5" w:rsidRDefault="00EB7FB5" w:rsidP="000C1CAD">
      <w:pPr>
        <w:spacing w:line="240" w:lineRule="auto"/>
      </w:pPr>
      <w:r>
        <w:separator/>
      </w:r>
    </w:p>
  </w:endnote>
  <w:endnote w:type="continuationSeparator" w:id="0">
    <w:p w14:paraId="43D4C4D3" w14:textId="77777777" w:rsidR="00EB7FB5" w:rsidRDefault="00EB7F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5E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B5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5DB8" w14:textId="5CF6A781" w:rsidR="00262EA3" w:rsidRPr="009F4F37" w:rsidRDefault="00262EA3" w:rsidP="009F4F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A2CC2" w14:textId="77777777" w:rsidR="00EB7FB5" w:rsidRDefault="00EB7FB5" w:rsidP="000C1CAD">
      <w:pPr>
        <w:spacing w:line="240" w:lineRule="auto"/>
      </w:pPr>
      <w:r>
        <w:separator/>
      </w:r>
    </w:p>
  </w:footnote>
  <w:footnote w:type="continuationSeparator" w:id="0">
    <w:p w14:paraId="412E2216" w14:textId="77777777" w:rsidR="00EB7FB5" w:rsidRDefault="00EB7F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18AE0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8A4F65" wp14:anchorId="24C3FB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F4F37" w14:paraId="0DDBE9AC" w14:textId="21F2993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4D3E86F09B84A00BC05F65987FB36FD"/>
                              </w:placeholder>
                              <w:text/>
                            </w:sdtPr>
                            <w:sdtEndPr/>
                            <w:sdtContent>
                              <w:r w:rsidR="0080798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9440283B438482FB1E28FAB14E0EF72"/>
                              </w:placeholder>
                              <w:text/>
                            </w:sdtPr>
                            <w:sdtEndPr/>
                            <w:sdtContent>
                              <w:r w:rsidR="009909E6">
                                <w:t>2153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C3FB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F4F37" w14:paraId="0DDBE9AC" w14:textId="21F2993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4D3E86F09B84A00BC05F65987FB36FD"/>
                        </w:placeholder>
                        <w:text/>
                      </w:sdtPr>
                      <w:sdtEndPr/>
                      <w:sdtContent>
                        <w:r w:rsidR="0080798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9440283B438482FB1E28FAB14E0EF72"/>
                        </w:placeholder>
                        <w:text/>
                      </w:sdtPr>
                      <w:sdtEndPr/>
                      <w:sdtContent>
                        <w:r w:rsidR="009909E6">
                          <w:t>2153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D9AD3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8205C4D" w14:textId="77777777">
    <w:pPr>
      <w:jc w:val="right"/>
    </w:pPr>
  </w:p>
  <w:p w:rsidR="00262EA3" w:rsidP="00776B74" w:rsidRDefault="00262EA3" w14:paraId="2C81A45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F4F37" w14:paraId="5965F9F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5CABDB0" wp14:anchorId="0E148F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F4F37" w14:paraId="3833A225" w14:textId="334F511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0798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909E6">
          <w:t>2153</w:t>
        </w:r>
      </w:sdtContent>
    </w:sdt>
  </w:p>
  <w:p w:rsidRPr="008227B3" w:rsidR="00262EA3" w:rsidP="008227B3" w:rsidRDefault="009F4F37" w14:paraId="2FE0335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F4F37" w14:paraId="471F7364" w14:textId="02E1D4A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:3030</w:t>
        </w:r>
      </w:sdtContent>
    </w:sdt>
  </w:p>
  <w:p w:rsidR="00262EA3" w:rsidP="00E03A3D" w:rsidRDefault="009F4F37" w14:paraId="1C9A9FCB" w14:textId="1B6FC5D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4D3E86F09B84A00BC05F65987FB36FD"/>
        </w:placeholder>
        <w15:appearance w15:val="hidden"/>
        <w:text/>
      </w:sdtPr>
      <w:sdtEndPr/>
      <w:sdtContent>
        <w:r>
          <w:t>av Thomas Ragnarsson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9440283B438482FB1E28FAB14E0EF72"/>
      </w:placeholder>
      <w:text/>
    </w:sdtPr>
    <w:sdtEndPr/>
    <w:sdtContent>
      <w:p w:rsidR="00262EA3" w:rsidP="00283E0F" w:rsidRDefault="00287597" w14:paraId="72F0E7C4" w14:textId="7AA65993">
        <w:pPr>
          <w:pStyle w:val="FSHRub2"/>
        </w:pPr>
        <w:r>
          <w:t xml:space="preserve">Utbyte av säkerhetsinformation mellan blåljusverksamheter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EF82C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0798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59A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416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4D7C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597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0461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205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61C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A82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665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986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602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9E6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F37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6F8C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B69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35F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FB5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43EA1D"/>
  <w15:chartTrackingRefBased/>
  <w15:docId w15:val="{05786E42-0446-4CE4-9788-5DC558A6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FC82C304784064AD5F4B7BDCCE8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D9583-A100-4CD6-A42B-4D83DFC9615E}"/>
      </w:docPartPr>
      <w:docPartBody>
        <w:p w:rsidR="009316A7" w:rsidRDefault="002931A6">
          <w:pPr>
            <w:pStyle w:val="E0FC82C304784064AD5F4B7BDCCE8A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563532932A411C95ABDC69CC0A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31E60-05CD-4EE9-A025-ABF0CE1F7A4C}"/>
      </w:docPartPr>
      <w:docPartBody>
        <w:p w:rsidR="009316A7" w:rsidRDefault="002931A6">
          <w:pPr>
            <w:pStyle w:val="92563532932A411C95ABDC69CC0A081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5936600CB104EA8AFB4FAE2995D7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161A8-F808-4D1A-8347-4D7E2AE0DB32}"/>
      </w:docPartPr>
      <w:docPartBody>
        <w:p w:rsidR="009316A7" w:rsidRDefault="002931A6">
          <w:pPr>
            <w:pStyle w:val="F5936600CB104EA8AFB4FAE2995D73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43E7BCE8804ABFB6092DE984338D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B4EB28-06D8-4E4E-817B-F972CCCF5CCC}"/>
      </w:docPartPr>
      <w:docPartBody>
        <w:p w:rsidR="009316A7" w:rsidRDefault="002931A6">
          <w:pPr>
            <w:pStyle w:val="8143E7BCE8804ABFB6092DE984338D3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4D3E86F09B84A00BC05F65987FB36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B647C-B047-4ADF-8F75-667F653DD942}"/>
      </w:docPartPr>
      <w:docPartBody>
        <w:p w:rsidR="009316A7" w:rsidRDefault="002931A6">
          <w:pPr>
            <w:pStyle w:val="74D3E86F09B84A00BC05F65987FB36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440283B438482FB1E28FAB14E0E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57AFD-9AD7-4124-925B-E6946EDF98C5}"/>
      </w:docPartPr>
      <w:docPartBody>
        <w:p w:rsidR="009316A7" w:rsidRDefault="002931A6">
          <w:pPr>
            <w:pStyle w:val="39440283B438482FB1E28FAB14E0EF7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A7"/>
    <w:rsid w:val="002931A6"/>
    <w:rsid w:val="0093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FC82C304784064AD5F4B7BDCCE8A11">
    <w:name w:val="E0FC82C304784064AD5F4B7BDCCE8A11"/>
  </w:style>
  <w:style w:type="paragraph" w:customStyle="1" w:styleId="92563532932A411C95ABDC69CC0A0817">
    <w:name w:val="92563532932A411C95ABDC69CC0A0817"/>
  </w:style>
  <w:style w:type="paragraph" w:customStyle="1" w:styleId="F5936600CB104EA8AFB4FAE2995D733D">
    <w:name w:val="F5936600CB104EA8AFB4FAE2995D733D"/>
  </w:style>
  <w:style w:type="paragraph" w:customStyle="1" w:styleId="8143E7BCE8804ABFB6092DE984338D3B">
    <w:name w:val="8143E7BCE8804ABFB6092DE984338D3B"/>
  </w:style>
  <w:style w:type="paragraph" w:customStyle="1" w:styleId="74D3E86F09B84A00BC05F65987FB36FD">
    <w:name w:val="74D3E86F09B84A00BC05F65987FB36FD"/>
  </w:style>
  <w:style w:type="paragraph" w:customStyle="1" w:styleId="39440283B438482FB1E28FAB14E0EF72">
    <w:name w:val="39440283B438482FB1E28FAB14E0E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C3B41-7D44-4481-8F42-911AC05AC123}"/>
</file>

<file path=customXml/itemProps2.xml><?xml version="1.0" encoding="utf-8"?>
<ds:datastoreItem xmlns:ds="http://schemas.openxmlformats.org/officeDocument/2006/customXml" ds:itemID="{CFC47A49-EA2C-483E-99CA-1A635EDF81D6}"/>
</file>

<file path=customXml/itemProps3.xml><?xml version="1.0" encoding="utf-8"?>
<ds:datastoreItem xmlns:ds="http://schemas.openxmlformats.org/officeDocument/2006/customXml" ds:itemID="{8315AB16-E6D6-4DE2-A854-999325532108}"/>
</file>

<file path=customXml/itemProps4.xml><?xml version="1.0" encoding="utf-8"?>
<ds:datastoreItem xmlns:ds="http://schemas.openxmlformats.org/officeDocument/2006/customXml" ds:itemID="{FAE3CC13-195B-44EF-B10C-60F06508D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176</Words>
  <Characters>1046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Utbyte av säkerhetsinformation mellan blåljusverksamheter</vt:lpstr>
      <vt:lpstr>
      </vt:lpstr>
    </vt:vector>
  </TitlesOfParts>
  <Company>Sveriges riksdag</Company>
  <LinksUpToDate>false</LinksUpToDate>
  <CharactersWithSpaces>1214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