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779" w:rsidRPr="00093779" w:rsidRDefault="00093779">
      <w:pPr>
        <w:pStyle w:val="Hemstlrubrik"/>
      </w:pPr>
      <w:r w:rsidRPr="00093779">
        <w:t>Förslag till riksdagsbeslut</w:t>
      </w:r>
    </w:p>
    <w:p w:rsidR="00093779" w:rsidRPr="00093779" w:rsidRDefault="00093779">
      <w:pPr>
        <w:pStyle w:val="Hemstlatt"/>
        <w:ind w:left="0"/>
      </w:pPr>
      <w:r w:rsidRPr="00093779">
        <w:t>Riksdagen tillkännager för regeringen som sin mening vad som anförs i motionen om ledsagare vid färdtjänst.</w:t>
      </w:r>
    </w:p>
    <w:p w:rsidR="00093779" w:rsidRPr="00093779" w:rsidRDefault="00093779">
      <w:pPr>
        <w:pStyle w:val="Rubrik1"/>
      </w:pPr>
      <w:r w:rsidRPr="00093779">
        <w:t>Motivering</w:t>
      </w:r>
    </w:p>
    <w:p w:rsidR="00093779" w:rsidRPr="00093779" w:rsidRDefault="00093779">
      <w:r w:rsidRPr="00093779">
        <w:t>Färdtjänst har en viktig funktion för personer som på grund av ett funktion</w:t>
      </w:r>
      <w:r w:rsidRPr="00093779">
        <w:t>s</w:t>
      </w:r>
      <w:r w:rsidRPr="00093779">
        <w:t>hinder inte kan resa själv. Kommunen, som beviljar färdtjänst, kan också avgöra om en ledsagare kan medfölja vid resor utan avgift. Beslutet kan o</w:t>
      </w:r>
      <w:r w:rsidRPr="00093779">
        <w:t>m</w:t>
      </w:r>
      <w:r w:rsidRPr="00093779">
        <w:t>fatta även flera ledsagare, eftersom det finns sjukdomar och handikapp som gör att man behöver två ledsagare för att kunna resa och uträtta de ärenden eller genomföra de aktiviteter som man har behov av. I vissa situationen b</w:t>
      </w:r>
      <w:r w:rsidRPr="00093779">
        <w:t>e</w:t>
      </w:r>
      <w:r w:rsidRPr="00093779">
        <w:t>höver man inte en ledsagare under själva resan, utan efter den för att kunna genomföra ändamålet för resan.</w:t>
      </w:r>
    </w:p>
    <w:p w:rsidR="00093779" w:rsidRPr="00093779" w:rsidRDefault="00093779">
      <w:pPr>
        <w:pStyle w:val="Normaltindrag"/>
      </w:pPr>
      <w:r w:rsidRPr="00093779">
        <w:t>Rätten att utan avgift kunna t</w:t>
      </w:r>
      <w:r w:rsidRPr="00093779">
        <w:t>a med sig två ledsagare, eller en ledsagare som behövs efter resan anges dock inte tydligt i lagtexten, utan kommunerna kan fatta beslut efter egna riktlinjer. Detta innebär att resmöjligheterna för funktionshindrade i landet inte är lika.</w:t>
      </w:r>
    </w:p>
    <w:p w:rsidR="00093779" w:rsidRPr="00093779" w:rsidRDefault="00093779">
      <w:pPr>
        <w:pStyle w:val="Normaltindrag"/>
      </w:pPr>
      <w:r w:rsidRPr="00093779">
        <w:t>Färdtjänstutredningen föreslog att den som är beroende av en eller flera ledsagare i samband med resorna ska ha rätt till detta. Under remissbehan</w:t>
      </w:r>
      <w:r w:rsidRPr="00093779">
        <w:t>d</w:t>
      </w:r>
      <w:r w:rsidRPr="00093779">
        <w:t>lingen av utredningens förslag har det framförts kritik och invändningar mot rätten att ha två ledsagare med sig, bland annat för att förslaget är oklart och därför svårt att tillämpa.</w:t>
      </w:r>
    </w:p>
    <w:p w:rsidR="00093779" w:rsidRPr="00093779" w:rsidRDefault="00093779">
      <w:pPr>
        <w:pStyle w:val="Normaltindrag"/>
      </w:pPr>
      <w:r w:rsidRPr="00093779">
        <w:t xml:space="preserve">Förra regeringen uppmärksammade frågan i sin trafikpolitiska proposition och slog fast att ledsagning är en viktig service som är av stor betydelse för många färdtjänstberättigade och som i vissa fall kan vara avgörande för att en resa kan </w:t>
      </w:r>
      <w:r w:rsidRPr="00093779">
        <w:rPr>
          <w:rStyle w:val="NormaltindragChar"/>
        </w:rPr>
        <w:t>genomföras. Man konstaterade också att det kan uppkomma märkl</w:t>
      </w:r>
      <w:r w:rsidRPr="00093779">
        <w:rPr>
          <w:rStyle w:val="NormaltindragChar"/>
        </w:rPr>
        <w:t>i</w:t>
      </w:r>
      <w:r w:rsidRPr="00093779">
        <w:rPr>
          <w:rStyle w:val="NormaltindragChar"/>
        </w:rPr>
        <w:t>ga situatio</w:t>
      </w:r>
      <w:r w:rsidRPr="00093779">
        <w:t xml:space="preserve">ner då en innehavare av färdtjänsttillstånd inte kan resa på grund av gällande regler om ledsagare. Därför avsåg s-regeringen återkomma till </w:t>
      </w:r>
      <w:r w:rsidRPr="00093779">
        <w:lastRenderedPageBreak/>
        <w:t>rik</w:t>
      </w:r>
      <w:r w:rsidRPr="00093779">
        <w:t>s</w:t>
      </w:r>
      <w:r w:rsidRPr="00093779">
        <w:t>dagen med frågan om hur ledsagarfunktionen inom ramen för färdtjänstla</w:t>
      </w:r>
      <w:r w:rsidRPr="00093779">
        <w:t>g</w:t>
      </w:r>
      <w:r w:rsidRPr="00093779">
        <w:t xml:space="preserve">stiftningen bör utformas efter ytterligare överväganden. Ett enigt trafikutskott har vid flera tillfällen angivit att färdtjänsten är ett prioriterat område samt att en väl fungerande färdtjänst är en förutsättning för att </w:t>
      </w:r>
      <w:r w:rsidRPr="00093779">
        <w:t>det transportpolitiska målet om ett tillgängligt transportsystem ska kunna uppnås. Därför är det angeläget att reglerna om ledsagare tydliggörs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779">
        <w:trPr>
          <w:cantSplit/>
        </w:trPr>
        <w:tc>
          <w:tcPr>
            <w:tcW w:w="3046" w:type="dxa"/>
          </w:tcPr>
          <w:p w:rsidR="00093779" w:rsidRPr="00093779" w:rsidRDefault="00093779">
            <w:pPr>
              <w:pStyle w:val="UnderskriftDatum"/>
              <w:spacing w:before="240"/>
            </w:pPr>
            <w:r w:rsidRPr="00093779">
              <w:t>Stockholm den 30 september 2008</w:t>
            </w:r>
          </w:p>
        </w:tc>
        <w:tc>
          <w:tcPr>
            <w:tcW w:w="3047" w:type="dxa"/>
          </w:tcPr>
          <w:p w:rsidR="00093779" w:rsidRPr="00093779" w:rsidRDefault="00093779">
            <w:pPr>
              <w:pStyle w:val="Underskrifter"/>
              <w:spacing w:before="240"/>
            </w:pPr>
          </w:p>
        </w:tc>
      </w:tr>
      <w:tr w:rsidR="00000000" w:rsidRPr="00093779">
        <w:trPr>
          <w:cantSplit/>
        </w:trPr>
        <w:tc>
          <w:tcPr>
            <w:tcW w:w="3046" w:type="dxa"/>
          </w:tcPr>
          <w:p w:rsidR="00093779" w:rsidRPr="00093779" w:rsidRDefault="00093779">
            <w:pPr>
              <w:pStyle w:val="Underskrifter"/>
            </w:pPr>
            <w:r w:rsidRPr="00093779">
              <w:t>Ann-Christin Ahlberg (s)</w:t>
            </w:r>
          </w:p>
        </w:tc>
        <w:tc>
          <w:tcPr>
            <w:tcW w:w="3046" w:type="dxa"/>
          </w:tcPr>
          <w:p w:rsidR="00093779" w:rsidRPr="00093779" w:rsidRDefault="00093779">
            <w:pPr>
              <w:pStyle w:val="Underskrifter"/>
            </w:pPr>
          </w:p>
        </w:tc>
      </w:tr>
    </w:tbl>
    <w:p w:rsidR="00093779" w:rsidRPr="00093779" w:rsidRDefault="00093779">
      <w:pPr>
        <w:pStyle w:val="Normaltindrag"/>
      </w:pPr>
    </w:p>
    <w:sectPr w:rsidR="00000000" w:rsidRPr="000937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779" w:rsidRPr="00093779" w:rsidRDefault="00093779">
      <w:r w:rsidRPr="00093779">
        <w:separator/>
      </w:r>
    </w:p>
  </w:endnote>
  <w:endnote w:type="continuationSeparator" w:id="0">
    <w:p w:rsidR="00093779" w:rsidRPr="00093779" w:rsidRDefault="00093779">
      <w:r w:rsidRPr="00093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779" w:rsidRPr="00093779" w:rsidRDefault="00093779">
    <w:pPr>
      <w:pStyle w:val="Sidfot"/>
    </w:pPr>
    <w:r w:rsidRPr="00093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466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779" w:rsidRDefault="000937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779" w:rsidRDefault="000937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779" w:rsidRPr="00093779" w:rsidRDefault="00093779">
    <w:pPr>
      <w:pStyle w:val="Sidfot"/>
    </w:pPr>
    <w:r w:rsidRPr="00093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099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779" w:rsidRDefault="000937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779" w:rsidRDefault="000937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779" w:rsidRPr="00093779" w:rsidRDefault="00093779">
    <w:pPr>
      <w:pStyle w:val="Sidfot"/>
    </w:pPr>
    <w:r w:rsidRPr="00093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98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779" w:rsidRDefault="00093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779" w:rsidRDefault="00093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779" w:rsidRPr="00093779" w:rsidRDefault="00093779">
      <w:r w:rsidRPr="00093779">
        <w:separator/>
      </w:r>
    </w:p>
  </w:footnote>
  <w:footnote w:type="continuationSeparator" w:id="0">
    <w:p w:rsidR="00093779" w:rsidRPr="00093779" w:rsidRDefault="00093779">
      <w:r w:rsidRPr="00093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779" w:rsidRPr="00093779" w:rsidRDefault="00093779">
    <w:pPr>
      <w:pStyle w:val="Sidhuvud"/>
    </w:pPr>
    <w:r w:rsidRPr="00093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878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779" w:rsidRDefault="000937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779" w:rsidRDefault="000937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779" w:rsidRPr="00093779" w:rsidRDefault="00093779">
    <w:pPr>
      <w:pStyle w:val="Sidhuvud"/>
    </w:pPr>
    <w:r w:rsidRPr="00093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717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779" w:rsidRDefault="000937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779" w:rsidRDefault="000937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779" w:rsidRPr="00093779" w:rsidRDefault="00093779">
    <w:pPr>
      <w:pStyle w:val="FSHNormal"/>
      <w:tabs>
        <w:tab w:val="right" w:pos="5840"/>
      </w:tabs>
    </w:pPr>
    <w:r w:rsidRPr="00093779">
      <w:br/>
    </w:r>
    <w:r w:rsidRPr="00093779">
      <w:fldChar w:fldCharType="begin" w:fldLock="1"/>
    </w:r>
    <w:r w:rsidRPr="00093779">
      <w:instrText xml:space="preserve"> DOCPROPERTY</w:instrText>
    </w:r>
    <w:r w:rsidRPr="00093779">
      <w:rPr>
        <w:sz w:val="18"/>
      </w:rPr>
      <w:instrText xml:space="preserve"> "YearUser" *\charformat </w:instrText>
    </w:r>
    <w:r w:rsidRPr="00093779">
      <w:fldChar w:fldCharType="separate"/>
    </w:r>
    <w:r w:rsidRPr="00093779">
      <w:t>2008/09</w:t>
    </w:r>
    <w:r w:rsidRPr="00093779">
      <w:fldChar w:fldCharType="end"/>
    </w:r>
    <w:r w:rsidRPr="00093779">
      <w:t xml:space="preserve"> </w:t>
    </w:r>
    <w:r w:rsidRPr="00093779">
      <w:tab/>
      <w:t xml:space="preserve">mnr: </w:t>
    </w:r>
    <w:r w:rsidRPr="00093779">
      <w:fldChar w:fldCharType="begin" w:fldLock="1"/>
    </w:r>
    <w:r w:rsidRPr="00093779">
      <w:instrText xml:space="preserve"> DOCPROPERTY</w:instrText>
    </w:r>
    <w:r w:rsidRPr="00093779">
      <w:rPr>
        <w:sz w:val="18"/>
      </w:rPr>
      <w:instrText xml:space="preserve"> "Motionsnummer" *\charformat </w:instrText>
    </w:r>
    <w:r w:rsidRPr="00093779">
      <w:fldChar w:fldCharType="separate"/>
    </w:r>
    <w:r w:rsidRPr="00093779">
      <w:t>T262</w:t>
    </w:r>
    <w:r w:rsidRPr="00093779">
      <w:fldChar w:fldCharType="end"/>
    </w:r>
    <w:r w:rsidRPr="00093779">
      <w:br/>
    </w:r>
    <w:r w:rsidRPr="00093779">
      <w:fldChar w:fldCharType="begin" w:fldLock="1"/>
    </w:r>
    <w:r w:rsidRPr="00093779">
      <w:instrText xml:space="preserve"> DOCPROPERTY</w:instrText>
    </w:r>
    <w:r w:rsidRPr="00093779">
      <w:rPr>
        <w:sz w:val="18"/>
      </w:rPr>
      <w:instrText xml:space="preserve"> "Samling" *\charformat </w:instrText>
    </w:r>
    <w:r w:rsidRPr="00093779">
      <w:fldChar w:fldCharType="end"/>
    </w:r>
    <w:r w:rsidRPr="00093779">
      <w:tab/>
      <w:t xml:space="preserve">pnr: </w:t>
    </w:r>
    <w:r w:rsidRPr="00093779">
      <w:fldChar w:fldCharType="begin" w:fldLock="1"/>
    </w:r>
    <w:r w:rsidRPr="00093779">
      <w:instrText xml:space="preserve"> DOCPROPERTY</w:instrText>
    </w:r>
    <w:r w:rsidRPr="00093779">
      <w:rPr>
        <w:sz w:val="18"/>
      </w:rPr>
      <w:instrText xml:space="preserve"> "Partinummer" *\charformat </w:instrText>
    </w:r>
    <w:r w:rsidRPr="00093779">
      <w:fldChar w:fldCharType="separate"/>
    </w:r>
    <w:r w:rsidRPr="00093779">
      <w:t>s45021</w:t>
    </w:r>
    <w:r w:rsidRPr="00093779">
      <w:fldChar w:fldCharType="end"/>
    </w:r>
  </w:p>
  <w:p w:rsidR="00093779" w:rsidRPr="00093779" w:rsidRDefault="00093779">
    <w:pPr>
      <w:pStyle w:val="FSHRub1"/>
    </w:pPr>
    <w:r w:rsidRPr="00093779">
      <w:t>Motion till riksdagen</w:t>
    </w:r>
    <w:r w:rsidRPr="00093779">
      <w:br/>
    </w:r>
    <w:r w:rsidRPr="00093779">
      <w:fldChar w:fldCharType="begin" w:fldLock="1"/>
    </w:r>
    <w:r w:rsidRPr="00093779">
      <w:instrText xml:space="preserve"> DOCPROPERTY "YearUser" *\charformat </w:instrText>
    </w:r>
    <w:r w:rsidRPr="00093779">
      <w:fldChar w:fldCharType="separate"/>
    </w:r>
    <w:r w:rsidRPr="00093779">
      <w:t>2008/09</w:t>
    </w:r>
    <w:r w:rsidRPr="00093779">
      <w:fldChar w:fldCharType="end"/>
    </w:r>
    <w:r w:rsidRPr="00093779">
      <w:t>:</w:t>
    </w:r>
    <w:r w:rsidRPr="00093779">
      <w:fldChar w:fldCharType="begin" w:fldLock="1"/>
    </w:r>
    <w:r w:rsidRPr="00093779">
      <w:instrText xml:space="preserve"> DOCPROPERTY "Motionsnummer" *\charformat </w:instrText>
    </w:r>
    <w:r w:rsidRPr="00093779">
      <w:fldChar w:fldCharType="separate"/>
    </w:r>
    <w:r w:rsidRPr="00093779">
      <w:t>T262</w:t>
    </w:r>
    <w:r w:rsidRPr="00093779">
      <w:fldChar w:fldCharType="end"/>
    </w:r>
  </w:p>
  <w:p w:rsidR="00093779" w:rsidRPr="00093779" w:rsidRDefault="00093779">
    <w:pPr>
      <w:pStyle w:val="FSHNormalS5"/>
    </w:pPr>
    <w:r w:rsidRPr="00093779">
      <w:fldChar w:fldCharType="begin" w:fldLock="1"/>
    </w:r>
    <w:r w:rsidRPr="00093779">
      <w:instrText xml:space="preserve"> DOCPROPERTY "MotionarText" *\charformat </w:instrText>
    </w:r>
    <w:r w:rsidRPr="00093779">
      <w:fldChar w:fldCharType="separate"/>
    </w:r>
    <w:r w:rsidRPr="00093779">
      <w:t>av Ann-Christin Ahlberg (s)</w:t>
    </w:r>
    <w:r w:rsidRPr="00093779">
      <w:fldChar w:fldCharType="end"/>
    </w:r>
    <w:r w:rsidRPr="00093779">
      <w:br/>
    </w:r>
    <w:r w:rsidRPr="00093779">
      <w:fldChar w:fldCharType="begin" w:fldLock="1"/>
    </w:r>
    <w:r w:rsidRPr="00093779">
      <w:instrText xml:space="preserve"> DOCPROPERTY "SvarFrasKort" *\charformat </w:instrText>
    </w:r>
    <w:r w:rsidRPr="00093779">
      <w:fldChar w:fldCharType="end"/>
    </w:r>
  </w:p>
  <w:p w:rsidR="00093779" w:rsidRPr="00093779" w:rsidRDefault="00093779">
    <w:pPr>
      <w:pStyle w:val="FSHTitel"/>
    </w:pPr>
    <w:r w:rsidRPr="00093779">
      <w:fldChar w:fldCharType="begin" w:fldLock="1"/>
    </w:r>
    <w:r w:rsidRPr="00093779">
      <w:instrText xml:space="preserve"> DOCPROPERTY</w:instrText>
    </w:r>
    <w:r w:rsidRPr="00093779">
      <w:rPr>
        <w:sz w:val="18"/>
      </w:rPr>
      <w:instrText xml:space="preserve"> "RubrikSvar" *\charformat </w:instrText>
    </w:r>
    <w:r w:rsidRPr="00093779">
      <w:fldChar w:fldCharType="separate"/>
    </w:r>
    <w:r w:rsidRPr="00093779">
      <w:t>Ledsagare vid färdtjänsten</w:t>
    </w:r>
    <w:r w:rsidRPr="00093779">
      <w:fldChar w:fldCharType="end"/>
    </w:r>
  </w:p>
  <w:p w:rsidR="00093779" w:rsidRPr="00093779" w:rsidRDefault="00093779">
    <w:pPr>
      <w:pStyle w:val="Normal00"/>
    </w:pPr>
  </w:p>
  <w:p w:rsidR="00093779" w:rsidRPr="00093779" w:rsidRDefault="00093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4165639">
    <w:abstractNumId w:val="8"/>
  </w:num>
  <w:num w:numId="2" w16cid:durableId="1955863389">
    <w:abstractNumId w:val="9"/>
  </w:num>
  <w:num w:numId="3" w16cid:durableId="1666475509">
    <w:abstractNumId w:val="8"/>
  </w:num>
  <w:num w:numId="4" w16cid:durableId="812021951">
    <w:abstractNumId w:val="9"/>
  </w:num>
  <w:num w:numId="5" w16cid:durableId="433014311">
    <w:abstractNumId w:val="13"/>
  </w:num>
  <w:num w:numId="6" w16cid:durableId="250819882">
    <w:abstractNumId w:val="10"/>
  </w:num>
  <w:num w:numId="7" w16cid:durableId="1527131913">
    <w:abstractNumId w:val="11"/>
  </w:num>
  <w:num w:numId="8" w16cid:durableId="541089153">
    <w:abstractNumId w:val="12"/>
  </w:num>
  <w:num w:numId="9" w16cid:durableId="1876119388">
    <w:abstractNumId w:val="8"/>
  </w:num>
  <w:num w:numId="10" w16cid:durableId="826745250">
    <w:abstractNumId w:val="3"/>
  </w:num>
  <w:num w:numId="11" w16cid:durableId="2047442074">
    <w:abstractNumId w:val="2"/>
  </w:num>
  <w:num w:numId="12" w16cid:durableId="1734429473">
    <w:abstractNumId w:val="1"/>
  </w:num>
  <w:num w:numId="13" w16cid:durableId="1701778109">
    <w:abstractNumId w:val="0"/>
  </w:num>
  <w:num w:numId="14" w16cid:durableId="444154498">
    <w:abstractNumId w:val="9"/>
  </w:num>
  <w:num w:numId="15" w16cid:durableId="1224296692">
    <w:abstractNumId w:val="7"/>
  </w:num>
  <w:num w:numId="16" w16cid:durableId="52854057">
    <w:abstractNumId w:val="6"/>
  </w:num>
  <w:num w:numId="17" w16cid:durableId="1479884137">
    <w:abstractNumId w:val="5"/>
  </w:num>
  <w:num w:numId="18" w16cid:durableId="60909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1380886-022C-4BE4-B559-191B1A284894}"/>
  </w:docVars>
  <w:rsids>
    <w:rsidRoot w:val="00E46426"/>
    <w:rsid w:val="00093779"/>
    <w:rsid w:val="00E464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9BE93FA-4DD9-438A-BF65-1A2099DB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05">
      <w:bodyDiv w:val="1"/>
      <w:marLeft w:val="0"/>
      <w:marRight w:val="0"/>
      <w:marTop w:val="0"/>
      <w:marBottom w:val="0"/>
      <w:divBdr>
        <w:top w:val="none" w:sz="0" w:space="0" w:color="auto"/>
        <w:left w:val="none" w:sz="0" w:space="0" w:color="auto"/>
        <w:bottom w:val="none" w:sz="0" w:space="0" w:color="auto"/>
        <w:right w:val="none" w:sz="0" w:space="0" w:color="auto"/>
      </w:divBdr>
    </w:div>
    <w:div w:id="18776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s45021</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s45021</dc:title>
  <dc:subject>s45021</dc:subject>
  <dc:creator>Riksdagen</dc:creator>
  <cp:keywords>Riksdagen</cp:keywords>
  <dc:description>TKG-ktrl, MSMQ4mb, PersReg-Distribution mm b-&gt;ny fplogga</dc:description>
  <cp:lastModifiedBy>Lars Brink</cp:lastModifiedBy>
  <cp:revision>2</cp:revision>
  <cp:lastPrinted>2008-12-08T10:58:00Z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Ledsagare vid 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Ledsagare vid 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20082009000000000115000450210069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20082009000000000115000450210069</vt:lpwstr>
  </property>
  <property fmtid="{D5CDD505-2E9C-101B-9397-08002B2CF9AE}" pid="50" name="nummer">
    <vt:lpwstr>262</vt:lpwstr>
  </property>
  <property fmtid="{D5CDD505-2E9C-101B-9397-08002B2CF9AE}" pid="51" name="utskottsbeteckning">
    <vt:lpwstr>T</vt:lpwstr>
  </property>
  <property fmtid="{D5CDD505-2E9C-101B-9397-08002B2CF9AE}" pid="52" name="GlobalUID">
    <vt:lpwstr>{A6FA2A89-E5E7-49DC-8DBC-C57E0490243E}</vt:lpwstr>
  </property>
  <property fmtid="{D5CDD505-2E9C-101B-9397-08002B2CF9AE}" pid="53" name="Överföringar">
    <vt:i4>0</vt:i4>
  </property>
  <property fmtid="{D5CDD505-2E9C-101B-9397-08002B2CF9AE}" pid="54" name="Checksum">
    <vt:lpwstr>*0019227852989*</vt:lpwstr>
  </property>
  <property fmtid="{D5CDD505-2E9C-101B-9397-08002B2CF9AE}" pid="55" name="skuggnummer">
    <vt:lpwstr>869</vt:lpwstr>
  </property>
  <property fmtid="{D5CDD505-2E9C-101B-9397-08002B2CF9AE}" pid="56" name="urixVersion">
    <vt:lpwstr>3.2.0.8</vt:lpwstr>
  </property>
  <property fmtid="{D5CDD505-2E9C-101B-9397-08002B2CF9AE}" pid="57" name="urixOrigin">
    <vt:lpwstr>090402 13:13:09.758</vt:lpwstr>
  </property>
  <property fmtid="{D5CDD505-2E9C-101B-9397-08002B2CF9AE}" pid="58" name="urixGuid">
    <vt:lpwstr>{A0A039E8-F287-4203-B5C7-378D3AE96737}</vt:lpwstr>
  </property>
</Properties>
</file>