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2422DC1608B48BEBDC5E74A6B6FBF71"/>
        </w:placeholder>
        <w15:appearance w15:val="hidden"/>
        <w:text/>
      </w:sdtPr>
      <w:sdtEndPr/>
      <w:sdtContent>
        <w:p w:rsidRPr="009B062B" w:rsidR="00AF30DD" w:rsidP="00DA28CE" w:rsidRDefault="00AF30DD" w14:paraId="07E78043" w14:textId="77777777">
          <w:pPr>
            <w:pStyle w:val="Rubrik1"/>
            <w:spacing w:after="300"/>
          </w:pPr>
          <w:r w:rsidRPr="009B062B">
            <w:t>Förslag till riksdagsbeslut</w:t>
          </w:r>
        </w:p>
      </w:sdtContent>
    </w:sdt>
    <w:sdt>
      <w:sdtPr>
        <w:alias w:val="Yrkande 1"/>
        <w:tag w:val="b1339a98-df27-443b-a391-3a71136cbc5e"/>
        <w:id w:val="-206645078"/>
        <w:lock w:val="sdtLocked"/>
      </w:sdtPr>
      <w:sdtEndPr/>
      <w:sdtContent>
        <w:p w:rsidR="002F6E91" w:rsidRDefault="00D46A67" w14:paraId="0AEB2430" w14:textId="1F0FFBC0">
          <w:pPr>
            <w:pStyle w:val="Frslagstext"/>
            <w:numPr>
              <w:ilvl w:val="0"/>
              <w:numId w:val="0"/>
            </w:numPr>
          </w:pPr>
          <w:r>
            <w:t>Riksdagen ställer sig bakom det som anförs i motionen om att förenkla och förstärka stödet till produktion av solel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1870B08B5864CC3872303D6D6397CFF"/>
        </w:placeholder>
        <w15:appearance w15:val="hidden"/>
        <w:text/>
      </w:sdtPr>
      <w:sdtEndPr/>
      <w:sdtContent>
        <w:p w:rsidRPr="009B062B" w:rsidR="006D79C9" w:rsidP="00333E95" w:rsidRDefault="006D79C9" w14:paraId="284061B0" w14:textId="77777777">
          <w:pPr>
            <w:pStyle w:val="Rubrik1"/>
          </w:pPr>
          <w:r>
            <w:t>Motivering</w:t>
          </w:r>
        </w:p>
      </w:sdtContent>
    </w:sdt>
    <w:p w:rsidRPr="0074153A" w:rsidR="00961566" w:rsidP="0074153A" w:rsidRDefault="00961566" w14:paraId="48F053B6" w14:textId="77777777">
      <w:pPr>
        <w:pStyle w:val="Normalutanindragellerluft"/>
      </w:pPr>
      <w:r w:rsidRPr="0074153A">
        <w:t xml:space="preserve">Att produktionen av solel ökar är viktigt för att ligga i linje med målet om 100 procent förnybar elproduktion till 2040. </w:t>
      </w:r>
    </w:p>
    <w:p w:rsidRPr="0074153A" w:rsidR="00961566" w:rsidP="0074153A" w:rsidRDefault="00961566" w14:paraId="0B12254B" w14:textId="2A7B08AB">
      <w:r w:rsidRPr="0074153A">
        <w:t>Det finns i</w:t>
      </w:r>
      <w:r w:rsidR="0074153A">
        <w:t xml:space="preserve"> </w:t>
      </w:r>
      <w:r w:rsidRPr="0074153A">
        <w:t>dag ett relativt stort antal stöd riktade till hushållen som är ämnade att stimulera investeringar i grön teknik. Dessa stöd präglas av skilda villkor och ansökningsprocesser där stöd beviljas och betalas långt efter det att aktuella investeringar genomförts. Stöden är även begränsade av att en fast summa pengar anslagits, i</w:t>
      </w:r>
      <w:r w:rsidR="0074153A">
        <w:t xml:space="preserve"> </w:t>
      </w:r>
      <w:r w:rsidRPr="0074153A">
        <w:t>stället för att vara konstruerade som en rättighet. Detta leder till långa väntetider, köer och osäkerhet, vilket missgynnar gröna investeringar. Väntetiden för stödet till solceller är i</w:t>
      </w:r>
      <w:r w:rsidR="0074153A">
        <w:t xml:space="preserve"> </w:t>
      </w:r>
      <w:r w:rsidRPr="0074153A">
        <w:t xml:space="preserve">dag upp till två år. </w:t>
      </w:r>
    </w:p>
    <w:p w:rsidRPr="0074153A" w:rsidR="00422B9E" w:rsidP="0074153A" w:rsidRDefault="00961566" w14:paraId="32C59F79" w14:textId="313E6903">
      <w:r w:rsidRPr="0074153A">
        <w:t>Vi delar Riksrevisionens kritik om att reglerna är snåriga och regelförenklingar krävs. Det som behövs är ett enkelt och snabbt incitament, som skapar långsiktiga och tydliga spelregler som kan svara upp mot det breda och snabbt växande intresset för investeringar i grön teknik som vi ser i hela landet. Därför föreslår vi att de delar av stöden som går till solceller, laddboxar och energilagring som går till hushåll ersätts med ett enkelt grönt avdrag. Stödet blir i praktiken ett dubbelt ROT-avdrag för gröna investeringar och uppgår till 60</w:t>
      </w:r>
      <w:r w:rsidR="0074153A">
        <w:t xml:space="preserve"> </w:t>
      </w:r>
      <w:r w:rsidR="00BF05B7">
        <w:t>procent</w:t>
      </w:r>
      <w:r w:rsidRPr="0074153A">
        <w:t xml:space="preserve"> av arbets- och materialkostnaden. För solceller gäller stödet för materialkos</w:t>
      </w:r>
      <w:r w:rsidR="00BD66CB">
        <w:t>tnaden upp till kostnader på 20 </w:t>
      </w:r>
      <w:r w:rsidRPr="0074153A">
        <w:t xml:space="preserve">000 kronor. På detta sätt blir dessa klimatinvesteringar både mycket enklare och snabbare än dagens system, men också mer förmånligt för privatpersoner som exempelvis vill täcka den egna villans tak med solceller. </w:t>
      </w:r>
    </w:p>
    <w:p w:rsidRPr="00881181" w:rsidR="00422B9E" w:rsidP="00881181" w:rsidRDefault="00422B9E" w14:paraId="6283BF05" w14:textId="77777777"/>
    <w:sdt>
      <w:sdtPr>
        <w:alias w:val="CC_Underskrifter"/>
        <w:tag w:val="CC_Underskrifter"/>
        <w:id w:val="583496634"/>
        <w:lock w:val="sdtContentLocked"/>
        <w:placeholder>
          <w:docPart w:val="1BFD059D66164DBEA0183F98307300B7"/>
        </w:placeholder>
        <w15:appearance w15:val="hidden"/>
      </w:sdtPr>
      <w:sdtEndPr>
        <w:rPr>
          <w:i/>
          <w:noProof/>
        </w:rPr>
      </w:sdtEndPr>
      <w:sdtContent>
        <w:p w:rsidR="00CC11BF" w:rsidP="0052157B" w:rsidRDefault="004E42DB" w14:paraId="734409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4801AC" w:rsidP="007E0C6D" w:rsidRDefault="004801AC" w14:paraId="254C309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0ADEA" w14:textId="77777777" w:rsidR="00961566" w:rsidRDefault="00961566" w:rsidP="000C1CAD">
      <w:pPr>
        <w:spacing w:line="240" w:lineRule="auto"/>
      </w:pPr>
      <w:r>
        <w:separator/>
      </w:r>
    </w:p>
  </w:endnote>
  <w:endnote w:type="continuationSeparator" w:id="0">
    <w:p w14:paraId="57ACE111" w14:textId="77777777" w:rsidR="00961566" w:rsidRDefault="00961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D4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97FD" w14:textId="10FAEC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2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FE71" w14:textId="77777777" w:rsidR="00961566" w:rsidRDefault="00961566" w:rsidP="000C1CAD">
      <w:pPr>
        <w:spacing w:line="240" w:lineRule="auto"/>
      </w:pPr>
      <w:r>
        <w:separator/>
      </w:r>
    </w:p>
  </w:footnote>
  <w:footnote w:type="continuationSeparator" w:id="0">
    <w:p w14:paraId="49F1FF01" w14:textId="77777777" w:rsidR="00961566" w:rsidRDefault="009615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CEE5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42DB" w14:paraId="49AD6579" w14:textId="77777777">
                          <w:pPr>
                            <w:jc w:val="right"/>
                          </w:pPr>
                          <w:sdt>
                            <w:sdtPr>
                              <w:alias w:val="CC_Noformat_Partikod"/>
                              <w:tag w:val="CC_Noformat_Partikod"/>
                              <w:id w:val="-53464382"/>
                              <w:placeholder>
                                <w:docPart w:val="16A3F191C72D42B28FB3B852980C4601"/>
                              </w:placeholder>
                              <w:text/>
                            </w:sdtPr>
                            <w:sdtEndPr/>
                            <w:sdtContent>
                              <w:r w:rsidR="00961566">
                                <w:t>C</w:t>
                              </w:r>
                            </w:sdtContent>
                          </w:sdt>
                          <w:sdt>
                            <w:sdtPr>
                              <w:alias w:val="CC_Noformat_Partinummer"/>
                              <w:tag w:val="CC_Noformat_Partinummer"/>
                              <w:id w:val="-1709555926"/>
                              <w:placeholder>
                                <w:docPart w:val="7C70705996084F0187498AFD0A32DB4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42DB" w14:paraId="49AD6579" w14:textId="77777777">
                    <w:pPr>
                      <w:jc w:val="right"/>
                    </w:pPr>
                    <w:sdt>
                      <w:sdtPr>
                        <w:alias w:val="CC_Noformat_Partikod"/>
                        <w:tag w:val="CC_Noformat_Partikod"/>
                        <w:id w:val="-53464382"/>
                        <w:placeholder>
                          <w:docPart w:val="16A3F191C72D42B28FB3B852980C4601"/>
                        </w:placeholder>
                        <w:text/>
                      </w:sdtPr>
                      <w:sdtEndPr/>
                      <w:sdtContent>
                        <w:r w:rsidR="00961566">
                          <w:t>C</w:t>
                        </w:r>
                      </w:sdtContent>
                    </w:sdt>
                    <w:sdt>
                      <w:sdtPr>
                        <w:alias w:val="CC_Noformat_Partinummer"/>
                        <w:tag w:val="CC_Noformat_Partinummer"/>
                        <w:id w:val="-1709555926"/>
                        <w:placeholder>
                          <w:docPart w:val="7C70705996084F0187498AFD0A32DB4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1AB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42DB" w14:paraId="4328F0EE" w14:textId="77777777">
    <w:pPr>
      <w:jc w:val="right"/>
    </w:pPr>
    <w:sdt>
      <w:sdtPr>
        <w:alias w:val="CC_Noformat_Partikod"/>
        <w:tag w:val="CC_Noformat_Partikod"/>
        <w:id w:val="559911109"/>
        <w:placeholder>
          <w:docPart w:val="16A3F191C72D42B28FB3B852980C4601"/>
        </w:placeholder>
        <w:text/>
      </w:sdtPr>
      <w:sdtEndPr/>
      <w:sdtContent>
        <w:r w:rsidR="00961566">
          <w:t>C</w:t>
        </w:r>
      </w:sdtContent>
    </w:sdt>
    <w:sdt>
      <w:sdtPr>
        <w:alias w:val="CC_Noformat_Partinummer"/>
        <w:tag w:val="CC_Noformat_Partinummer"/>
        <w:id w:val="1197820850"/>
        <w:placeholder>
          <w:docPart w:val="7C70705996084F0187498AFD0A32DB46"/>
        </w:placeholder>
        <w:showingPlcHdr/>
        <w:text/>
      </w:sdtPr>
      <w:sdtEndPr/>
      <w:sdtContent>
        <w:r w:rsidR="004F35FE">
          <w:t xml:space="preserve"> </w:t>
        </w:r>
      </w:sdtContent>
    </w:sdt>
  </w:p>
  <w:p w:rsidR="004F35FE" w:rsidP="00776B74" w:rsidRDefault="004F35FE" w14:paraId="14AFA0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42DB" w14:paraId="757CCBC2" w14:textId="77777777">
    <w:pPr>
      <w:jc w:val="right"/>
    </w:pPr>
    <w:sdt>
      <w:sdtPr>
        <w:alias w:val="CC_Noformat_Partikod"/>
        <w:tag w:val="CC_Noformat_Partikod"/>
        <w:id w:val="1471015553"/>
        <w:text/>
      </w:sdtPr>
      <w:sdtEndPr/>
      <w:sdtContent>
        <w:r w:rsidR="00961566">
          <w:t>C</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E42DB" w14:paraId="4FA1C7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42DB" w14:paraId="0C74A3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42DB" w14:paraId="71A917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:4143</w:t>
        </w:r>
      </w:sdtContent>
    </w:sdt>
  </w:p>
  <w:p w:rsidR="004F35FE" w:rsidP="00E03A3D" w:rsidRDefault="004E42DB" w14:paraId="7EE4B2B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D46A67" w14:paraId="26A91496" w14:textId="672ABB4E">
        <w:pPr>
          <w:pStyle w:val="FSHRub2"/>
        </w:pPr>
        <w:r>
          <w:t>med anledning av skr. 2017/18:181 Riksrevisionens rapport om det samlade stödet till solel</w:t>
        </w:r>
      </w:p>
    </w:sdtContent>
  </w:sdt>
  <w:sdt>
    <w:sdtPr>
      <w:alias w:val="CC_Boilerplate_3"/>
      <w:tag w:val="CC_Boilerplate_3"/>
      <w:id w:val="1606463544"/>
      <w:lock w:val="sdtContentLocked"/>
      <w15:appearance w15:val="hidden"/>
      <w:text w:multiLine="1"/>
    </w:sdtPr>
    <w:sdtEndPr/>
    <w:sdtContent>
      <w:p w:rsidR="004F35FE" w:rsidP="00283E0F" w:rsidRDefault="004F35FE" w14:paraId="3F878C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6156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66A8A"/>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6E9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2DB"/>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157B"/>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4067"/>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153A"/>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566"/>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53"/>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150"/>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66CB"/>
    <w:rsid w:val="00BE03D5"/>
    <w:rsid w:val="00BE0AAB"/>
    <w:rsid w:val="00BE0F28"/>
    <w:rsid w:val="00BE130C"/>
    <w:rsid w:val="00BE358C"/>
    <w:rsid w:val="00BE3D0F"/>
    <w:rsid w:val="00BE65CF"/>
    <w:rsid w:val="00BE6E5C"/>
    <w:rsid w:val="00BE714A"/>
    <w:rsid w:val="00BE75A8"/>
    <w:rsid w:val="00BF01BE"/>
    <w:rsid w:val="00BF01CE"/>
    <w:rsid w:val="00BF05B7"/>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46A67"/>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D20FFB50-F0D8-42B9-BE6E-2C822A6F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422DC1608B48BEBDC5E74A6B6FBF71"/>
        <w:category>
          <w:name w:val="Allmänt"/>
          <w:gallery w:val="placeholder"/>
        </w:category>
        <w:types>
          <w:type w:val="bbPlcHdr"/>
        </w:types>
        <w:behaviors>
          <w:behavior w:val="content"/>
        </w:behaviors>
        <w:guid w:val="{E6B95DA7-1880-4EBE-847F-B1FD4A5E074F}"/>
      </w:docPartPr>
      <w:docPartBody>
        <w:p w:rsidR="003D23AB" w:rsidRDefault="003D23AB">
          <w:pPr>
            <w:pStyle w:val="32422DC1608B48BEBDC5E74A6B6FBF71"/>
          </w:pPr>
          <w:r w:rsidRPr="005A0A93">
            <w:rPr>
              <w:rStyle w:val="Platshllartext"/>
            </w:rPr>
            <w:t>Förslag till riksdagsbeslut</w:t>
          </w:r>
        </w:p>
      </w:docPartBody>
    </w:docPart>
    <w:docPart>
      <w:docPartPr>
        <w:name w:val="11870B08B5864CC3872303D6D6397CFF"/>
        <w:category>
          <w:name w:val="Allmänt"/>
          <w:gallery w:val="placeholder"/>
        </w:category>
        <w:types>
          <w:type w:val="bbPlcHdr"/>
        </w:types>
        <w:behaviors>
          <w:behavior w:val="content"/>
        </w:behaviors>
        <w:guid w:val="{55571DB4-FF62-4E71-BB3C-BDC9CEE6A83C}"/>
      </w:docPartPr>
      <w:docPartBody>
        <w:p w:rsidR="003D23AB" w:rsidRDefault="003D23AB">
          <w:pPr>
            <w:pStyle w:val="11870B08B5864CC3872303D6D6397CFF"/>
          </w:pPr>
          <w:r w:rsidRPr="005A0A93">
            <w:rPr>
              <w:rStyle w:val="Platshllartext"/>
            </w:rPr>
            <w:t>Motivering</w:t>
          </w:r>
        </w:p>
      </w:docPartBody>
    </w:docPart>
    <w:docPart>
      <w:docPartPr>
        <w:name w:val="1BFD059D66164DBEA0183F98307300B7"/>
        <w:category>
          <w:name w:val="Allmänt"/>
          <w:gallery w:val="placeholder"/>
        </w:category>
        <w:types>
          <w:type w:val="bbPlcHdr"/>
        </w:types>
        <w:behaviors>
          <w:behavior w:val="content"/>
        </w:behaviors>
        <w:guid w:val="{38EBC5C8-7F84-4534-8D04-2CA7190A1A5D}"/>
      </w:docPartPr>
      <w:docPartBody>
        <w:p w:rsidR="003D23AB" w:rsidRDefault="003D23AB">
          <w:pPr>
            <w:pStyle w:val="1BFD059D66164DBEA0183F98307300B7"/>
          </w:pPr>
          <w:r w:rsidRPr="009B077E">
            <w:rPr>
              <w:rStyle w:val="Platshllartext"/>
            </w:rPr>
            <w:t>Namn på motionärer infogas/tas bort via panelen.</w:t>
          </w:r>
        </w:p>
      </w:docPartBody>
    </w:docPart>
    <w:docPart>
      <w:docPartPr>
        <w:name w:val="16A3F191C72D42B28FB3B852980C4601"/>
        <w:category>
          <w:name w:val="Allmänt"/>
          <w:gallery w:val="placeholder"/>
        </w:category>
        <w:types>
          <w:type w:val="bbPlcHdr"/>
        </w:types>
        <w:behaviors>
          <w:behavior w:val="content"/>
        </w:behaviors>
        <w:guid w:val="{878A2DDE-17DA-415C-89A2-47D12B73CE62}"/>
      </w:docPartPr>
      <w:docPartBody>
        <w:p w:rsidR="003D23AB" w:rsidRDefault="003D23AB">
          <w:pPr>
            <w:pStyle w:val="16A3F191C72D42B28FB3B852980C4601"/>
          </w:pPr>
          <w:r>
            <w:rPr>
              <w:rStyle w:val="Platshllartext"/>
            </w:rPr>
            <w:t xml:space="preserve"> </w:t>
          </w:r>
        </w:p>
      </w:docPartBody>
    </w:docPart>
    <w:docPart>
      <w:docPartPr>
        <w:name w:val="7C70705996084F0187498AFD0A32DB46"/>
        <w:category>
          <w:name w:val="Allmänt"/>
          <w:gallery w:val="placeholder"/>
        </w:category>
        <w:types>
          <w:type w:val="bbPlcHdr"/>
        </w:types>
        <w:behaviors>
          <w:behavior w:val="content"/>
        </w:behaviors>
        <w:guid w:val="{7B3442B4-6FBC-4A3A-92DA-A6D53DA067DE}"/>
      </w:docPartPr>
      <w:docPartBody>
        <w:p w:rsidR="003D23AB" w:rsidRDefault="003D23AB">
          <w:pPr>
            <w:pStyle w:val="7C70705996084F0187498AFD0A32DB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AB"/>
    <w:rsid w:val="003D2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422DC1608B48BEBDC5E74A6B6FBF71">
    <w:name w:val="32422DC1608B48BEBDC5E74A6B6FBF71"/>
  </w:style>
  <w:style w:type="paragraph" w:customStyle="1" w:styleId="F39436DD1C1C41279D117E93899F5E74">
    <w:name w:val="F39436DD1C1C41279D117E93899F5E74"/>
  </w:style>
  <w:style w:type="paragraph" w:customStyle="1" w:styleId="6ED8CDBF79F04943B1D7C8D764DECA48">
    <w:name w:val="6ED8CDBF79F04943B1D7C8D764DECA48"/>
  </w:style>
  <w:style w:type="paragraph" w:customStyle="1" w:styleId="11870B08B5864CC3872303D6D6397CFF">
    <w:name w:val="11870B08B5864CC3872303D6D6397CFF"/>
  </w:style>
  <w:style w:type="paragraph" w:customStyle="1" w:styleId="6C535F1D2A724A568CD2F52755E2FE84">
    <w:name w:val="6C535F1D2A724A568CD2F52755E2FE84"/>
  </w:style>
  <w:style w:type="paragraph" w:customStyle="1" w:styleId="1BFD059D66164DBEA0183F98307300B7">
    <w:name w:val="1BFD059D66164DBEA0183F98307300B7"/>
  </w:style>
  <w:style w:type="paragraph" w:customStyle="1" w:styleId="16A3F191C72D42B28FB3B852980C4601">
    <w:name w:val="16A3F191C72D42B28FB3B852980C4601"/>
  </w:style>
  <w:style w:type="paragraph" w:customStyle="1" w:styleId="7C70705996084F0187498AFD0A32DB46">
    <w:name w:val="7C70705996084F0187498AFD0A32D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89720-D466-4764-9E9E-D0A17368B4D0}"/>
</file>

<file path=customXml/itemProps2.xml><?xml version="1.0" encoding="utf-8"?>
<ds:datastoreItem xmlns:ds="http://schemas.openxmlformats.org/officeDocument/2006/customXml" ds:itemID="{E069CF53-E898-4A9B-A018-9164017C6F12}"/>
</file>

<file path=customXml/itemProps3.xml><?xml version="1.0" encoding="utf-8"?>
<ds:datastoreItem xmlns:ds="http://schemas.openxmlformats.org/officeDocument/2006/customXml" ds:itemID="{29B6EC96-6C8D-41CC-9FB2-D4861FC8D036}"/>
</file>

<file path=docProps/app.xml><?xml version="1.0" encoding="utf-8"?>
<Properties xmlns="http://schemas.openxmlformats.org/officeDocument/2006/extended-properties" xmlns:vt="http://schemas.openxmlformats.org/officeDocument/2006/docPropsVTypes">
  <Template>Normal</Template>
  <TotalTime>11</TotalTime>
  <Pages>2</Pages>
  <Words>274</Words>
  <Characters>1507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2017 18 181 Riksrevisionens rapport om det samlade stödet till solel</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