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1F3" w:rsidRPr="00A321F3" w:rsidRDefault="00A321F3">
      <w:pPr>
        <w:pStyle w:val="Frslagsrubrik"/>
      </w:pPr>
      <w:r w:rsidRPr="00A321F3">
        <w:t>Förslag till riksdagsbeslut</w:t>
      </w:r>
    </w:p>
    <w:p w:rsidR="00A321F3" w:rsidRPr="00A321F3" w:rsidRDefault="00A321F3">
      <w:pPr>
        <w:pStyle w:val="Hemstlatt"/>
        <w:numPr>
          <w:ilvl w:val="0"/>
          <w:numId w:val="0"/>
        </w:numPr>
      </w:pPr>
      <w:r w:rsidRPr="00A321F3">
        <w:t>Riksdagen tillkännager för regeringen som sin mening vad som anförs i motionen om att tillsätta en parlamentarisk utredning för att utreda ett samlat ansvar för amatörkulturen.</w:t>
      </w:r>
    </w:p>
    <w:p w:rsidR="00A321F3" w:rsidRPr="00A321F3" w:rsidRDefault="00A321F3">
      <w:pPr>
        <w:pStyle w:val="Rubrik1"/>
      </w:pPr>
      <w:r w:rsidRPr="00A321F3">
        <w:t>Motivering</w:t>
      </w:r>
    </w:p>
    <w:p w:rsidR="00A321F3" w:rsidRPr="00A321F3" w:rsidRDefault="00A321F3">
      <w:r w:rsidRPr="00A321F3">
        <w:t>Enligt en undersökning som SCB gjorde 1993 beräknades kulturföreningarna ha 750 000 medlemmar. Det gäller exempelvis musikföreningar, dansför</w:t>
      </w:r>
      <w:r w:rsidRPr="00A321F3">
        <w:t>e</w:t>
      </w:r>
      <w:r w:rsidRPr="00A321F3">
        <w:t>ningar, hemslöjdsföreningar, teatergrupper, körer och folkdanslag. Amatö</w:t>
      </w:r>
      <w:r w:rsidRPr="00A321F3">
        <w:t>r</w:t>
      </w:r>
      <w:r w:rsidRPr="00A321F3">
        <w:t>kulturens samrådsgrupp kommer fram till ungefär samma siffra idag, varav ca 679 000 medlemmar är organiserade i deras 18 amatörkulturförbund.</w:t>
      </w:r>
    </w:p>
    <w:p w:rsidR="00A321F3" w:rsidRPr="00A321F3" w:rsidRDefault="00A321F3">
      <w:pPr>
        <w:pStyle w:val="Normaltindrag"/>
      </w:pPr>
      <w:r w:rsidRPr="00A321F3">
        <w:t>Detta visar vilken stark ställning kulturutövandet har i landet. Kulturrådets kulturvaneundersökning 2008 visar att 14,3 procent av befolkningen spelar instrument någon gång och att 6,3 procent gör det regelbundet, att 5,9 procent någon gång sjunger i kör, att 14,1 procent någon gång ägnar sig å</w:t>
      </w:r>
      <w:r w:rsidRPr="00A321F3">
        <w:t>t bildkonst och att 28,1 procent någon gång ägnar sig åt skrivande. Detta betyder att väldigt stora delar av befolkningen ägnar sig åt egen skapande verksamhet, men denna grupp har samtidigt minskat under tiden 1982–2006. Vi ägnar idag relativt sett mer tid åt att konsumera kultur och relativt sett mindre tid åt att skapa själva än vad som var fallet för 20 år sedan.</w:t>
      </w:r>
    </w:p>
    <w:p w:rsidR="00A321F3" w:rsidRPr="00A321F3" w:rsidRDefault="00A321F3">
      <w:pPr>
        <w:pStyle w:val="Normaltindrag"/>
      </w:pPr>
      <w:r w:rsidRPr="00A321F3">
        <w:t xml:space="preserve">Ur ett grönt perspektiv är kulturkonsumtionen och det egna skapandet två sidor av kulturen som är ömsesidigt stödjande och vitaliserande, och </w:t>
      </w:r>
      <w:r w:rsidRPr="00A321F3">
        <w:t>de är båda väldigt viktiga för medborgarnas personliga utveckling och för samhä</w:t>
      </w:r>
      <w:r w:rsidRPr="00A321F3">
        <w:t>l</w:t>
      </w:r>
      <w:r w:rsidRPr="00A321F3">
        <w:t>let i stort.</w:t>
      </w:r>
    </w:p>
    <w:p w:rsidR="00A321F3" w:rsidRPr="00A321F3" w:rsidRDefault="00A321F3">
      <w:pPr>
        <w:pStyle w:val="Normaltindrag"/>
      </w:pPr>
      <w:r w:rsidRPr="00A321F3">
        <w:t>Av det skälet är amatörkulturen som folkrörelse lika viktig som den pr</w:t>
      </w:r>
      <w:r w:rsidRPr="00A321F3">
        <w:t>o</w:t>
      </w:r>
      <w:r w:rsidRPr="00A321F3">
        <w:t>fessionella kulturen. Kulturen får aldrig bli enbart något som människor pa</w:t>
      </w:r>
      <w:r w:rsidRPr="00A321F3">
        <w:t>s</w:t>
      </w:r>
      <w:r w:rsidRPr="00A321F3">
        <w:t xml:space="preserve">sivt konsumerar, utan den måste få vara en levande del av människors liv, </w:t>
      </w:r>
      <w:r w:rsidRPr="00A321F3">
        <w:lastRenderedPageBreak/>
        <w:t>något som både ger impulser och möjligheter till egna uttryck och till egen utveckling.</w:t>
      </w:r>
    </w:p>
    <w:p w:rsidR="00A321F3" w:rsidRPr="00A321F3" w:rsidRDefault="00A321F3">
      <w:pPr>
        <w:pStyle w:val="Normaltindrag"/>
      </w:pPr>
      <w:r w:rsidRPr="00A321F3">
        <w:t>Som potential för lokal och regional utveckling är ideellt engagemang i alla former en viktig faktor, än mer så det skapande och kreativa ideella eng</w:t>
      </w:r>
      <w:r w:rsidRPr="00A321F3">
        <w:t>a</w:t>
      </w:r>
      <w:r w:rsidRPr="00A321F3">
        <w:t>gemanget inom amatörkulturen. Genom kulturmanifestationer bidrar amatö</w:t>
      </w:r>
      <w:r w:rsidRPr="00A321F3">
        <w:t>r</w:t>
      </w:r>
      <w:r w:rsidRPr="00A321F3">
        <w:t>kulturorganisationerna till en gemensam kulturell identitet och samhällelig sammanhållning. Samtidigt är det ofta ideella kulturorganisationer som vårdar och bejakar kulturarvet, även där till fromma för samhället i stort.</w:t>
      </w:r>
    </w:p>
    <w:p w:rsidR="00A321F3" w:rsidRPr="00A321F3" w:rsidRDefault="00A321F3">
      <w:pPr>
        <w:pStyle w:val="Normaltindrag"/>
      </w:pPr>
      <w:r w:rsidRPr="00A321F3">
        <w:t>Amatörkulturens finansiering går idag främst via folkbildningen. Folkbil</w:t>
      </w:r>
      <w:r w:rsidRPr="00A321F3">
        <w:t>d</w:t>
      </w:r>
      <w:r w:rsidRPr="00A321F3">
        <w:t>ningens roll som forum för ideell kultur är viktig, men möjligheten till ett aktivt föreningsliv inriktat på kulturverksamheten försvåras därigenom. Det är viktigt att, utöver folkbildningen, amatörkulturens föreningsbildning stöttas. För att kunna göra detta krävs en grundlig genomgång av amatörkulturen idag och vilket stöd den behöver. Vi föreslår att en parlamentarisk utredning til</w:t>
      </w:r>
      <w:r w:rsidRPr="00A321F3">
        <w:t>l</w:t>
      </w:r>
      <w:r w:rsidRPr="00A321F3">
        <w:t>sätts för att utreda ett samlat ansvar för amatörkulturen och dess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21F3">
        <w:trPr>
          <w:cantSplit/>
        </w:trPr>
        <w:tc>
          <w:tcPr>
            <w:tcW w:w="3046" w:type="dxa"/>
          </w:tcPr>
          <w:p w:rsidR="00A321F3" w:rsidRPr="00A321F3" w:rsidRDefault="00A321F3">
            <w:pPr>
              <w:pStyle w:val="UnderskriftDatum"/>
              <w:spacing w:before="240"/>
            </w:pPr>
            <w:r w:rsidRPr="00A321F3">
              <w:t>Stockholm den 22 oktober 2010</w:t>
            </w:r>
          </w:p>
        </w:tc>
        <w:tc>
          <w:tcPr>
            <w:tcW w:w="3047" w:type="dxa"/>
          </w:tcPr>
          <w:p w:rsidR="00A321F3" w:rsidRPr="00A321F3" w:rsidRDefault="00A321F3">
            <w:pPr>
              <w:pStyle w:val="Underskrifter"/>
              <w:spacing w:before="240"/>
            </w:pPr>
          </w:p>
        </w:tc>
      </w:tr>
      <w:tr w:rsidR="00000000" w:rsidRPr="00A321F3">
        <w:trPr>
          <w:cantSplit/>
        </w:trPr>
        <w:tc>
          <w:tcPr>
            <w:tcW w:w="3046" w:type="dxa"/>
          </w:tcPr>
          <w:p w:rsidR="00A321F3" w:rsidRPr="00A321F3" w:rsidRDefault="00A321F3">
            <w:pPr>
              <w:pStyle w:val="Underskrifter"/>
            </w:pPr>
            <w:r w:rsidRPr="00A321F3">
              <w:t>Tina Ehn (MP)</w:t>
            </w:r>
          </w:p>
        </w:tc>
        <w:tc>
          <w:tcPr>
            <w:tcW w:w="3046" w:type="dxa"/>
          </w:tcPr>
          <w:p w:rsidR="00A321F3" w:rsidRPr="00A321F3" w:rsidRDefault="00A321F3">
            <w:pPr>
              <w:pStyle w:val="Underskrifter"/>
            </w:pPr>
          </w:p>
        </w:tc>
      </w:tr>
      <w:tr w:rsidR="00000000" w:rsidRPr="00A321F3">
        <w:trPr>
          <w:cantSplit/>
        </w:trPr>
        <w:tc>
          <w:tcPr>
            <w:tcW w:w="3046" w:type="dxa"/>
          </w:tcPr>
          <w:p w:rsidR="00A321F3" w:rsidRPr="00A321F3" w:rsidRDefault="00A321F3">
            <w:pPr>
              <w:pStyle w:val="Underskrifter"/>
            </w:pPr>
            <w:r w:rsidRPr="00A321F3">
              <w:t>Agneta Börjesson (MP)</w:t>
            </w:r>
          </w:p>
        </w:tc>
        <w:tc>
          <w:tcPr>
            <w:tcW w:w="3046" w:type="dxa"/>
          </w:tcPr>
          <w:p w:rsidR="00A321F3" w:rsidRPr="00A321F3" w:rsidRDefault="00A321F3">
            <w:pPr>
              <w:pStyle w:val="Underskrifter"/>
            </w:pPr>
            <w:r w:rsidRPr="00A321F3">
              <w:t>Mehmet Kaplan (MP)</w:t>
            </w:r>
          </w:p>
        </w:tc>
      </w:tr>
    </w:tbl>
    <w:p w:rsidR="00A321F3" w:rsidRPr="00A321F3" w:rsidRDefault="00A321F3">
      <w:pPr>
        <w:pStyle w:val="Normaltindrag"/>
      </w:pPr>
    </w:p>
    <w:sectPr w:rsidR="00000000" w:rsidRPr="00A321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21F3" w:rsidRPr="00A321F3" w:rsidRDefault="00A321F3">
      <w:r w:rsidRPr="00A321F3">
        <w:separator/>
      </w:r>
    </w:p>
  </w:endnote>
  <w:endnote w:type="continuationSeparator" w:id="0">
    <w:p w:rsidR="00A321F3" w:rsidRPr="00A321F3" w:rsidRDefault="00A321F3">
      <w:r w:rsidRPr="00A321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F3" w:rsidRPr="00A321F3" w:rsidRDefault="00A321F3">
    <w:pPr>
      <w:pStyle w:val="Sidfot"/>
    </w:pPr>
    <w:r w:rsidRPr="00A321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45142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1F3" w:rsidRDefault="00A321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21F3" w:rsidRDefault="00A321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F3" w:rsidRPr="00A321F3" w:rsidRDefault="00A321F3">
    <w:pPr>
      <w:pStyle w:val="Sidfot"/>
    </w:pPr>
    <w:r w:rsidRPr="00A321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3894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1F3" w:rsidRDefault="00A321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21F3" w:rsidRDefault="00A321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F3" w:rsidRPr="00A321F3" w:rsidRDefault="00A321F3">
    <w:pPr>
      <w:pStyle w:val="Sidfot"/>
    </w:pPr>
    <w:r w:rsidRPr="00A321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4882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1F3" w:rsidRDefault="00A321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21F3" w:rsidRDefault="00A321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21F3" w:rsidRPr="00A321F3" w:rsidRDefault="00A321F3">
      <w:r w:rsidRPr="00A321F3">
        <w:separator/>
      </w:r>
    </w:p>
  </w:footnote>
  <w:footnote w:type="continuationSeparator" w:id="0">
    <w:p w:rsidR="00A321F3" w:rsidRPr="00A321F3" w:rsidRDefault="00A321F3">
      <w:r w:rsidRPr="00A321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F3" w:rsidRPr="00A321F3" w:rsidRDefault="00A321F3">
    <w:pPr>
      <w:pStyle w:val="Sidhuvud"/>
    </w:pPr>
    <w:r w:rsidRPr="00A321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5514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1F3" w:rsidRDefault="00A321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21F3" w:rsidRDefault="00A321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F3" w:rsidRPr="00A321F3" w:rsidRDefault="00A321F3">
    <w:pPr>
      <w:pStyle w:val="Sidhuvud"/>
    </w:pPr>
    <w:r w:rsidRPr="00A321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82201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1F3" w:rsidRDefault="00A321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21F3" w:rsidRDefault="00A321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1F3" w:rsidRPr="00A321F3" w:rsidRDefault="00A321F3">
    <w:pPr>
      <w:pStyle w:val="FSHNormal"/>
      <w:tabs>
        <w:tab w:val="right" w:pos="5840"/>
      </w:tabs>
    </w:pPr>
    <w:r w:rsidRPr="00A321F3">
      <w:br/>
    </w:r>
    <w:r w:rsidRPr="00A321F3">
      <w:fldChar w:fldCharType="begin" w:fldLock="1"/>
    </w:r>
    <w:r w:rsidRPr="00A321F3">
      <w:instrText xml:space="preserve"> DOCPROPERTY</w:instrText>
    </w:r>
    <w:r w:rsidRPr="00A321F3">
      <w:rPr>
        <w:sz w:val="18"/>
      </w:rPr>
      <w:instrText xml:space="preserve"> "YearUser" *\charformat </w:instrText>
    </w:r>
    <w:r w:rsidRPr="00A321F3">
      <w:fldChar w:fldCharType="separate"/>
    </w:r>
    <w:r w:rsidRPr="00A321F3">
      <w:t>2010/11</w:t>
    </w:r>
    <w:r w:rsidRPr="00A321F3">
      <w:fldChar w:fldCharType="end"/>
    </w:r>
    <w:r w:rsidRPr="00A321F3">
      <w:t xml:space="preserve"> </w:t>
    </w:r>
    <w:r w:rsidRPr="00A321F3">
      <w:tab/>
      <w:t xml:space="preserve">mnr: </w:t>
    </w:r>
    <w:r w:rsidRPr="00A321F3">
      <w:fldChar w:fldCharType="begin" w:fldLock="1"/>
    </w:r>
    <w:r w:rsidRPr="00A321F3">
      <w:instrText xml:space="preserve"> DOCPROPERTY</w:instrText>
    </w:r>
    <w:r w:rsidRPr="00A321F3">
      <w:rPr>
        <w:sz w:val="18"/>
      </w:rPr>
      <w:instrText xml:space="preserve"> "Motionsnummer" *\charformat </w:instrText>
    </w:r>
    <w:r w:rsidRPr="00A321F3">
      <w:fldChar w:fldCharType="separate"/>
    </w:r>
    <w:r w:rsidRPr="00A321F3">
      <w:t>Kr239</w:t>
    </w:r>
    <w:r w:rsidRPr="00A321F3">
      <w:fldChar w:fldCharType="end"/>
    </w:r>
    <w:r w:rsidRPr="00A321F3">
      <w:br/>
    </w:r>
    <w:r w:rsidRPr="00A321F3">
      <w:fldChar w:fldCharType="begin" w:fldLock="1"/>
    </w:r>
    <w:r w:rsidRPr="00A321F3">
      <w:instrText xml:space="preserve"> DOCPROPERTY</w:instrText>
    </w:r>
    <w:r w:rsidRPr="00A321F3">
      <w:rPr>
        <w:sz w:val="18"/>
      </w:rPr>
      <w:instrText xml:space="preserve"> "Samling" *\charformat </w:instrText>
    </w:r>
    <w:r w:rsidRPr="00A321F3">
      <w:fldChar w:fldCharType="end"/>
    </w:r>
    <w:r w:rsidRPr="00A321F3">
      <w:tab/>
      <w:t xml:space="preserve">pnr: </w:t>
    </w:r>
    <w:r w:rsidRPr="00A321F3">
      <w:fldChar w:fldCharType="begin" w:fldLock="1"/>
    </w:r>
    <w:r w:rsidRPr="00A321F3">
      <w:instrText xml:space="preserve"> DOCPROPERTY</w:instrText>
    </w:r>
    <w:r w:rsidRPr="00A321F3">
      <w:rPr>
        <w:sz w:val="18"/>
      </w:rPr>
      <w:instrText xml:space="preserve"> "Partinummer" *\charformat </w:instrText>
    </w:r>
    <w:r w:rsidRPr="00A321F3">
      <w:fldChar w:fldCharType="separate"/>
    </w:r>
    <w:r w:rsidRPr="00A321F3">
      <w:t>MP1606</w:t>
    </w:r>
    <w:r w:rsidRPr="00A321F3">
      <w:fldChar w:fldCharType="end"/>
    </w:r>
  </w:p>
  <w:p w:rsidR="00A321F3" w:rsidRPr="00A321F3" w:rsidRDefault="00A321F3">
    <w:pPr>
      <w:pStyle w:val="FSHRub1"/>
    </w:pPr>
    <w:r w:rsidRPr="00A321F3">
      <w:t>Motion till riksdagen</w:t>
    </w:r>
    <w:r w:rsidRPr="00A321F3">
      <w:br/>
    </w:r>
    <w:r w:rsidRPr="00A321F3">
      <w:fldChar w:fldCharType="begin" w:fldLock="1"/>
    </w:r>
    <w:r w:rsidRPr="00A321F3">
      <w:instrText xml:space="preserve"> DOCPROPERTY "YearUser" *\charformat </w:instrText>
    </w:r>
    <w:r w:rsidRPr="00A321F3">
      <w:fldChar w:fldCharType="separate"/>
    </w:r>
    <w:r w:rsidRPr="00A321F3">
      <w:t>2010/11</w:t>
    </w:r>
    <w:r w:rsidRPr="00A321F3">
      <w:fldChar w:fldCharType="end"/>
    </w:r>
    <w:r w:rsidRPr="00A321F3">
      <w:t>:</w:t>
    </w:r>
    <w:r w:rsidRPr="00A321F3">
      <w:fldChar w:fldCharType="begin" w:fldLock="1"/>
    </w:r>
    <w:r w:rsidRPr="00A321F3">
      <w:instrText xml:space="preserve"> DOCPROPERTY "Motionsnummer" *\charformat </w:instrText>
    </w:r>
    <w:r w:rsidRPr="00A321F3">
      <w:fldChar w:fldCharType="separate"/>
    </w:r>
    <w:r w:rsidRPr="00A321F3">
      <w:t>Kr239</w:t>
    </w:r>
    <w:r w:rsidRPr="00A321F3">
      <w:fldChar w:fldCharType="end"/>
    </w:r>
  </w:p>
  <w:p w:rsidR="00A321F3" w:rsidRPr="00A321F3" w:rsidRDefault="00A321F3">
    <w:pPr>
      <w:pStyle w:val="FSHNormalS5"/>
    </w:pPr>
    <w:r w:rsidRPr="00A321F3">
      <w:fldChar w:fldCharType="begin" w:fldLock="1"/>
    </w:r>
    <w:r w:rsidRPr="00A321F3">
      <w:instrText xml:space="preserve"> DOCPROPERTY "MotionarText" *\charformat </w:instrText>
    </w:r>
    <w:r w:rsidRPr="00A321F3">
      <w:fldChar w:fldCharType="separate"/>
    </w:r>
    <w:r w:rsidRPr="00A321F3">
      <w:t>av Tina Ehn m.fl. (MP)</w:t>
    </w:r>
    <w:r w:rsidRPr="00A321F3">
      <w:fldChar w:fldCharType="end"/>
    </w:r>
    <w:r w:rsidRPr="00A321F3">
      <w:br/>
    </w:r>
    <w:r w:rsidRPr="00A321F3">
      <w:fldChar w:fldCharType="begin" w:fldLock="1"/>
    </w:r>
    <w:r w:rsidRPr="00A321F3">
      <w:instrText xml:space="preserve"> DOCPROPERTY "SvarFrasKort" *\charformat </w:instrText>
    </w:r>
    <w:r w:rsidRPr="00A321F3">
      <w:fldChar w:fldCharType="end"/>
    </w:r>
  </w:p>
  <w:p w:rsidR="00A321F3" w:rsidRPr="00A321F3" w:rsidRDefault="00A321F3">
    <w:pPr>
      <w:pStyle w:val="FSHTitel"/>
    </w:pPr>
    <w:r w:rsidRPr="00A321F3">
      <w:fldChar w:fldCharType="begin" w:fldLock="1"/>
    </w:r>
    <w:r w:rsidRPr="00A321F3">
      <w:instrText xml:space="preserve"> DOCPROPERTY</w:instrText>
    </w:r>
    <w:r w:rsidRPr="00A321F3">
      <w:rPr>
        <w:sz w:val="18"/>
      </w:rPr>
      <w:instrText xml:space="preserve"> "RubrikSvar" *\charformat </w:instrText>
    </w:r>
    <w:r w:rsidRPr="00A321F3">
      <w:fldChar w:fldCharType="separate"/>
    </w:r>
    <w:r w:rsidRPr="00A321F3">
      <w:t>Amatörkultur</w:t>
    </w:r>
    <w:r w:rsidRPr="00A321F3">
      <w:fldChar w:fldCharType="end"/>
    </w:r>
  </w:p>
  <w:p w:rsidR="00A321F3" w:rsidRPr="00A321F3" w:rsidRDefault="00A321F3">
    <w:pPr>
      <w:pStyle w:val="Normal00"/>
    </w:pPr>
  </w:p>
  <w:p w:rsidR="00A321F3" w:rsidRPr="00A321F3" w:rsidRDefault="00A321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D7E1C"/>
    <w:multiLevelType w:val="hybridMultilevel"/>
    <w:tmpl w:val="A5E86512"/>
    <w:lvl w:ilvl="0" w:tplc="C5B4FB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5BC6473"/>
    <w:multiLevelType w:val="hybridMultilevel"/>
    <w:tmpl w:val="593CC23A"/>
    <w:lvl w:ilvl="0" w:tplc="BBC4D8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7742868">
    <w:abstractNumId w:val="3"/>
  </w:num>
  <w:num w:numId="2" w16cid:durableId="2037463844">
    <w:abstractNumId w:val="2"/>
  </w:num>
  <w:num w:numId="3" w16cid:durableId="442842593">
    <w:abstractNumId w:val="1"/>
  </w:num>
  <w:num w:numId="4" w16cid:durableId="317226808">
    <w:abstractNumId w:val="0"/>
  </w:num>
  <w:num w:numId="5" w16cid:durableId="1663194003">
    <w:abstractNumId w:val="7"/>
  </w:num>
  <w:num w:numId="6" w16cid:durableId="1933973672">
    <w:abstractNumId w:val="6"/>
  </w:num>
  <w:num w:numId="7" w16cid:durableId="586697538">
    <w:abstractNumId w:val="5"/>
  </w:num>
  <w:num w:numId="8" w16cid:durableId="1532260526">
    <w:abstractNumId w:val="4"/>
  </w:num>
  <w:num w:numId="9" w16cid:durableId="403987945">
    <w:abstractNumId w:val="8"/>
  </w:num>
  <w:num w:numId="10" w16cid:durableId="2050497099">
    <w:abstractNumId w:val="9"/>
  </w:num>
  <w:num w:numId="11" w16cid:durableId="1837378586">
    <w:abstractNumId w:val="10"/>
  </w:num>
  <w:num w:numId="12" w16cid:durableId="665279168">
    <w:abstractNumId w:val="14"/>
  </w:num>
  <w:num w:numId="13" w16cid:durableId="1078139841">
    <w:abstractNumId w:val="17"/>
  </w:num>
  <w:num w:numId="14" w16cid:durableId="1949770193">
    <w:abstractNumId w:val="18"/>
  </w:num>
  <w:num w:numId="15" w16cid:durableId="2019845317">
    <w:abstractNumId w:val="11"/>
  </w:num>
  <w:num w:numId="16" w16cid:durableId="637883266">
    <w:abstractNumId w:val="20"/>
  </w:num>
  <w:num w:numId="17" w16cid:durableId="2013676690">
    <w:abstractNumId w:val="19"/>
  </w:num>
  <w:num w:numId="18" w16cid:durableId="1237520168">
    <w:abstractNumId w:val="16"/>
  </w:num>
  <w:num w:numId="19" w16cid:durableId="809638257">
    <w:abstractNumId w:val="12"/>
  </w:num>
  <w:num w:numId="20" w16cid:durableId="1126243827">
    <w:abstractNumId w:val="13"/>
  </w:num>
  <w:num w:numId="21" w16cid:durableId="6603518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6"/>
    <w:docVar w:name="PersonGUIDs" w:val="{3951030F-6BDE-4C0A-89D5-DD3B08CED3F9},{221C1C0D-92BB-4184-802C-2B641719003B},{9A68AC35-0A1A-4045-8FC1-AF1F64DEB2EB}"/>
  </w:docVars>
  <w:rsids>
    <w:rsidRoot w:val="003C42F6"/>
    <w:rsid w:val="003C42F6"/>
    <w:rsid w:val="00A321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84415D2-126F-41C8-8809-93CB8CFB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2445</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MP1606</vt:lpstr>
    </vt:vector>
  </TitlesOfParts>
  <Company>Riksdagen</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MP1606</dc:title>
  <dc:subject>MP1606</dc:subject>
  <dc:creator>Riksdagen</dc:creator>
  <cp:keywords>Riksdagen</cp:keywords>
  <dc:description>Versal/gemen i partibeteckning. Gemen i tryck för 0910, versal för 1011 och nyare MP-special</dc:description>
  <cp:lastModifiedBy>Lars Brink</cp:lastModifiedBy>
  <cp:revision>2</cp:revision>
  <cp:lastPrinted>2010-11-16T13:37:00Z</cp:lastPrinted>
  <dcterms:created xsi:type="dcterms:W3CDTF">2025-12-18T01:17:00Z</dcterms:created>
  <dcterms:modified xsi:type="dcterms:W3CDTF">2025-12-18T01:17:00Z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mot2000_530_2010-11-16</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Amatörkultur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Amatörkultur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MP1606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Ehn m.fl. (MP)</vt:lpwstr>
  </property>
  <property fmtid="{D5CDD505-2E9C-101B-9397-08002B2CF9AE}" pid="26" name="MotionarLista">
    <vt:lpwstr>Ehn, Tina (MP)\Börjesson, Agneta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Agneta Börjesson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Kr239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20102011000000770080000016060075</vt:lpwstr>
  </property>
  <property fmtid="{D5CDD505-2E9C-101B-9397-08002B2CF9AE}" pid="47" name="datum">
    <vt:lpwstr>101022</vt:lpwstr>
  </property>
  <property fmtid="{D5CDD505-2E9C-101B-9397-08002B2CF9AE}" pid="48" name="avsändar-e-post">
    <vt:lpwstr>magnus.lindgren@riksdagen.se</vt:lpwstr>
  </property>
  <property fmtid="{D5CDD505-2E9C-101B-9397-08002B2CF9AE}" pid="49" name="id">
    <vt:lpwstr>20102011000000770080000016060075</vt:lpwstr>
  </property>
  <property fmtid="{D5CDD505-2E9C-101B-9397-08002B2CF9AE}" pid="50" name="nummer">
    <vt:lpwstr>239</vt:lpwstr>
  </property>
  <property fmtid="{D5CDD505-2E9C-101B-9397-08002B2CF9AE}" pid="51" name="utskottsbeteckning">
    <vt:lpwstr>Kr</vt:lpwstr>
  </property>
  <property fmtid="{D5CDD505-2E9C-101B-9397-08002B2CF9AE}" pid="52" name="GlobalUID">
    <vt:lpwstr>{E45D4159-909F-4CE9-A67D-3CAAEB510B5A}</vt:lpwstr>
  </property>
  <property fmtid="{D5CDD505-2E9C-101B-9397-08002B2CF9AE}" pid="53" name="Överföringar">
    <vt:i4>0</vt:i4>
  </property>
  <property fmtid="{D5CDD505-2E9C-101B-9397-08002B2CF9AE}" pid="54" name="Checksum">
    <vt:lpwstr>*0011260706861*</vt:lpwstr>
  </property>
  <property fmtid="{D5CDD505-2E9C-101B-9397-08002B2CF9AE}" pid="55" name="skuggnummer">
    <vt:lpwstr>904</vt:lpwstr>
  </property>
  <property fmtid="{D5CDD505-2E9C-101B-9397-08002B2CF9AE}" pid="56" name="urixVersion">
    <vt:lpwstr>4.3.0.0</vt:lpwstr>
  </property>
  <property fmtid="{D5CDD505-2E9C-101B-9397-08002B2CF9AE}" pid="57" name="urixOrigin">
    <vt:lpwstr>101116 14:37:20.384</vt:lpwstr>
  </property>
  <property fmtid="{D5CDD505-2E9C-101B-9397-08002B2CF9AE}" pid="58" name="urixGuid">
    <vt:lpwstr>{CB18678E-FFDA-4EEC-993A-0A1FF7E7A49D}</vt:lpwstr>
  </property>
</Properties>
</file>