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42A591FB614A34AC06EF2A601E8099"/>
        </w:placeholder>
        <w:text/>
      </w:sdtPr>
      <w:sdtEndPr/>
      <w:sdtContent>
        <w:p w:rsidRPr="009B062B" w:rsidR="00AF30DD" w:rsidP="00DA28CE" w:rsidRDefault="00AF30DD" w14:paraId="0E22201D" w14:textId="77777777">
          <w:pPr>
            <w:pStyle w:val="Rubrik1"/>
            <w:spacing w:after="300"/>
          </w:pPr>
          <w:r w:rsidRPr="009B062B">
            <w:t>Förslag till riksdagsbeslut</w:t>
          </w:r>
        </w:p>
      </w:sdtContent>
    </w:sdt>
    <w:sdt>
      <w:sdtPr>
        <w:alias w:val="Yrkande 1"/>
        <w:tag w:val="2d56a569-6645-4d59-ad4b-d03aa2e7e556"/>
        <w:id w:val="1200515297"/>
        <w:lock w:val="sdtLocked"/>
      </w:sdtPr>
      <w:sdtEndPr/>
      <w:sdtContent>
        <w:p w:rsidR="00B84029" w:rsidRDefault="002C7239" w14:paraId="0E22201E" w14:textId="77777777">
          <w:pPr>
            <w:pStyle w:val="Frslagstext"/>
            <w:numPr>
              <w:ilvl w:val="0"/>
              <w:numId w:val="0"/>
            </w:numPr>
          </w:pPr>
          <w:r>
            <w:t>Riksdagen ställer sig bakom det som anförs i motionen om en översyn av användandet av det generiska namnet på läkemedel i recept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09BE2642104829A3C219D7FC4936CB"/>
        </w:placeholder>
        <w:text/>
      </w:sdtPr>
      <w:sdtEndPr/>
      <w:sdtContent>
        <w:p w:rsidRPr="009B062B" w:rsidR="006D79C9" w:rsidP="00333E95" w:rsidRDefault="006D79C9" w14:paraId="0E22201F" w14:textId="77777777">
          <w:pPr>
            <w:pStyle w:val="Rubrik1"/>
          </w:pPr>
          <w:r>
            <w:t>Motivering</w:t>
          </w:r>
        </w:p>
      </w:sdtContent>
    </w:sdt>
    <w:p w:rsidRPr="0066004C" w:rsidR="00B55D7A" w:rsidP="0066004C" w:rsidRDefault="00B55D7A" w14:paraId="0E222020" w14:textId="085AD5A7">
      <w:pPr>
        <w:pStyle w:val="Normalutanindragellerluft"/>
      </w:pPr>
      <w:r w:rsidRPr="0066004C">
        <w:t>Vid förskrivning av recept på mediciner är bestämmelserna idag sådana att läkemedlets generiska namn (enligt produktresumé/</w:t>
      </w:r>
      <w:proofErr w:type="spellStart"/>
      <w:r w:rsidRPr="0066004C">
        <w:t>F</w:t>
      </w:r>
      <w:r w:rsidR="00D65871">
        <w:t>ass</w:t>
      </w:r>
      <w:proofErr w:type="spellEnd"/>
      <w:r w:rsidRPr="0066004C">
        <w:t xml:space="preserve">) skall anges på receptet. Det finns en vägledning framtagen av Läkemedelsverket som stöd till de företag som ska namnge läkemedel. Generiska läkemedelsnamn ska bestå av substansnamnets INN eller, om sådant inte finns, europafarmakopébeteckningen. I båda fallen ska substansnamnet följas av namnet på, eller ett varumärke för, innehavaren av godkännandet för försäljning. </w:t>
      </w:r>
    </w:p>
    <w:p w:rsidRPr="00B55D7A" w:rsidR="00B55D7A" w:rsidP="00B55D7A" w:rsidRDefault="00B55D7A" w14:paraId="0E222021" w14:textId="1FC32C4E">
      <w:r w:rsidRPr="00B55D7A">
        <w:t>Detta kan vara förvirrande, särskilt för äldre patienter.</w:t>
      </w:r>
    </w:p>
    <w:p w:rsidRPr="00B55D7A" w:rsidR="00B55D7A" w:rsidP="00B55D7A" w:rsidRDefault="00B55D7A" w14:paraId="0E222022" w14:textId="2842F525">
      <w:r w:rsidRPr="00B55D7A">
        <w:t xml:space="preserve">Apoteken måste, enligt lag, erbjuda likvärdiga läkemedel som är billigare än de som förskrivs, om sådana finns. Det kallas generiska utbyten. Många sådana byten sker i en persons liv. Detta resulterar i att många patienter är ovetande om vad deras mediciner egentligen heter samt vad dessa gör, trots att de använt dem under en lång tid. I en undersökning bland äldre svenskar, gjord av Svensk Farmaci 2014, angavs det största läkemedelsproblemet vara att man inte kände igen läkemedelsnamnen på sina mediciner. </w:t>
      </w:r>
    </w:p>
    <w:p w:rsidR="002D0C6C" w:rsidRDefault="002D0C6C" w14:paraId="6383534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55D7A" w:rsidR="00B55D7A" w:rsidP="00B55D7A" w:rsidRDefault="00B55D7A" w14:paraId="0E222023" w14:textId="2F18BFD0">
      <w:bookmarkStart w:name="_GoBack" w:id="1"/>
      <w:bookmarkEnd w:id="1"/>
      <w:r w:rsidRPr="00B55D7A">
        <w:lastRenderedPageBreak/>
        <w:t>Detta leder inte bara till att personer är dåligt informerade om sin egen vård, det är också ett problem vid t.ex. akuta situationer då information om vilka mediciner man använder kan vara livsavgörande. Att detta fortgår är onödigt eftersom alla läkemedel har ett substansnamn som bör användas vid receptskrivning och märkning av läke</w:t>
      </w:r>
      <w:r w:rsidR="00616D09">
        <w:softHyphen/>
      </w:r>
      <w:r w:rsidRPr="00B55D7A">
        <w:t xml:space="preserve">medelsförpackningen och som förblir oförändrat oavsett om det byts ut mot ett annat likvärdigt alternativ. </w:t>
      </w:r>
    </w:p>
    <w:sdt>
      <w:sdtPr>
        <w:rPr>
          <w:i/>
          <w:noProof/>
        </w:rPr>
        <w:alias w:val="CC_Underskrifter"/>
        <w:tag w:val="CC_Underskrifter"/>
        <w:id w:val="583496634"/>
        <w:lock w:val="sdtContentLocked"/>
        <w:placeholder>
          <w:docPart w:val="C1F1118DD9264170B7CD0BBD338EB6AE"/>
        </w:placeholder>
      </w:sdtPr>
      <w:sdtEndPr>
        <w:rPr>
          <w:i w:val="0"/>
          <w:noProof w:val="0"/>
        </w:rPr>
      </w:sdtEndPr>
      <w:sdtContent>
        <w:p w:rsidR="0066004C" w:rsidP="0066004C" w:rsidRDefault="0066004C" w14:paraId="0E222024" w14:textId="77777777"/>
        <w:p w:rsidRPr="008E0FE2" w:rsidR="004801AC" w:rsidP="0066004C" w:rsidRDefault="002D0C6C" w14:paraId="0E2220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bl>
    <w:p w:rsidR="00182641" w:rsidRDefault="00182641" w14:paraId="0E222029" w14:textId="77777777"/>
    <w:sectPr w:rsidR="001826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2202B" w14:textId="77777777" w:rsidR="00B55D7A" w:rsidRDefault="00B55D7A" w:rsidP="000C1CAD">
      <w:pPr>
        <w:spacing w:line="240" w:lineRule="auto"/>
      </w:pPr>
      <w:r>
        <w:separator/>
      </w:r>
    </w:p>
  </w:endnote>
  <w:endnote w:type="continuationSeparator" w:id="0">
    <w:p w14:paraId="0E22202C" w14:textId="77777777" w:rsidR="00B55D7A" w:rsidRDefault="00B55D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20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20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00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203A" w14:textId="77777777" w:rsidR="00262EA3" w:rsidRPr="0066004C" w:rsidRDefault="00262EA3" w:rsidP="00660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22029" w14:textId="77777777" w:rsidR="00B55D7A" w:rsidRDefault="00B55D7A" w:rsidP="000C1CAD">
      <w:pPr>
        <w:spacing w:line="240" w:lineRule="auto"/>
      </w:pPr>
      <w:r>
        <w:separator/>
      </w:r>
    </w:p>
  </w:footnote>
  <w:footnote w:type="continuationSeparator" w:id="0">
    <w:p w14:paraId="0E22202A" w14:textId="77777777" w:rsidR="00B55D7A" w:rsidRDefault="00B55D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2220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22203C" wp14:anchorId="0E2220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0C6C" w14:paraId="0E22203F" w14:textId="77777777">
                          <w:pPr>
                            <w:jc w:val="right"/>
                          </w:pPr>
                          <w:sdt>
                            <w:sdtPr>
                              <w:alias w:val="CC_Noformat_Partikod"/>
                              <w:tag w:val="CC_Noformat_Partikod"/>
                              <w:id w:val="-53464382"/>
                              <w:placeholder>
                                <w:docPart w:val="25403C660D1345ADBF58DB0489E12E12"/>
                              </w:placeholder>
                              <w:text/>
                            </w:sdtPr>
                            <w:sdtEndPr/>
                            <w:sdtContent>
                              <w:r w:rsidR="00B55D7A">
                                <w:t>S</w:t>
                              </w:r>
                            </w:sdtContent>
                          </w:sdt>
                          <w:sdt>
                            <w:sdtPr>
                              <w:alias w:val="CC_Noformat_Partinummer"/>
                              <w:tag w:val="CC_Noformat_Partinummer"/>
                              <w:id w:val="-1709555926"/>
                              <w:placeholder>
                                <w:docPart w:val="A8F5B62D96B64B09A923A0BBAA7A7A23"/>
                              </w:placeholder>
                              <w:text/>
                            </w:sdtPr>
                            <w:sdtEndPr/>
                            <w:sdtContent>
                              <w:r w:rsidR="00B55D7A">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2220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0C6C" w14:paraId="0E22203F" w14:textId="77777777">
                    <w:pPr>
                      <w:jc w:val="right"/>
                    </w:pPr>
                    <w:sdt>
                      <w:sdtPr>
                        <w:alias w:val="CC_Noformat_Partikod"/>
                        <w:tag w:val="CC_Noformat_Partikod"/>
                        <w:id w:val="-53464382"/>
                        <w:placeholder>
                          <w:docPart w:val="25403C660D1345ADBF58DB0489E12E12"/>
                        </w:placeholder>
                        <w:text/>
                      </w:sdtPr>
                      <w:sdtEndPr/>
                      <w:sdtContent>
                        <w:r w:rsidR="00B55D7A">
                          <w:t>S</w:t>
                        </w:r>
                      </w:sdtContent>
                    </w:sdt>
                    <w:sdt>
                      <w:sdtPr>
                        <w:alias w:val="CC_Noformat_Partinummer"/>
                        <w:tag w:val="CC_Noformat_Partinummer"/>
                        <w:id w:val="-1709555926"/>
                        <w:placeholder>
                          <w:docPart w:val="A8F5B62D96B64B09A923A0BBAA7A7A23"/>
                        </w:placeholder>
                        <w:text/>
                      </w:sdtPr>
                      <w:sdtEndPr/>
                      <w:sdtContent>
                        <w:r w:rsidR="00B55D7A">
                          <w:t>1604</w:t>
                        </w:r>
                      </w:sdtContent>
                    </w:sdt>
                  </w:p>
                </w:txbxContent>
              </v:textbox>
              <w10:wrap anchorx="page"/>
            </v:shape>
          </w:pict>
        </mc:Fallback>
      </mc:AlternateContent>
    </w:r>
  </w:p>
  <w:p w:rsidRPr="00293C4F" w:rsidR="00262EA3" w:rsidP="00776B74" w:rsidRDefault="00262EA3" w14:paraId="0E2220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22202F" w14:textId="77777777">
    <w:pPr>
      <w:jc w:val="right"/>
    </w:pPr>
  </w:p>
  <w:p w:rsidR="00262EA3" w:rsidP="00776B74" w:rsidRDefault="00262EA3" w14:paraId="0E2220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0C6C" w14:paraId="0E2220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22203E" wp14:anchorId="0E2220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0C6C" w14:paraId="0E2220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5D7A">
          <w:t>S</w:t>
        </w:r>
      </w:sdtContent>
    </w:sdt>
    <w:sdt>
      <w:sdtPr>
        <w:alias w:val="CC_Noformat_Partinummer"/>
        <w:tag w:val="CC_Noformat_Partinummer"/>
        <w:id w:val="-2014525982"/>
        <w:text/>
      </w:sdtPr>
      <w:sdtEndPr/>
      <w:sdtContent>
        <w:r w:rsidR="00B55D7A">
          <w:t>1604</w:t>
        </w:r>
      </w:sdtContent>
    </w:sdt>
  </w:p>
  <w:p w:rsidRPr="008227B3" w:rsidR="00262EA3" w:rsidP="008227B3" w:rsidRDefault="002D0C6C" w14:paraId="0E2220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0C6C" w14:paraId="0E2220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:1230</w:t>
        </w:r>
      </w:sdtContent>
    </w:sdt>
  </w:p>
  <w:p w:rsidR="00262EA3" w:rsidP="00E03A3D" w:rsidRDefault="002D0C6C" w14:paraId="0E222037" w14:textId="77777777">
    <w:pPr>
      <w:pStyle w:val="Motionr"/>
    </w:pPr>
    <w:sdt>
      <w:sdtPr>
        <w:alias w:val="CC_Noformat_Avtext"/>
        <w:tag w:val="CC_Noformat_Avtext"/>
        <w:id w:val="-2020768203"/>
        <w:lock w:val="sdtContentLocked"/>
        <w15:appearance w15:val="hidden"/>
        <w:text/>
      </w:sdtPr>
      <w:sdtEndPr/>
      <w:sdtContent>
        <w:r>
          <w:t>av Daniel Andersson (S)</w:t>
        </w:r>
      </w:sdtContent>
    </w:sdt>
  </w:p>
  <w:sdt>
    <w:sdtPr>
      <w:alias w:val="CC_Noformat_Rubtext"/>
      <w:tag w:val="CC_Noformat_Rubtext"/>
      <w:id w:val="-218060500"/>
      <w:lock w:val="sdtLocked"/>
      <w:text/>
    </w:sdtPr>
    <w:sdtEndPr/>
    <w:sdtContent>
      <w:p w:rsidR="00262EA3" w:rsidP="00283E0F" w:rsidRDefault="00B55D7A" w14:paraId="0E222038" w14:textId="77777777">
        <w:pPr>
          <w:pStyle w:val="FSHRub2"/>
        </w:pPr>
        <w:r>
          <w:t>Översyn av användande av substansnamn på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E2220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55D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505"/>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64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19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39"/>
    <w:rsid w:val="002C7993"/>
    <w:rsid w:val="002C7CA4"/>
    <w:rsid w:val="002D0111"/>
    <w:rsid w:val="002D01CA"/>
    <w:rsid w:val="002D0C6C"/>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09"/>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04C"/>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00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B16"/>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D7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29"/>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871"/>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22201C"/>
  <w15:chartTrackingRefBased/>
  <w15:docId w15:val="{CBF2E548-356A-4B8A-B6BC-6B5C8CB0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42A591FB614A34AC06EF2A601E8099"/>
        <w:category>
          <w:name w:val="Allmänt"/>
          <w:gallery w:val="placeholder"/>
        </w:category>
        <w:types>
          <w:type w:val="bbPlcHdr"/>
        </w:types>
        <w:behaviors>
          <w:behavior w:val="content"/>
        </w:behaviors>
        <w:guid w:val="{85FD7687-E5AE-4382-91C5-DC57190C507B}"/>
      </w:docPartPr>
      <w:docPartBody>
        <w:p w:rsidR="00B5366B" w:rsidRDefault="00B5366B">
          <w:pPr>
            <w:pStyle w:val="6B42A591FB614A34AC06EF2A601E8099"/>
          </w:pPr>
          <w:r w:rsidRPr="005A0A93">
            <w:rPr>
              <w:rStyle w:val="Platshllartext"/>
            </w:rPr>
            <w:t>Förslag till riksdagsbeslut</w:t>
          </w:r>
        </w:p>
      </w:docPartBody>
    </w:docPart>
    <w:docPart>
      <w:docPartPr>
        <w:name w:val="1D09BE2642104829A3C219D7FC4936CB"/>
        <w:category>
          <w:name w:val="Allmänt"/>
          <w:gallery w:val="placeholder"/>
        </w:category>
        <w:types>
          <w:type w:val="bbPlcHdr"/>
        </w:types>
        <w:behaviors>
          <w:behavior w:val="content"/>
        </w:behaviors>
        <w:guid w:val="{305FA60B-CF5E-42CF-B93F-AE68A7953511}"/>
      </w:docPartPr>
      <w:docPartBody>
        <w:p w:rsidR="00B5366B" w:rsidRDefault="00B5366B">
          <w:pPr>
            <w:pStyle w:val="1D09BE2642104829A3C219D7FC4936CB"/>
          </w:pPr>
          <w:r w:rsidRPr="005A0A93">
            <w:rPr>
              <w:rStyle w:val="Platshllartext"/>
            </w:rPr>
            <w:t>Motivering</w:t>
          </w:r>
        </w:p>
      </w:docPartBody>
    </w:docPart>
    <w:docPart>
      <w:docPartPr>
        <w:name w:val="25403C660D1345ADBF58DB0489E12E12"/>
        <w:category>
          <w:name w:val="Allmänt"/>
          <w:gallery w:val="placeholder"/>
        </w:category>
        <w:types>
          <w:type w:val="bbPlcHdr"/>
        </w:types>
        <w:behaviors>
          <w:behavior w:val="content"/>
        </w:behaviors>
        <w:guid w:val="{A6BFAB7C-476C-43D5-8EFE-596B73EE00B3}"/>
      </w:docPartPr>
      <w:docPartBody>
        <w:p w:rsidR="00B5366B" w:rsidRDefault="00B5366B">
          <w:pPr>
            <w:pStyle w:val="25403C660D1345ADBF58DB0489E12E12"/>
          </w:pPr>
          <w:r>
            <w:rPr>
              <w:rStyle w:val="Platshllartext"/>
            </w:rPr>
            <w:t xml:space="preserve"> </w:t>
          </w:r>
        </w:p>
      </w:docPartBody>
    </w:docPart>
    <w:docPart>
      <w:docPartPr>
        <w:name w:val="A8F5B62D96B64B09A923A0BBAA7A7A23"/>
        <w:category>
          <w:name w:val="Allmänt"/>
          <w:gallery w:val="placeholder"/>
        </w:category>
        <w:types>
          <w:type w:val="bbPlcHdr"/>
        </w:types>
        <w:behaviors>
          <w:behavior w:val="content"/>
        </w:behaviors>
        <w:guid w:val="{6B876C30-F9AE-4BF3-A6C7-0D09E015E3AC}"/>
      </w:docPartPr>
      <w:docPartBody>
        <w:p w:rsidR="00B5366B" w:rsidRDefault="00B5366B">
          <w:pPr>
            <w:pStyle w:val="A8F5B62D96B64B09A923A0BBAA7A7A23"/>
          </w:pPr>
          <w:r>
            <w:t xml:space="preserve"> </w:t>
          </w:r>
        </w:p>
      </w:docPartBody>
    </w:docPart>
    <w:docPart>
      <w:docPartPr>
        <w:name w:val="C1F1118DD9264170B7CD0BBD338EB6AE"/>
        <w:category>
          <w:name w:val="Allmänt"/>
          <w:gallery w:val="placeholder"/>
        </w:category>
        <w:types>
          <w:type w:val="bbPlcHdr"/>
        </w:types>
        <w:behaviors>
          <w:behavior w:val="content"/>
        </w:behaviors>
        <w:guid w:val="{7AAF7A9E-91D5-492A-9CE7-89B10E32DE59}"/>
      </w:docPartPr>
      <w:docPartBody>
        <w:p w:rsidR="0067211F" w:rsidRDefault="006721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6B"/>
    <w:rsid w:val="0067211F"/>
    <w:rsid w:val="00B536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42A591FB614A34AC06EF2A601E8099">
    <w:name w:val="6B42A591FB614A34AC06EF2A601E8099"/>
  </w:style>
  <w:style w:type="paragraph" w:customStyle="1" w:styleId="1D609BC4847D4954976ECD31A5BD2E17">
    <w:name w:val="1D609BC4847D4954976ECD31A5BD2E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1C29AC9A7F40C78183A9AB7BDC66FC">
    <w:name w:val="6E1C29AC9A7F40C78183A9AB7BDC66FC"/>
  </w:style>
  <w:style w:type="paragraph" w:customStyle="1" w:styleId="1D09BE2642104829A3C219D7FC4936CB">
    <w:name w:val="1D09BE2642104829A3C219D7FC4936CB"/>
  </w:style>
  <w:style w:type="paragraph" w:customStyle="1" w:styleId="A53C2176A0644B47BB019055BBC96420">
    <w:name w:val="A53C2176A0644B47BB019055BBC96420"/>
  </w:style>
  <w:style w:type="paragraph" w:customStyle="1" w:styleId="FBBEF0D0F1564D3DB2CA619B30703B5B">
    <w:name w:val="FBBEF0D0F1564D3DB2CA619B30703B5B"/>
  </w:style>
  <w:style w:type="paragraph" w:customStyle="1" w:styleId="25403C660D1345ADBF58DB0489E12E12">
    <w:name w:val="25403C660D1345ADBF58DB0489E12E12"/>
  </w:style>
  <w:style w:type="paragraph" w:customStyle="1" w:styleId="A8F5B62D96B64B09A923A0BBAA7A7A23">
    <w:name w:val="A8F5B62D96B64B09A923A0BBAA7A7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09839-5F04-4B12-9FF2-5D2E1D6628D6}"/>
</file>

<file path=customXml/itemProps2.xml><?xml version="1.0" encoding="utf-8"?>
<ds:datastoreItem xmlns:ds="http://schemas.openxmlformats.org/officeDocument/2006/customXml" ds:itemID="{7399914E-E15F-47D6-9C12-33E5D3EC5AB8}"/>
</file>

<file path=customXml/itemProps3.xml><?xml version="1.0" encoding="utf-8"?>
<ds:datastoreItem xmlns:ds="http://schemas.openxmlformats.org/officeDocument/2006/customXml" ds:itemID="{00E7B02E-2906-4C7E-997A-FAF29A527744}"/>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1498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S1604 Översyn av användande av substansnamn på läkemedel</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