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241D" w:rsidRPr="00310C0B" w:rsidRDefault="00DE241D" w:rsidP="00F56878">
      <w:pPr>
        <w:pStyle w:val="Hemstlrubrik"/>
      </w:pPr>
      <w:bookmarkStart w:id="0" w:name="_Toc149378681"/>
      <w:r w:rsidRPr="00310C0B">
        <w:t>Förslag till riksdagsbeslut</w:t>
      </w:r>
      <w:bookmarkEnd w:id="0"/>
    </w:p>
    <w:p w:rsidR="00225CAA" w:rsidRPr="00310C0B" w:rsidRDefault="00225CAA">
      <w:pPr>
        <w:pStyle w:val="Hemstlatt"/>
        <w:ind w:left="0"/>
      </w:pPr>
      <w:r w:rsidRPr="00310C0B">
        <w:t>Riksdagen anvisar med ändringar i förhållande till regeringens förslag anslagen under utgiftsområde 24 Näringsliv enligt up</w:t>
      </w:r>
      <w:r w:rsidRPr="00310C0B">
        <w:t>p</w:t>
      </w:r>
      <w:r w:rsidRPr="00310C0B">
        <w:t>ställning i motionen.</w:t>
      </w:r>
    </w:p>
    <w:tbl>
      <w:tblPr>
        <w:tblW w:w="5954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"/>
        <w:gridCol w:w="2280"/>
        <w:gridCol w:w="1485"/>
        <w:gridCol w:w="1371"/>
      </w:tblGrid>
      <w:tr w:rsidR="001A045C" w:rsidRPr="00310C0B">
        <w:trPr>
          <w:trHeight w:val="420"/>
        </w:trPr>
        <w:tc>
          <w:tcPr>
            <w:tcW w:w="85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225CAA" w:rsidRPr="00310C0B" w:rsidRDefault="00225CAA">
            <w:pPr>
              <w:spacing w:before="60" w:line="200" w:lineRule="exact"/>
              <w:rPr>
                <w:b/>
                <w:bCs/>
                <w:color w:val="000000"/>
                <w:sz w:val="16"/>
                <w:szCs w:val="16"/>
              </w:rPr>
            </w:pPr>
            <w:r w:rsidRPr="00310C0B">
              <w:rPr>
                <w:b/>
                <w:bCs/>
                <w:color w:val="000000"/>
                <w:sz w:val="16"/>
                <w:szCs w:val="16"/>
              </w:rPr>
              <w:t>UO 24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225CAA" w:rsidRPr="00310C0B" w:rsidRDefault="00225CAA">
            <w:pPr>
              <w:spacing w:before="60" w:line="200" w:lineRule="exact"/>
              <w:rPr>
                <w:b/>
                <w:bCs/>
                <w:color w:val="000000"/>
                <w:sz w:val="16"/>
                <w:szCs w:val="16"/>
              </w:rPr>
            </w:pPr>
            <w:r w:rsidRPr="00310C0B">
              <w:rPr>
                <w:b/>
                <w:bCs/>
                <w:color w:val="000000"/>
                <w:sz w:val="16"/>
                <w:szCs w:val="16"/>
              </w:rPr>
              <w:t>Näringsliv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225CAA" w:rsidRPr="00310C0B" w:rsidRDefault="00225CAA">
            <w:pPr>
              <w:spacing w:before="60" w:line="200" w:lineRule="exact"/>
              <w:ind w:left="447"/>
              <w:rPr>
                <w:b/>
                <w:bCs/>
                <w:color w:val="000000"/>
                <w:sz w:val="16"/>
                <w:szCs w:val="16"/>
              </w:rPr>
            </w:pPr>
            <w:r w:rsidRPr="00310C0B">
              <w:rPr>
                <w:b/>
                <w:bCs/>
                <w:color w:val="000000"/>
                <w:sz w:val="16"/>
                <w:szCs w:val="16"/>
              </w:rPr>
              <w:t>Regeringens förslag (tkr)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225CAA" w:rsidRPr="00310C0B" w:rsidRDefault="00225CAA">
            <w:pPr>
              <w:spacing w:before="60" w:line="200" w:lineRule="exact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0C0B">
              <w:rPr>
                <w:b/>
                <w:bCs/>
                <w:color w:val="000000"/>
                <w:sz w:val="16"/>
                <w:szCs w:val="16"/>
              </w:rPr>
              <w:t>Förändring (tkr)</w:t>
            </w:r>
          </w:p>
        </w:tc>
      </w:tr>
      <w:tr w:rsidR="001A045C" w:rsidRPr="00310C0B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25CAA" w:rsidRPr="00310C0B" w:rsidRDefault="00225CAA">
            <w:pPr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310C0B">
              <w:rPr>
                <w:color w:val="000000"/>
                <w:sz w:val="16"/>
                <w:szCs w:val="16"/>
              </w:rPr>
              <w:t>26: 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225CAA" w:rsidRPr="00310C0B" w:rsidRDefault="00225CAA">
            <w:pPr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310C0B">
              <w:rPr>
                <w:color w:val="000000"/>
                <w:sz w:val="16"/>
                <w:szCs w:val="16"/>
              </w:rPr>
              <w:t>Verket för innovationssystem: Forskning och utveckling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5CAA" w:rsidRPr="00310C0B" w:rsidRDefault="00225CAA">
            <w:pPr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310C0B">
              <w:rPr>
                <w:color w:val="000000"/>
                <w:sz w:val="16"/>
                <w:szCs w:val="16"/>
              </w:rPr>
              <w:t>1 404 974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5CAA" w:rsidRPr="00310C0B" w:rsidRDefault="00225CAA">
            <w:pPr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310C0B">
              <w:rPr>
                <w:color w:val="000000"/>
                <w:sz w:val="16"/>
                <w:szCs w:val="16"/>
              </w:rPr>
              <w:t>100 000</w:t>
            </w:r>
          </w:p>
        </w:tc>
      </w:tr>
      <w:tr w:rsidR="001A045C" w:rsidRPr="00310C0B">
        <w:tc>
          <w:tcPr>
            <w:tcW w:w="855" w:type="dxa"/>
            <w:tcBorders>
              <w:top w:val="nil"/>
              <w:left w:val="nil"/>
              <w:right w:val="nil"/>
            </w:tcBorders>
          </w:tcPr>
          <w:p w:rsidR="00225CAA" w:rsidRPr="00310C0B" w:rsidRDefault="00225CAA">
            <w:pPr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310C0B">
              <w:rPr>
                <w:color w:val="000000"/>
                <w:sz w:val="16"/>
                <w:szCs w:val="16"/>
              </w:rPr>
              <w:t>39:3</w:t>
            </w:r>
          </w:p>
        </w:tc>
        <w:tc>
          <w:tcPr>
            <w:tcW w:w="2400" w:type="dxa"/>
            <w:tcBorders>
              <w:top w:val="nil"/>
              <w:left w:val="nil"/>
              <w:right w:val="nil"/>
            </w:tcBorders>
          </w:tcPr>
          <w:p w:rsidR="00225CAA" w:rsidRPr="00310C0B" w:rsidRDefault="00225CAA">
            <w:pPr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310C0B">
              <w:rPr>
                <w:color w:val="000000"/>
                <w:sz w:val="16"/>
                <w:szCs w:val="16"/>
              </w:rPr>
              <w:t>Exportfrämjande verksamhet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225CAA" w:rsidRPr="00310C0B" w:rsidRDefault="00225CAA">
            <w:pPr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310C0B">
              <w:rPr>
                <w:color w:val="000000"/>
                <w:sz w:val="16"/>
                <w:szCs w:val="16"/>
              </w:rPr>
              <w:t>223 836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225CAA" w:rsidRPr="00310C0B" w:rsidRDefault="00225CAA">
            <w:pPr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310C0B">
              <w:rPr>
                <w:color w:val="000000"/>
                <w:sz w:val="16"/>
                <w:szCs w:val="16"/>
              </w:rPr>
              <w:t>80 000</w:t>
            </w:r>
          </w:p>
        </w:tc>
      </w:tr>
      <w:tr w:rsidR="001A045C" w:rsidRPr="00310C0B"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CAA" w:rsidRPr="00310C0B" w:rsidRDefault="00225CAA">
            <w:pPr>
              <w:spacing w:before="60" w:line="200" w:lineRule="exac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CAA" w:rsidRPr="00310C0B" w:rsidRDefault="00225CAA">
            <w:pPr>
              <w:spacing w:before="60" w:line="200" w:lineRule="exact"/>
              <w:rPr>
                <w:b/>
                <w:bCs/>
                <w:color w:val="000000"/>
                <w:sz w:val="16"/>
                <w:szCs w:val="16"/>
              </w:rPr>
            </w:pPr>
            <w:r w:rsidRPr="00310C0B">
              <w:rPr>
                <w:b/>
                <w:bCs/>
                <w:color w:val="000000"/>
                <w:sz w:val="16"/>
                <w:szCs w:val="16"/>
              </w:rPr>
              <w:t>Summa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CAA" w:rsidRPr="00310C0B" w:rsidRDefault="00225CAA">
            <w:pPr>
              <w:spacing w:before="60" w:line="200" w:lineRule="exact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5CAA" w:rsidRPr="00310C0B" w:rsidRDefault="00225CAA">
            <w:pPr>
              <w:spacing w:before="60" w:line="200" w:lineRule="exact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0C0B">
              <w:rPr>
                <w:b/>
                <w:color w:val="000000"/>
                <w:sz w:val="16"/>
                <w:szCs w:val="16"/>
              </w:rPr>
              <w:t>180 000</w:t>
            </w:r>
          </w:p>
        </w:tc>
      </w:tr>
    </w:tbl>
    <w:p w:rsidR="00DE241D" w:rsidRPr="00310C0B" w:rsidRDefault="00DE241D">
      <w:pPr>
        <w:pStyle w:val="Rubrik1"/>
      </w:pPr>
      <w:r w:rsidRPr="00310C0B">
        <w:t>Bakgrund</w:t>
      </w:r>
    </w:p>
    <w:p w:rsidR="00DE241D" w:rsidRPr="00310C0B" w:rsidRDefault="00DE241D" w:rsidP="00FB31A6">
      <w:r w:rsidRPr="00310C0B">
        <w:t>Små och medelstora företag står för en stor del av tillväxten i Sverige. De är viktiga för att förnya näringslivet och trygga vår framtida ekonomi och sy</w:t>
      </w:r>
      <w:r w:rsidRPr="00310C0B">
        <w:t>s</w:t>
      </w:r>
      <w:r w:rsidRPr="00310C0B">
        <w:t>selsättning. Små företag kan ge många nya jobb</w:t>
      </w:r>
      <w:r w:rsidR="00D435D6" w:rsidRPr="00310C0B">
        <w:t xml:space="preserve">, </w:t>
      </w:r>
      <w:r w:rsidRPr="00310C0B">
        <w:t>och de kan lättare vara fle</w:t>
      </w:r>
      <w:r w:rsidRPr="00310C0B">
        <w:t>x</w:t>
      </w:r>
      <w:r w:rsidRPr="00310C0B">
        <w:t xml:space="preserve">ibla och möta nya krav än stora företag. För att ytterligare stärka små företags konkurrenskraft och utveckling vill Vänsterpartiet avsätta 100 miljoner kr per år </w:t>
      </w:r>
      <w:r w:rsidR="00D435D6" w:rsidRPr="00310C0B">
        <w:t>–</w:t>
      </w:r>
      <w:r w:rsidRPr="00310C0B">
        <w:t xml:space="preserve"> under de tre kommande åren</w:t>
      </w:r>
      <w:r w:rsidR="00FB31A6" w:rsidRPr="00310C0B">
        <w:t xml:space="preserve"> </w:t>
      </w:r>
      <w:r w:rsidRPr="00310C0B">
        <w:t>– för utveckl</w:t>
      </w:r>
      <w:r w:rsidR="00D435D6" w:rsidRPr="00310C0B">
        <w:t>ing av kunskapsinnehållet i deras</w:t>
      </w:r>
      <w:r w:rsidRPr="00310C0B">
        <w:t xml:space="preserve"> processer och produkter.</w:t>
      </w:r>
    </w:p>
    <w:p w:rsidR="00DE241D" w:rsidRPr="00310C0B" w:rsidRDefault="00DE241D">
      <w:pPr>
        <w:pStyle w:val="Normaltindrag"/>
      </w:pPr>
      <w:r w:rsidRPr="00310C0B">
        <w:t>Att stödja små och medelstora företags exportmöjligheter är en investering i framtida exportinkomster och nya arbetstillfällen. Vänsterpartiet avsätter ytterligare 80 miljoner kr per år under kommande period.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10C0B">
        <w:trPr>
          <w:cantSplit/>
        </w:trPr>
        <w:tc>
          <w:tcPr>
            <w:tcW w:w="3046" w:type="dxa"/>
          </w:tcPr>
          <w:p w:rsidR="00225CAA" w:rsidRPr="00310C0B" w:rsidRDefault="00225CAA">
            <w:pPr>
              <w:pStyle w:val="UnderskriftDatum"/>
              <w:spacing w:before="240"/>
            </w:pPr>
            <w:r w:rsidRPr="00310C0B">
              <w:lastRenderedPageBreak/>
              <w:t>Stockholm den 26 oktober 2006</w:t>
            </w:r>
          </w:p>
        </w:tc>
        <w:tc>
          <w:tcPr>
            <w:tcW w:w="3047" w:type="dxa"/>
          </w:tcPr>
          <w:p w:rsidR="00225CAA" w:rsidRPr="00310C0B" w:rsidRDefault="00225CAA">
            <w:pPr>
              <w:pStyle w:val="Underskrifter"/>
              <w:spacing w:before="240"/>
            </w:pPr>
          </w:p>
        </w:tc>
      </w:tr>
      <w:tr w:rsidR="00000000" w:rsidRPr="00310C0B">
        <w:trPr>
          <w:cantSplit/>
        </w:trPr>
        <w:tc>
          <w:tcPr>
            <w:tcW w:w="3046" w:type="dxa"/>
          </w:tcPr>
          <w:p w:rsidR="00225CAA" w:rsidRPr="00310C0B" w:rsidRDefault="00225CAA">
            <w:pPr>
              <w:pStyle w:val="Underskrifter"/>
            </w:pPr>
            <w:r w:rsidRPr="00310C0B">
              <w:t>Lars Ohly (v)</w:t>
            </w:r>
          </w:p>
        </w:tc>
        <w:tc>
          <w:tcPr>
            <w:tcW w:w="3046" w:type="dxa"/>
          </w:tcPr>
          <w:p w:rsidR="00225CAA" w:rsidRPr="00310C0B" w:rsidRDefault="00225CAA">
            <w:pPr>
              <w:pStyle w:val="Underskrifter"/>
            </w:pPr>
          </w:p>
        </w:tc>
      </w:tr>
      <w:tr w:rsidR="00000000" w:rsidRPr="00310C0B">
        <w:trPr>
          <w:cantSplit/>
        </w:trPr>
        <w:tc>
          <w:tcPr>
            <w:tcW w:w="3046" w:type="dxa"/>
          </w:tcPr>
          <w:p w:rsidR="00225CAA" w:rsidRPr="00310C0B" w:rsidRDefault="00225CAA">
            <w:pPr>
              <w:pStyle w:val="Underskrifter"/>
            </w:pPr>
            <w:r w:rsidRPr="00310C0B">
              <w:t>Marie Engström (v)</w:t>
            </w:r>
          </w:p>
        </w:tc>
        <w:tc>
          <w:tcPr>
            <w:tcW w:w="3046" w:type="dxa"/>
          </w:tcPr>
          <w:p w:rsidR="00225CAA" w:rsidRPr="00310C0B" w:rsidRDefault="00225CAA">
            <w:pPr>
              <w:pStyle w:val="Underskrifter"/>
            </w:pPr>
            <w:r w:rsidRPr="00310C0B">
              <w:t>Wiwi-Anne Johansson (v)</w:t>
            </w:r>
          </w:p>
        </w:tc>
      </w:tr>
      <w:tr w:rsidR="00000000" w:rsidRPr="00310C0B">
        <w:trPr>
          <w:cantSplit/>
        </w:trPr>
        <w:tc>
          <w:tcPr>
            <w:tcW w:w="3046" w:type="dxa"/>
          </w:tcPr>
          <w:p w:rsidR="00225CAA" w:rsidRPr="00310C0B" w:rsidRDefault="00225CAA">
            <w:pPr>
              <w:pStyle w:val="Underskrifter"/>
            </w:pPr>
            <w:r w:rsidRPr="00310C0B">
              <w:t>Elina Linna (v)</w:t>
            </w:r>
          </w:p>
        </w:tc>
        <w:tc>
          <w:tcPr>
            <w:tcW w:w="3046" w:type="dxa"/>
          </w:tcPr>
          <w:p w:rsidR="00225CAA" w:rsidRPr="00310C0B" w:rsidRDefault="00225CAA">
            <w:pPr>
              <w:pStyle w:val="Underskrifter"/>
            </w:pPr>
            <w:r w:rsidRPr="00310C0B">
              <w:t>Peter Pedersen (v)</w:t>
            </w:r>
          </w:p>
        </w:tc>
      </w:tr>
      <w:tr w:rsidR="00000000" w:rsidRPr="00310C0B">
        <w:trPr>
          <w:cantSplit/>
        </w:trPr>
        <w:tc>
          <w:tcPr>
            <w:tcW w:w="3046" w:type="dxa"/>
          </w:tcPr>
          <w:p w:rsidR="00225CAA" w:rsidRPr="00310C0B" w:rsidRDefault="00225CAA">
            <w:pPr>
              <w:pStyle w:val="Underskrifter"/>
            </w:pPr>
            <w:r w:rsidRPr="00310C0B">
              <w:t>Gunilla Wahlén (v)</w:t>
            </w:r>
          </w:p>
        </w:tc>
        <w:tc>
          <w:tcPr>
            <w:tcW w:w="3046" w:type="dxa"/>
          </w:tcPr>
          <w:p w:rsidR="00225CAA" w:rsidRPr="00310C0B" w:rsidRDefault="00225CAA">
            <w:pPr>
              <w:pStyle w:val="Underskrifter"/>
            </w:pPr>
            <w:r w:rsidRPr="00310C0B">
              <w:t>Alice Åström (v)</w:t>
            </w:r>
          </w:p>
        </w:tc>
      </w:tr>
      <w:tr w:rsidR="00000000" w:rsidRPr="00310C0B">
        <w:trPr>
          <w:cantSplit/>
        </w:trPr>
        <w:tc>
          <w:tcPr>
            <w:tcW w:w="3046" w:type="dxa"/>
          </w:tcPr>
          <w:p w:rsidR="00225CAA" w:rsidRPr="00310C0B" w:rsidRDefault="00225CAA">
            <w:pPr>
              <w:pStyle w:val="Underskrifter"/>
            </w:pPr>
            <w:r w:rsidRPr="00310C0B">
              <w:t>Kent Persson (v)</w:t>
            </w:r>
          </w:p>
        </w:tc>
        <w:tc>
          <w:tcPr>
            <w:tcW w:w="3046" w:type="dxa"/>
          </w:tcPr>
          <w:p w:rsidR="00225CAA" w:rsidRPr="00310C0B" w:rsidRDefault="00225CAA">
            <w:pPr>
              <w:pStyle w:val="Underskrifter"/>
            </w:pPr>
          </w:p>
        </w:tc>
      </w:tr>
    </w:tbl>
    <w:p w:rsidR="00DE241D" w:rsidRPr="00310C0B" w:rsidRDefault="00DE241D" w:rsidP="00D435D6">
      <w:pPr>
        <w:pStyle w:val="Normaltindrag"/>
      </w:pPr>
    </w:p>
    <w:sectPr w:rsidR="00DE241D" w:rsidRPr="00310C0B" w:rsidSect="00D435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5CAA" w:rsidRPr="00310C0B" w:rsidRDefault="00225CAA">
      <w:r w:rsidRPr="00310C0B">
        <w:separator/>
      </w:r>
    </w:p>
  </w:endnote>
  <w:endnote w:type="continuationSeparator" w:id="0">
    <w:p w:rsidR="00225CAA" w:rsidRPr="00310C0B" w:rsidRDefault="00225CAA">
      <w:r w:rsidRPr="00310C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5D6" w:rsidRPr="00310C0B" w:rsidRDefault="00310C0B" w:rsidP="00D435D6">
    <w:pPr>
      <w:pStyle w:val="Sidfot"/>
    </w:pPr>
    <w:r w:rsidRPr="00310C0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91650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5D6" w:rsidRDefault="00225C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435D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35D6" w:rsidRDefault="00225CAA">
                    <w:pPr>
                      <w:pStyle w:val="NormalS5sidnrV"/>
                    </w:pPr>
                    <w:r>
                      <w:fldChar w:fldCharType="begin"/>
                    </w:r>
                    <w:r w:rsidR="00D435D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1BA" w:rsidRPr="00310C0B" w:rsidRDefault="00310C0B" w:rsidP="00D435D6">
    <w:pPr>
      <w:pStyle w:val="Sidfot"/>
    </w:pPr>
    <w:r w:rsidRPr="00310C0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87989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5D6" w:rsidRDefault="00225C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435D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435D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35D6" w:rsidRDefault="00225C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435D6">
                      <w:instrText xml:space="preserve"> PAGE *\charformat</w:instrText>
                    </w:r>
                    <w:r>
                      <w:fldChar w:fldCharType="separate"/>
                    </w:r>
                    <w:r w:rsidR="00D435D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1BA" w:rsidRPr="00310C0B" w:rsidRDefault="00310C0B" w:rsidP="00D435D6">
    <w:pPr>
      <w:pStyle w:val="Sidfot"/>
    </w:pPr>
    <w:r w:rsidRPr="00310C0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5606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5D6" w:rsidRDefault="00225C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435D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35D6" w:rsidRDefault="00225C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435D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5CAA" w:rsidRPr="00310C0B" w:rsidRDefault="00225CAA">
      <w:r w:rsidRPr="00310C0B">
        <w:separator/>
      </w:r>
    </w:p>
  </w:footnote>
  <w:footnote w:type="continuationSeparator" w:id="0">
    <w:p w:rsidR="00225CAA" w:rsidRPr="00310C0B" w:rsidRDefault="00225CAA">
      <w:r w:rsidRPr="00310C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5D6" w:rsidRPr="00310C0B" w:rsidRDefault="00310C0B" w:rsidP="00D435D6">
    <w:pPr>
      <w:pStyle w:val="Sidhuvud"/>
    </w:pPr>
    <w:r w:rsidRPr="00310C0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17046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5D6" w:rsidRDefault="00225C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435D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B0474">
                            <w:t>2006/07</w:t>
                          </w:r>
                          <w:r>
                            <w:fldChar w:fldCharType="end"/>
                          </w:r>
                          <w:r w:rsidR="00D435D6">
                            <w:t>:</w:t>
                          </w:r>
                          <w:r>
                            <w:fldChar w:fldCharType="begin"/>
                          </w:r>
                          <w:r w:rsidR="00D435D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B0474">
                            <w:t>N312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35D6" w:rsidRDefault="00225CAA">
                    <w:pPr>
                      <w:pStyle w:val="KantRubrikS5V"/>
                    </w:pPr>
                    <w:r>
                      <w:fldChar w:fldCharType="begin"/>
                    </w:r>
                    <w:r w:rsidR="00D435D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B0474">
                      <w:t>2006/07</w:t>
                    </w:r>
                    <w:r>
                      <w:fldChar w:fldCharType="end"/>
                    </w:r>
                    <w:r w:rsidR="00D435D6">
                      <w:t>:</w:t>
                    </w:r>
                    <w:r>
                      <w:fldChar w:fldCharType="begin"/>
                    </w:r>
                    <w:r w:rsidR="00D435D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B0474">
                      <w:t>N312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1BA" w:rsidRPr="00310C0B" w:rsidRDefault="00310C0B" w:rsidP="00D435D6">
    <w:pPr>
      <w:pStyle w:val="Sidhuvud"/>
    </w:pPr>
    <w:r w:rsidRPr="00310C0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5271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5D6" w:rsidRDefault="00225C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435D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B0474">
                            <w:t>2006/07</w:t>
                          </w:r>
                          <w:r>
                            <w:fldChar w:fldCharType="end"/>
                          </w:r>
                          <w:r w:rsidR="00D435D6">
                            <w:t>:</w:t>
                          </w:r>
                          <w:r>
                            <w:fldChar w:fldCharType="begin"/>
                          </w:r>
                          <w:r w:rsidR="00D435D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B0474">
                            <w:t>N312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35D6" w:rsidRDefault="00225C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435D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B0474">
                      <w:t>2006/07</w:t>
                    </w:r>
                    <w:r>
                      <w:fldChar w:fldCharType="end"/>
                    </w:r>
                    <w:r w:rsidR="00D435D6">
                      <w:t>:</w:t>
                    </w:r>
                    <w:r>
                      <w:fldChar w:fldCharType="begin"/>
                    </w:r>
                    <w:r w:rsidR="00D435D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B0474">
                      <w:t>N312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5CAA" w:rsidRPr="00310C0B" w:rsidRDefault="00225CAA">
    <w:pPr>
      <w:pStyle w:val="FSHNormal"/>
      <w:tabs>
        <w:tab w:val="right" w:pos="5840"/>
      </w:tabs>
    </w:pPr>
    <w:r w:rsidRPr="00310C0B">
      <w:br/>
    </w:r>
    <w:r w:rsidRPr="00310C0B">
      <w:fldChar w:fldCharType="begin" w:fldLock="1"/>
    </w:r>
    <w:r w:rsidRPr="00310C0B">
      <w:instrText xml:space="preserve"> DOCPROPERTY</w:instrText>
    </w:r>
    <w:r w:rsidRPr="00310C0B">
      <w:rPr>
        <w:sz w:val="18"/>
      </w:rPr>
      <w:instrText xml:space="preserve"> "YearUser" *\charformat </w:instrText>
    </w:r>
    <w:r w:rsidRPr="00310C0B">
      <w:fldChar w:fldCharType="separate"/>
    </w:r>
    <w:r w:rsidRPr="00310C0B">
      <w:t>2006/07</w:t>
    </w:r>
    <w:r w:rsidRPr="00310C0B">
      <w:fldChar w:fldCharType="end"/>
    </w:r>
    <w:r w:rsidRPr="00310C0B">
      <w:t xml:space="preserve"> </w:t>
    </w:r>
    <w:r w:rsidRPr="00310C0B">
      <w:tab/>
      <w:t xml:space="preserve">mnr: </w:t>
    </w:r>
    <w:r w:rsidRPr="00310C0B">
      <w:fldChar w:fldCharType="begin" w:fldLock="1"/>
    </w:r>
    <w:r w:rsidRPr="00310C0B">
      <w:instrText xml:space="preserve"> DOCPROPERTY</w:instrText>
    </w:r>
    <w:r w:rsidRPr="00310C0B">
      <w:rPr>
        <w:sz w:val="18"/>
      </w:rPr>
      <w:instrText xml:space="preserve"> "Motionsnummer" *\charformat </w:instrText>
    </w:r>
    <w:r w:rsidRPr="00310C0B">
      <w:fldChar w:fldCharType="separate"/>
    </w:r>
    <w:r w:rsidRPr="00310C0B">
      <w:t>N312</w:t>
    </w:r>
    <w:r w:rsidRPr="00310C0B">
      <w:fldChar w:fldCharType="end"/>
    </w:r>
    <w:r w:rsidRPr="00310C0B">
      <w:br/>
    </w:r>
    <w:r w:rsidRPr="00310C0B">
      <w:fldChar w:fldCharType="begin" w:fldLock="1"/>
    </w:r>
    <w:r w:rsidRPr="00310C0B">
      <w:instrText xml:space="preserve"> DOCPROPERTY</w:instrText>
    </w:r>
    <w:r w:rsidRPr="00310C0B">
      <w:rPr>
        <w:sz w:val="18"/>
      </w:rPr>
      <w:instrText xml:space="preserve"> "Samling" *\charformat </w:instrText>
    </w:r>
    <w:r w:rsidRPr="00310C0B">
      <w:fldChar w:fldCharType="end"/>
    </w:r>
    <w:r w:rsidRPr="00310C0B">
      <w:tab/>
      <w:t xml:space="preserve">pnr: </w:t>
    </w:r>
    <w:r w:rsidRPr="00310C0B">
      <w:fldChar w:fldCharType="begin" w:fldLock="1"/>
    </w:r>
    <w:r w:rsidRPr="00310C0B">
      <w:instrText xml:space="preserve"> DOCPROPERTY</w:instrText>
    </w:r>
    <w:r w:rsidRPr="00310C0B">
      <w:rPr>
        <w:sz w:val="18"/>
      </w:rPr>
      <w:instrText xml:space="preserve"> "Partinummer" *\charformat </w:instrText>
    </w:r>
    <w:r w:rsidRPr="00310C0B">
      <w:fldChar w:fldCharType="separate"/>
    </w:r>
    <w:r w:rsidRPr="00310C0B">
      <w:t>v961</w:t>
    </w:r>
    <w:r w:rsidRPr="00310C0B">
      <w:fldChar w:fldCharType="end"/>
    </w:r>
  </w:p>
  <w:p w:rsidR="00225CAA" w:rsidRPr="00310C0B" w:rsidRDefault="00225CAA">
    <w:pPr>
      <w:pStyle w:val="FSHRub1"/>
    </w:pPr>
    <w:r w:rsidRPr="00310C0B">
      <w:t>Motion till riksdagen</w:t>
    </w:r>
    <w:r w:rsidRPr="00310C0B">
      <w:br/>
    </w:r>
    <w:r w:rsidRPr="00310C0B">
      <w:fldChar w:fldCharType="begin" w:fldLock="1"/>
    </w:r>
    <w:r w:rsidRPr="00310C0B">
      <w:instrText xml:space="preserve"> DOCPROPERTY "YearUser" *\charformat </w:instrText>
    </w:r>
    <w:r w:rsidRPr="00310C0B">
      <w:fldChar w:fldCharType="separate"/>
    </w:r>
    <w:r w:rsidRPr="00310C0B">
      <w:t>2006/07</w:t>
    </w:r>
    <w:r w:rsidRPr="00310C0B">
      <w:fldChar w:fldCharType="end"/>
    </w:r>
    <w:r w:rsidRPr="00310C0B">
      <w:t>:</w:t>
    </w:r>
    <w:r w:rsidRPr="00310C0B">
      <w:fldChar w:fldCharType="begin" w:fldLock="1"/>
    </w:r>
    <w:r w:rsidRPr="00310C0B">
      <w:instrText xml:space="preserve"> DOCPROPERTY "Motionsnummer" *\charformat </w:instrText>
    </w:r>
    <w:r w:rsidRPr="00310C0B">
      <w:fldChar w:fldCharType="separate"/>
    </w:r>
    <w:r w:rsidRPr="00310C0B">
      <w:t>N312</w:t>
    </w:r>
    <w:r w:rsidRPr="00310C0B">
      <w:fldChar w:fldCharType="end"/>
    </w:r>
  </w:p>
  <w:p w:rsidR="00225CAA" w:rsidRPr="00310C0B" w:rsidRDefault="00225CAA">
    <w:pPr>
      <w:pStyle w:val="FSHNormalS5"/>
    </w:pPr>
    <w:r w:rsidRPr="00310C0B">
      <w:fldChar w:fldCharType="begin" w:fldLock="1"/>
    </w:r>
    <w:r w:rsidRPr="00310C0B">
      <w:instrText xml:space="preserve"> DOCPROPERTY "MotionarText" *\charformat </w:instrText>
    </w:r>
    <w:r w:rsidRPr="00310C0B">
      <w:fldChar w:fldCharType="separate"/>
    </w:r>
    <w:r w:rsidRPr="00310C0B">
      <w:t>av Lars Ohly m.fl. (v)</w:t>
    </w:r>
    <w:r w:rsidRPr="00310C0B">
      <w:fldChar w:fldCharType="end"/>
    </w:r>
    <w:r w:rsidRPr="00310C0B">
      <w:br/>
    </w:r>
    <w:r w:rsidRPr="00310C0B">
      <w:fldChar w:fldCharType="begin" w:fldLock="1"/>
    </w:r>
    <w:r w:rsidRPr="00310C0B">
      <w:instrText xml:space="preserve"> DOCPROPERTY "SvarFrasKort" *\charformat </w:instrText>
    </w:r>
    <w:r w:rsidRPr="00310C0B">
      <w:fldChar w:fldCharType="end"/>
    </w:r>
  </w:p>
  <w:p w:rsidR="00225CAA" w:rsidRPr="00310C0B" w:rsidRDefault="00225CAA">
    <w:pPr>
      <w:pStyle w:val="FSHTitel"/>
    </w:pPr>
    <w:r w:rsidRPr="00310C0B">
      <w:fldChar w:fldCharType="begin" w:fldLock="1"/>
    </w:r>
    <w:r w:rsidRPr="00310C0B">
      <w:instrText xml:space="preserve"> DOCPROPERTY</w:instrText>
    </w:r>
    <w:r w:rsidRPr="00310C0B">
      <w:rPr>
        <w:sz w:val="18"/>
      </w:rPr>
      <w:instrText xml:space="preserve"> "RubrikSvar" *\charformat </w:instrText>
    </w:r>
    <w:r w:rsidRPr="00310C0B">
      <w:fldChar w:fldCharType="separate"/>
    </w:r>
    <w:r w:rsidRPr="00310C0B">
      <w:t>Utgiftsområde 24 Näringsliv</w:t>
    </w:r>
    <w:r w:rsidRPr="00310C0B">
      <w:fldChar w:fldCharType="end"/>
    </w:r>
  </w:p>
  <w:p w:rsidR="00225CAA" w:rsidRPr="00310C0B" w:rsidRDefault="00225CAA">
    <w:pPr>
      <w:pStyle w:val="Normal00"/>
    </w:pPr>
  </w:p>
  <w:p w:rsidR="00D435D6" w:rsidRPr="00310C0B" w:rsidRDefault="00D435D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6FE762D"/>
    <w:multiLevelType w:val="hybridMultilevel"/>
    <w:tmpl w:val="B2A879A4"/>
    <w:lvl w:ilvl="0" w:tplc="606EBA0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D95680"/>
    <w:multiLevelType w:val="multilevel"/>
    <w:tmpl w:val="BCDA896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10D1525B"/>
    <w:multiLevelType w:val="multilevel"/>
    <w:tmpl w:val="5A1436D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18076823"/>
    <w:multiLevelType w:val="hybridMultilevel"/>
    <w:tmpl w:val="F9A4B024"/>
    <w:lvl w:ilvl="0" w:tplc="B60A295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5061556">
    <w:abstractNumId w:val="17"/>
  </w:num>
  <w:num w:numId="2" w16cid:durableId="602960910">
    <w:abstractNumId w:val="10"/>
  </w:num>
  <w:num w:numId="3" w16cid:durableId="2136867515">
    <w:abstractNumId w:val="15"/>
  </w:num>
  <w:num w:numId="4" w16cid:durableId="5790065">
    <w:abstractNumId w:val="16"/>
  </w:num>
  <w:num w:numId="5" w16cid:durableId="442186527">
    <w:abstractNumId w:val="8"/>
  </w:num>
  <w:num w:numId="6" w16cid:durableId="1215897473">
    <w:abstractNumId w:val="3"/>
  </w:num>
  <w:num w:numId="7" w16cid:durableId="1237206622">
    <w:abstractNumId w:val="2"/>
  </w:num>
  <w:num w:numId="8" w16cid:durableId="1397556407">
    <w:abstractNumId w:val="1"/>
  </w:num>
  <w:num w:numId="9" w16cid:durableId="560017717">
    <w:abstractNumId w:val="0"/>
  </w:num>
  <w:num w:numId="10" w16cid:durableId="1966737562">
    <w:abstractNumId w:val="9"/>
  </w:num>
  <w:num w:numId="11" w16cid:durableId="561020656">
    <w:abstractNumId w:val="7"/>
  </w:num>
  <w:num w:numId="12" w16cid:durableId="85031472">
    <w:abstractNumId w:val="6"/>
  </w:num>
  <w:num w:numId="13" w16cid:durableId="1317606821">
    <w:abstractNumId w:val="5"/>
  </w:num>
  <w:num w:numId="14" w16cid:durableId="442573813">
    <w:abstractNumId w:val="4"/>
  </w:num>
  <w:num w:numId="15" w16cid:durableId="458573045">
    <w:abstractNumId w:val="12"/>
  </w:num>
  <w:num w:numId="16" w16cid:durableId="876891836">
    <w:abstractNumId w:val="12"/>
  </w:num>
  <w:num w:numId="17" w16cid:durableId="1341394273">
    <w:abstractNumId w:val="12"/>
  </w:num>
  <w:num w:numId="18" w16cid:durableId="1962832838">
    <w:abstractNumId w:val="14"/>
  </w:num>
  <w:num w:numId="19" w16cid:durableId="1366061919">
    <w:abstractNumId w:val="13"/>
  </w:num>
  <w:num w:numId="20" w16cid:durableId="1381903358">
    <w:abstractNumId w:val="13"/>
  </w:num>
  <w:num w:numId="21" w16cid:durableId="1982267528">
    <w:abstractNumId w:val="13"/>
  </w:num>
  <w:num w:numId="22" w16cid:durableId="224874680">
    <w:abstractNumId w:val="13"/>
  </w:num>
  <w:num w:numId="23" w16cid:durableId="1616909268">
    <w:abstractNumId w:val="14"/>
  </w:num>
  <w:num w:numId="24" w16cid:durableId="1925651180">
    <w:abstractNumId w:val="14"/>
  </w:num>
  <w:num w:numId="25" w16cid:durableId="2457233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17"/>
    <w:docVar w:name="PersonGUIDs" w:val="{F1A2565D-4D2F-4887-9B1D-3D7BE825DA8C},{494960E9-BA36-4AC1-BBDB-126FB51B6387},{93F71F64-B3B2-464F-BCC5-C49DA1B8F0E4},{8B923F15-4996-4696-A089-6A5BE8BF8E1B},{B0181D35-2F7D-4D23-BD15-5E0324552287},{233588E7-F7BD-4F60-BEE5-22A19EE80FB2},{7E0BF71E-CD03-4DBF-9F51-3B5B798F2741},{CBCE2632-605E-484A-97AC-47C334EA7100}"/>
  </w:docVars>
  <w:rsids>
    <w:rsidRoot w:val="00310C0B"/>
    <w:rsid w:val="0000197B"/>
    <w:rsid w:val="00013C2B"/>
    <w:rsid w:val="0003742C"/>
    <w:rsid w:val="000468FE"/>
    <w:rsid w:val="00060670"/>
    <w:rsid w:val="00090D11"/>
    <w:rsid w:val="00093807"/>
    <w:rsid w:val="000B0474"/>
    <w:rsid w:val="000C2E76"/>
    <w:rsid w:val="00175042"/>
    <w:rsid w:val="00186420"/>
    <w:rsid w:val="0019268B"/>
    <w:rsid w:val="001A5F74"/>
    <w:rsid w:val="001D27FE"/>
    <w:rsid w:val="00225CAA"/>
    <w:rsid w:val="00244ED6"/>
    <w:rsid w:val="00247F5E"/>
    <w:rsid w:val="00275652"/>
    <w:rsid w:val="00310C0B"/>
    <w:rsid w:val="00385D70"/>
    <w:rsid w:val="0046292A"/>
    <w:rsid w:val="0049099E"/>
    <w:rsid w:val="00493349"/>
    <w:rsid w:val="004A5716"/>
    <w:rsid w:val="004A5C84"/>
    <w:rsid w:val="005669C5"/>
    <w:rsid w:val="00593583"/>
    <w:rsid w:val="005B4B76"/>
    <w:rsid w:val="005C2687"/>
    <w:rsid w:val="005E5564"/>
    <w:rsid w:val="006256A6"/>
    <w:rsid w:val="006629BF"/>
    <w:rsid w:val="006A602A"/>
    <w:rsid w:val="006C1B17"/>
    <w:rsid w:val="00787A11"/>
    <w:rsid w:val="00792FBD"/>
    <w:rsid w:val="007A0B84"/>
    <w:rsid w:val="00804FC0"/>
    <w:rsid w:val="008B01BA"/>
    <w:rsid w:val="009437D3"/>
    <w:rsid w:val="00962490"/>
    <w:rsid w:val="009E780F"/>
    <w:rsid w:val="00A00B2E"/>
    <w:rsid w:val="00A24A93"/>
    <w:rsid w:val="00A43DAC"/>
    <w:rsid w:val="00AA4264"/>
    <w:rsid w:val="00AD492C"/>
    <w:rsid w:val="00B026D2"/>
    <w:rsid w:val="00BA1CE6"/>
    <w:rsid w:val="00C02A54"/>
    <w:rsid w:val="00C17A8B"/>
    <w:rsid w:val="00CA5E2B"/>
    <w:rsid w:val="00CE7260"/>
    <w:rsid w:val="00D00ACB"/>
    <w:rsid w:val="00D31126"/>
    <w:rsid w:val="00D435D6"/>
    <w:rsid w:val="00D716DC"/>
    <w:rsid w:val="00DE241D"/>
    <w:rsid w:val="00DE6EDA"/>
    <w:rsid w:val="00DF4F04"/>
    <w:rsid w:val="00E11B35"/>
    <w:rsid w:val="00E45511"/>
    <w:rsid w:val="00EA2CD6"/>
    <w:rsid w:val="00EA58BE"/>
    <w:rsid w:val="00F45C9F"/>
    <w:rsid w:val="00F56878"/>
    <w:rsid w:val="00FB31A6"/>
    <w:rsid w:val="00FF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90E7BFD-EA31-43A4-8700-C928F878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026D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026D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026D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026D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026D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026D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026D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026D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026D2"/>
    <w:pPr>
      <w:outlineLvl w:val="7"/>
    </w:pPr>
  </w:style>
  <w:style w:type="paragraph" w:styleId="Rubrik9">
    <w:name w:val="heading 9"/>
    <w:basedOn w:val="Rubrik8"/>
    <w:next w:val="Normal"/>
    <w:qFormat/>
    <w:rsid w:val="00B026D2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B026D2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B026D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026D2"/>
    <w:pPr>
      <w:spacing w:before="0"/>
      <w:ind w:firstLine="227"/>
    </w:pPr>
  </w:style>
  <w:style w:type="paragraph" w:customStyle="1" w:styleId="FSHNormal">
    <w:name w:val="FSH_Normal"/>
    <w:semiHidden/>
    <w:rsid w:val="00B026D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026D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026D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026D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026D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026D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026D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026D2"/>
    <w:pPr>
      <w:spacing w:after="250"/>
    </w:pPr>
  </w:style>
  <w:style w:type="paragraph" w:customStyle="1" w:styleId="Autokorrigering">
    <w:name w:val="Autokorrigering"/>
    <w:rsid w:val="00B026D2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B026D2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B026D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026D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026D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026D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B026D2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B026D2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B026D2"/>
    <w:pPr>
      <w:ind w:firstLine="170"/>
    </w:pPr>
  </w:style>
  <w:style w:type="paragraph" w:customStyle="1" w:styleId="NormalA4fot">
    <w:name w:val="Normal_A4fot"/>
    <w:basedOn w:val="Normal"/>
    <w:semiHidden/>
    <w:rsid w:val="00B026D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026D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026D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026D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026D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026D2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026D2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026D2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026D2"/>
  </w:style>
  <w:style w:type="paragraph" w:customStyle="1" w:styleId="RubrikInnehllsf">
    <w:name w:val="RubrikInnehållsf"/>
    <w:basedOn w:val="RubrikSammanf"/>
    <w:next w:val="Normal"/>
    <w:rsid w:val="00B026D2"/>
  </w:style>
  <w:style w:type="paragraph" w:customStyle="1" w:styleId="Tabellochbildrubrik">
    <w:name w:val="Tabell och bildrubrik"/>
    <w:basedOn w:val="Normal"/>
    <w:next w:val="Normal"/>
    <w:rsid w:val="00B026D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026D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026D2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026D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026D2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026D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026D2"/>
    <w:pPr>
      <w:ind w:left="284"/>
    </w:pPr>
  </w:style>
  <w:style w:type="paragraph" w:styleId="Innehll3">
    <w:name w:val="toc 3"/>
    <w:basedOn w:val="Innehll2"/>
    <w:next w:val="Innehll4"/>
    <w:semiHidden/>
    <w:rsid w:val="00B026D2"/>
    <w:pPr>
      <w:ind w:left="567"/>
    </w:pPr>
  </w:style>
  <w:style w:type="paragraph" w:styleId="Innehll4">
    <w:name w:val="toc 4"/>
    <w:basedOn w:val="Innehll3"/>
    <w:next w:val="Normal"/>
    <w:semiHidden/>
    <w:rsid w:val="00B026D2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56878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026D2"/>
  </w:style>
  <w:style w:type="character" w:styleId="Hyperlnk">
    <w:name w:val="Hyperlink"/>
    <w:basedOn w:val="Standardstycketeckensnitt"/>
    <w:semiHidden/>
    <w:rsid w:val="00B026D2"/>
    <w:rPr>
      <w:color w:val="0000FF"/>
      <w:u w:val="single"/>
    </w:rPr>
  </w:style>
  <w:style w:type="paragraph" w:styleId="Indragetstycke">
    <w:name w:val="Block Text"/>
    <w:basedOn w:val="Normal"/>
    <w:semiHidden/>
    <w:rsid w:val="00B026D2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B026D2"/>
  </w:style>
  <w:style w:type="paragraph" w:styleId="Lista">
    <w:name w:val="List"/>
    <w:basedOn w:val="Normal"/>
    <w:semiHidden/>
    <w:rsid w:val="00B026D2"/>
    <w:pPr>
      <w:ind w:left="283" w:hanging="283"/>
    </w:pPr>
  </w:style>
  <w:style w:type="paragraph" w:styleId="Normalwebb">
    <w:name w:val="Normal (Web)"/>
    <w:basedOn w:val="Normal"/>
    <w:semiHidden/>
    <w:rsid w:val="00B026D2"/>
    <w:rPr>
      <w:szCs w:val="24"/>
    </w:rPr>
  </w:style>
  <w:style w:type="paragraph" w:styleId="Numreradlista">
    <w:name w:val="List Number"/>
    <w:basedOn w:val="Normal"/>
    <w:semiHidden/>
    <w:rsid w:val="00B026D2"/>
    <w:pPr>
      <w:numPr>
        <w:numId w:val="5"/>
      </w:numPr>
    </w:pPr>
  </w:style>
  <w:style w:type="paragraph" w:styleId="Punktlista">
    <w:name w:val="List Bullet"/>
    <w:basedOn w:val="Normal"/>
    <w:semiHidden/>
    <w:rsid w:val="00B026D2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026D2"/>
  </w:style>
  <w:style w:type="character" w:styleId="Sidnummer">
    <w:name w:val="page number"/>
    <w:basedOn w:val="Standardstycketeckensnitt"/>
    <w:semiHidden/>
    <w:rsid w:val="00B026D2"/>
  </w:style>
  <w:style w:type="paragraph" w:styleId="Signatur">
    <w:name w:val="Signature"/>
    <w:basedOn w:val="Normal"/>
    <w:semiHidden/>
    <w:rsid w:val="00B026D2"/>
    <w:pPr>
      <w:ind w:left="4252"/>
    </w:pPr>
  </w:style>
  <w:style w:type="paragraph" w:styleId="Underrubrik">
    <w:name w:val="Subtitle"/>
    <w:basedOn w:val="Normal"/>
    <w:qFormat/>
    <w:rsid w:val="00B026D2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1088</Characters>
  <Application>Microsoft Office Word</Application>
  <DocSecurity>4</DocSecurity>
  <Lines>45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v961</vt:lpstr>
    </vt:vector>
  </TitlesOfParts>
  <Company>Riksdagen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v961</dc:title>
  <dc:subject>v961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2007-02-09T11:45:00Z</cp:lastPrinted>
  <dcterms:created xsi:type="dcterms:W3CDTF">2025-12-17T00:59:00Z</dcterms:created>
  <dcterms:modified xsi:type="dcterms:W3CDTF">2025-12-17T00:59:00Z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mot2000_456_2006-10-17</vt:lpwstr>
  </property>
  <property fmtid="{D5CDD505-2E9C-101B-9397-08002B2CF9AE}" pid="3" name="version">
    <vt:lpwstr>mot2000_456_2006-10-17</vt:lpwstr>
  </property>
  <property fmtid="{D5CDD505-2E9C-101B-9397-08002B2CF9AE}" pid="4" name="dokumenttyp">
    <vt:lpwstr>motion</vt:lpwstr>
  </property>
  <property fmtid="{D5CDD505-2E9C-101B-9397-08002B2CF9AE}" pid="5" name="Sekr">
    <vt:lpwstr>IL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Utgiftsområde 24 Näringsliv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24 Näringsliv</vt:lpwstr>
  </property>
  <property fmtid="{D5CDD505-2E9C-101B-9397-08002B2CF9AE}" pid="15" name="MotTyp">
    <vt:lpwstr>Partimotion</vt:lpwstr>
  </property>
  <property fmtid="{D5CDD505-2E9C-101B-9397-08002B2CF9AE}" pid="16" name="MotTypXML">
    <vt:lpwstr>parti</vt:lpwstr>
  </property>
  <property fmtid="{D5CDD505-2E9C-101B-9397-08002B2CF9AE}" pid="17" name="Partinummer">
    <vt:lpwstr>v961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 1</vt:lpwstr>
  </property>
  <property fmtid="{D5CDD505-2E9C-101B-9397-08002B2CF9AE}" pid="24" name="AntalMot">
    <vt:lpwstr>Antal: 8</vt:lpwstr>
  </property>
  <property fmtid="{D5CDD505-2E9C-101B-9397-08002B2CF9AE}" pid="25" name="MotionarText">
    <vt:lpwstr>av Lars Ohly m.fl. (v)</vt:lpwstr>
  </property>
  <property fmtid="{D5CDD505-2E9C-101B-9397-08002B2CF9AE}" pid="26" name="MotionarLista">
    <vt:lpwstr>Ohly, Lars (v)\Engström, Marie (v)\Johansson, Wiwi-Anne (v)\Linna, Elina (v)\Pedersen, Peter (v)\Wahlén, Gunilla (v)\Åström, Alice (v)\Persson, Kent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Ohly (v), Marie Engström (v), Wiwi-Anne Johansson (v), Elina Linna (v), Peter Pedersen (v), Gunilla Wahlén (v), Alice Åström (v), Kent Persson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ka1208aa</vt:lpwstr>
  </property>
  <property fmtid="{D5CDD505-2E9C-101B-9397-08002B2CF9AE}" pid="46" name="MotionID">
    <vt:lpwstr>20062007000000000118000009610080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20062007000000000118000009610080</vt:lpwstr>
  </property>
  <property fmtid="{D5CDD505-2E9C-101B-9397-08002B2CF9AE}" pid="50" name="nummer">
    <vt:lpwstr>312</vt:lpwstr>
  </property>
  <property fmtid="{D5CDD505-2E9C-101B-9397-08002B2CF9AE}" pid="51" name="utskottsbeteckning">
    <vt:lpwstr>N</vt:lpwstr>
  </property>
  <property fmtid="{D5CDD505-2E9C-101B-9397-08002B2CF9AE}" pid="52" name="GlobalUID">
    <vt:lpwstr>{6FF67D5F-40D4-4C14-AAC1-9911CCABBE5E}</vt:lpwstr>
  </property>
  <property fmtid="{D5CDD505-2E9C-101B-9397-08002B2CF9AE}" pid="53" name="Överföringar">
    <vt:i4>0</vt:i4>
  </property>
  <property fmtid="{D5CDD505-2E9C-101B-9397-08002B2CF9AE}" pid="54" name="Checksum">
    <vt:lpwstr>*1015509893267*</vt:lpwstr>
  </property>
  <property fmtid="{D5CDD505-2E9C-101B-9397-08002B2CF9AE}" pid="55" name="urixOrigin">
    <vt:lpwstr>070215 16:26:06.465</vt:lpwstr>
  </property>
  <property fmtid="{D5CDD505-2E9C-101B-9397-08002B2CF9AE}" pid="56" name="skuggnummer">
    <vt:lpwstr>1638</vt:lpwstr>
  </property>
  <property fmtid="{D5CDD505-2E9C-101B-9397-08002B2CF9AE}" pid="57" name="urixVersion">
    <vt:lpwstr>3.1.4.4</vt:lpwstr>
  </property>
  <property fmtid="{D5CDD505-2E9C-101B-9397-08002B2CF9AE}" pid="58" name="urixGuid">
    <vt:lpwstr>{5940CAC2-9609-4A32-801A-6499DCB4724E}</vt:lpwstr>
  </property>
</Properties>
</file>