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797148B65EB4539832983C9344A29DC"/>
        </w:placeholder>
        <w:text/>
      </w:sdtPr>
      <w:sdtEndPr/>
      <w:sdtContent>
        <w:p w:rsidRPr="009B062B" w:rsidR="00AF30DD" w:rsidP="002B78F3" w:rsidRDefault="00AF30DD" w14:paraId="03B859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cc82e7-f80a-4246-9afd-ec72d80e7f88"/>
        <w:id w:val="-430963539"/>
        <w:lock w:val="sdtLocked"/>
      </w:sdtPr>
      <w:sdtEndPr/>
      <w:sdtContent>
        <w:p w:rsidR="00211C10" w:rsidRDefault="00D326DF" w14:paraId="5B62C4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automatisk uppräkning av kränkningsersättningen enligt KPI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C1ED6572764BCF944BC146BD1958CA"/>
        </w:placeholder>
        <w:text/>
      </w:sdtPr>
      <w:sdtEndPr/>
      <w:sdtContent>
        <w:p w:rsidRPr="009B062B" w:rsidR="006D79C9" w:rsidP="00333E95" w:rsidRDefault="006D79C9" w14:paraId="15783B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6589C" w:rsidP="0096589C" w:rsidRDefault="0096589C" w14:paraId="408AEF00" w14:textId="3BB9487D">
      <w:pPr>
        <w:pStyle w:val="Normalutanindragellerluft"/>
      </w:pPr>
      <w:r>
        <w:t>När en person utsatts för brott har denne i vissa lägen rätt att få kränkningsersättning från Brottsoffermyndigheten. Moderaterna har under lång tid drivit frågan om att kränkningsersättningen ska höjas rejält</w:t>
      </w:r>
      <w:r w:rsidR="00B67CEB">
        <w:t>,</w:t>
      </w:r>
      <w:r>
        <w:t xml:space="preserve"> vilket också skett nyligen.</w:t>
      </w:r>
    </w:p>
    <w:p w:rsidR="0096589C" w:rsidP="00CE46EB" w:rsidRDefault="0096589C" w14:paraId="6703EC5F" w14:textId="0ED636B1">
      <w:r>
        <w:t>När höjningen skedde hade kränkningsersättningen inte höjt</w:t>
      </w:r>
      <w:r w:rsidR="007517A1">
        <w:t>s</w:t>
      </w:r>
      <w:r>
        <w:t xml:space="preserve"> på ca 20 år utan varit i princ</w:t>
      </w:r>
      <w:r w:rsidR="005D4904">
        <w:t>ip</w:t>
      </w:r>
      <w:r>
        <w:t xml:space="preserve"> densamma under alla dessa år. Vilket innebär att kränkningsersättningen minskat i värde varje år med tanke på inflationen. Minskningen torde vara relativt stor med tanke på att det handlar om många år.</w:t>
      </w:r>
    </w:p>
    <w:p w:rsidR="0096589C" w:rsidP="00CE46EB" w:rsidRDefault="0096589C" w14:paraId="57349975" w14:textId="22537BD5">
      <w:r>
        <w:t xml:space="preserve">Det sker ingen automatisk uppräkning enligt </w:t>
      </w:r>
      <w:r w:rsidR="003B67B3">
        <w:t>k</w:t>
      </w:r>
      <w:r>
        <w:t>onsumentprisindex gällande kränk</w:t>
      </w:r>
      <w:r w:rsidR="00112411">
        <w:softHyphen/>
      </w:r>
      <w:r>
        <w:t>ningsersättningen. Detta innebär att det blir samma sak i framtiden, att kränknings</w:t>
      </w:r>
      <w:r w:rsidR="00112411">
        <w:softHyphen/>
      </w:r>
      <w:r>
        <w:t>er</w:t>
      </w:r>
      <w:r w:rsidR="00BB3B70">
        <w:t>s</w:t>
      </w:r>
      <w:r>
        <w:t>ättningen minskar i värde för var</w:t>
      </w:r>
      <w:r w:rsidR="007517A1">
        <w:t>je</w:t>
      </w:r>
      <w:r>
        <w:t xml:space="preserve"> år som går. Om det dröjer lika länge igen, d</w:t>
      </w:r>
      <w:r w:rsidR="00BB3B70">
        <w:t xml:space="preserve">et </w:t>
      </w:r>
      <w:r>
        <w:t>v</w:t>
      </w:r>
      <w:r w:rsidR="00BB3B70">
        <w:t xml:space="preserve">ill </w:t>
      </w:r>
      <w:r>
        <w:t>s</w:t>
      </w:r>
      <w:r w:rsidR="00BB3B70">
        <w:t>äga</w:t>
      </w:r>
      <w:r>
        <w:t xml:space="preserve"> 20 år, innan nästa </w:t>
      </w:r>
      <w:r w:rsidR="007517A1">
        <w:t xml:space="preserve">höjning </w:t>
      </w:r>
      <w:r>
        <w:t>innebär det en stor minskning av kränkningsersättningen för brottsoffer.</w:t>
      </w:r>
    </w:p>
    <w:p w:rsidRPr="0096589C" w:rsidR="0096589C" w:rsidP="006A6815" w:rsidRDefault="0096589C" w14:paraId="67CA515D" w14:textId="77C2539F">
      <w:pPr>
        <w:ind w:firstLine="0"/>
      </w:pPr>
      <w:r>
        <w:t>Detta ger ingen upprättelse för brottsoffren.</w:t>
      </w:r>
      <w:r w:rsidR="00A251FE">
        <w:t xml:space="preserve"> </w:t>
      </w:r>
      <w:r w:rsidRPr="00A251FE" w:rsidR="00A251FE">
        <w:t>Det borde därför finnas en modell för upp</w:t>
      </w:r>
      <w:r w:rsidR="00112411">
        <w:softHyphen/>
      </w:r>
      <w:r w:rsidRPr="00A251FE" w:rsidR="00A251FE">
        <w:t xml:space="preserve">räkning så att denna ersättning inte urholkas. En sådan modell skulle kunna vara en automatisk uppräkning av kränkningsersättningen enligt KPI.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BD1D01CC524388A742B2CE14118750"/>
        </w:placeholder>
      </w:sdtPr>
      <w:sdtEndPr>
        <w:rPr>
          <w:i w:val="0"/>
          <w:noProof w:val="0"/>
        </w:rPr>
      </w:sdtEndPr>
      <w:sdtContent>
        <w:p w:rsidR="002B78F3" w:rsidP="003433D8" w:rsidRDefault="002B78F3" w14:paraId="16EA532C" w14:textId="77777777"/>
        <w:p w:rsidRPr="008E0FE2" w:rsidR="004801AC" w:rsidP="003433D8" w:rsidRDefault="00226021" w14:paraId="7D789E07" w14:textId="5351DC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1C10" w14:paraId="77E4F2B7" w14:textId="77777777">
        <w:trPr>
          <w:cantSplit/>
        </w:trPr>
        <w:tc>
          <w:tcPr>
            <w:tcW w:w="50" w:type="pct"/>
            <w:vAlign w:val="bottom"/>
          </w:tcPr>
          <w:p w:rsidR="00211C10" w:rsidRDefault="00D326DF" w14:paraId="57E3FDCA" w14:textId="77777777"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 w:rsidR="00211C10" w:rsidRDefault="00211C10" w14:paraId="608C0D3E" w14:textId="77777777">
            <w:pPr>
              <w:pStyle w:val="Underskrifter"/>
            </w:pPr>
          </w:p>
        </w:tc>
      </w:tr>
    </w:tbl>
    <w:p w:rsidR="00755382" w:rsidRDefault="00755382" w14:paraId="53AA4835" w14:textId="77777777"/>
    <w:sectPr w:rsidR="0075538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E844" w14:textId="77777777" w:rsidR="00683211" w:rsidRDefault="00683211" w:rsidP="000C1CAD">
      <w:pPr>
        <w:spacing w:line="240" w:lineRule="auto"/>
      </w:pPr>
      <w:r>
        <w:separator/>
      </w:r>
    </w:p>
  </w:endnote>
  <w:endnote w:type="continuationSeparator" w:id="0">
    <w:p w14:paraId="64630975" w14:textId="77777777" w:rsidR="00683211" w:rsidRDefault="006832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A4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2D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630E" w14:textId="68C72F2F" w:rsidR="00262EA3" w:rsidRPr="003433D8" w:rsidRDefault="00262EA3" w:rsidP="003433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99D6" w14:textId="77777777" w:rsidR="00683211" w:rsidRDefault="00683211" w:rsidP="000C1CAD">
      <w:pPr>
        <w:spacing w:line="240" w:lineRule="auto"/>
      </w:pPr>
      <w:r>
        <w:separator/>
      </w:r>
    </w:p>
  </w:footnote>
  <w:footnote w:type="continuationSeparator" w:id="0">
    <w:p w14:paraId="13223D41" w14:textId="77777777" w:rsidR="00683211" w:rsidRDefault="006832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A67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735E3C" wp14:editId="4EF318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9D974" w14:textId="20563335" w:rsidR="00262EA3" w:rsidRDefault="0022602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658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A6815">
                                <w:t>1052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35E3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39D974" w14:textId="20563335" w:rsidR="00262EA3" w:rsidRDefault="0022602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658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A6815">
                          <w:t>1052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0DEE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8379" w14:textId="77777777" w:rsidR="00262EA3" w:rsidRDefault="00262EA3" w:rsidP="008563AC">
    <w:pPr>
      <w:jc w:val="right"/>
    </w:pPr>
  </w:p>
  <w:p w14:paraId="585B7A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2C96" w14:textId="77777777" w:rsidR="00262EA3" w:rsidRDefault="0022602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F2BA2E" wp14:editId="20DD56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1857D3" w14:textId="18779E09" w:rsidR="00262EA3" w:rsidRDefault="0022602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33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6589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A6815">
          <w:t>1052</w:t>
        </w:r>
      </w:sdtContent>
    </w:sdt>
  </w:p>
  <w:p w14:paraId="73EE119E" w14:textId="77777777" w:rsidR="00262EA3" w:rsidRPr="008227B3" w:rsidRDefault="0022602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26BDAF" w14:textId="77777777" w:rsidR="00262EA3" w:rsidRPr="008227B3" w:rsidRDefault="0022602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33D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33D8">
          <w:t>:668</w:t>
        </w:r>
      </w:sdtContent>
    </w:sdt>
  </w:p>
  <w:p w14:paraId="5C47899C" w14:textId="77777777" w:rsidR="00262EA3" w:rsidRDefault="0022602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433D8">
          <w:t>av Ellen Juntti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7717DD" w14:textId="77777777" w:rsidR="00262EA3" w:rsidRDefault="0096589C" w:rsidP="00283E0F">
        <w:pPr>
          <w:pStyle w:val="FSHRub2"/>
        </w:pPr>
        <w:r>
          <w:t>Automatisk uppräkning av kränkningsersättningen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DB4C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658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2A6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2B9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411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621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C10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021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8F3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DA9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3D8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64D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7B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1F3A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90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211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815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7A1"/>
    <w:rsid w:val="00751817"/>
    <w:rsid w:val="007518B9"/>
    <w:rsid w:val="00751DF5"/>
    <w:rsid w:val="00751E99"/>
    <w:rsid w:val="00752EC4"/>
    <w:rsid w:val="00753410"/>
    <w:rsid w:val="007534E9"/>
    <w:rsid w:val="00754668"/>
    <w:rsid w:val="00755382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BAE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89C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48B"/>
    <w:rsid w:val="00A22EEE"/>
    <w:rsid w:val="00A234BB"/>
    <w:rsid w:val="00A23F97"/>
    <w:rsid w:val="00A244BC"/>
    <w:rsid w:val="00A244C8"/>
    <w:rsid w:val="00A24682"/>
    <w:rsid w:val="00A24E73"/>
    <w:rsid w:val="00A251FE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C16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0E5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CEB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B70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A1C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6EB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17F4B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6DF"/>
    <w:rsid w:val="00D328D4"/>
    <w:rsid w:val="00D3290D"/>
    <w:rsid w:val="00D32A4F"/>
    <w:rsid w:val="00D33936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96F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283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261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6627B7"/>
  <w15:chartTrackingRefBased/>
  <w15:docId w15:val="{DB8A7498-6BC7-45F2-BC07-BBF0D685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97148B65EB4539832983C9344A2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178BF-760E-4C90-B4EB-6B996624031D}"/>
      </w:docPartPr>
      <w:docPartBody>
        <w:p w:rsidR="006B0034" w:rsidRDefault="00B66996">
          <w:pPr>
            <w:pStyle w:val="E797148B65EB4539832983C9344A29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C1ED6572764BCF944BC146BD195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6F995-844B-4EFC-8045-1C5A6E1B6AEB}"/>
      </w:docPartPr>
      <w:docPartBody>
        <w:p w:rsidR="006B0034" w:rsidRDefault="00B66996">
          <w:pPr>
            <w:pStyle w:val="64C1ED6572764BCF944BC146BD1958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BD1D01CC524388A742B2CE14118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A8003-24DB-46F6-A20F-B8AAC6AFD368}"/>
      </w:docPartPr>
      <w:docPartBody>
        <w:p w:rsidR="00502721" w:rsidRDefault="005027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96"/>
    <w:rsid w:val="00502721"/>
    <w:rsid w:val="006B0034"/>
    <w:rsid w:val="00A24A6F"/>
    <w:rsid w:val="00B6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97148B65EB4539832983C9344A29DC">
    <w:name w:val="E797148B65EB4539832983C9344A29DC"/>
  </w:style>
  <w:style w:type="paragraph" w:customStyle="1" w:styleId="64C1ED6572764BCF944BC146BD1958CA">
    <w:name w:val="64C1ED6572764BCF944BC146BD195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718FB-7C49-4B53-9E44-74F1E767429E}"/>
</file>

<file path=customXml/itemProps2.xml><?xml version="1.0" encoding="utf-8"?>
<ds:datastoreItem xmlns:ds="http://schemas.openxmlformats.org/officeDocument/2006/customXml" ds:itemID="{E403D84E-6D76-45EB-858B-DDD822C4B7D0}"/>
</file>

<file path=customXml/itemProps3.xml><?xml version="1.0" encoding="utf-8"?>
<ds:datastoreItem xmlns:ds="http://schemas.openxmlformats.org/officeDocument/2006/customXml" ds:itemID="{7E2671F1-A2C2-408B-B4DB-FE95A32A6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1185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M1052 Automatisk uppräkning av kränkningsersättningen</vt:lpstr>
      <vt:lpstr>
      </vt:lpstr>
    </vt:vector>
  </TitlesOfParts>
  <Company>Sveriges riksdag</Company>
  <LinksUpToDate>false</LinksUpToDate>
  <CharactersWithSpaces>1378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