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72EC" w:rsidRDefault="00685453" w14:paraId="5AF8C6C9" w14:textId="77777777">
      <w:pPr>
        <w:pStyle w:val="RubrikFrslagTIllRiksdagsbeslut"/>
      </w:pPr>
      <w:sdt>
        <w:sdtPr>
          <w:alias w:val="CC_Boilerplate_4"/>
          <w:tag w:val="CC_Boilerplate_4"/>
          <w:id w:val="-1644581176"/>
          <w:lock w:val="sdtContentLocked"/>
          <w:placeholder>
            <w:docPart w:val="BAA9035A86E64E01968207C1EB0F9A9D"/>
          </w:placeholder>
          <w:text/>
        </w:sdtPr>
        <w:sdtEndPr/>
        <w:sdtContent>
          <w:r w:rsidRPr="009B062B" w:rsidR="00AF30DD">
            <w:t>Förslag till riksdagsbeslut</w:t>
          </w:r>
        </w:sdtContent>
      </w:sdt>
      <w:bookmarkEnd w:id="0"/>
      <w:bookmarkEnd w:id="1"/>
    </w:p>
    <w:sdt>
      <w:sdtPr>
        <w:alias w:val="Yrkande 1"/>
        <w:tag w:val="bfc6ff38-8e4f-423d-a573-bae568c6037c"/>
        <w:id w:val="2080094399"/>
        <w:lock w:val="sdtLocked"/>
      </w:sdtPr>
      <w:sdtEndPr/>
      <w:sdtContent>
        <w:p w:rsidR="004D34CD" w:rsidRDefault="00E8722F" w14:paraId="6AE67FAC" w14:textId="77777777">
          <w:pPr>
            <w:pStyle w:val="Frslagstext"/>
            <w:numPr>
              <w:ilvl w:val="0"/>
              <w:numId w:val="0"/>
            </w:numPr>
          </w:pPr>
          <w:r>
            <w:t>Riksdagen ställer sig bakom det som anförs i motionen om att stärka stödet för modersmålsundervisning i grund-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CEE0B312764C5D82B56EEB281F6892"/>
        </w:placeholder>
        <w:text/>
      </w:sdtPr>
      <w:sdtEndPr/>
      <w:sdtContent>
        <w:p w:rsidRPr="009B062B" w:rsidR="006D79C9" w:rsidP="00333E95" w:rsidRDefault="006D79C9" w14:paraId="2B6BFF7C" w14:textId="77777777">
          <w:pPr>
            <w:pStyle w:val="Rubrik1"/>
          </w:pPr>
          <w:r>
            <w:t>Motivering</w:t>
          </w:r>
        </w:p>
      </w:sdtContent>
    </w:sdt>
    <w:bookmarkEnd w:displacedByCustomXml="prev" w:id="3"/>
    <w:bookmarkEnd w:displacedByCustomXml="prev" w:id="4"/>
    <w:p w:rsidR="00D00D9C" w:rsidP="00685453" w:rsidRDefault="00D00D9C" w14:paraId="50B7E48D" w14:textId="4CAA4FD8">
      <w:pPr>
        <w:pStyle w:val="Normalutanindragellerluft"/>
      </w:pPr>
      <w:r>
        <w:t>Modersmålsundervisning är en grundläggande rättighet för barn och unga med en annan språklig bakgrund än svenska. Denna undervisning är avgörande för att elever ska kunna utveckla sitt modersmål, vilket i sin tur främjar deras språkutveckling, identitets</w:t>
      </w:r>
      <w:r w:rsidR="00685453">
        <w:softHyphen/>
      </w:r>
      <w:r>
        <w:t>bildning och kulturella förståelse. Forskning visar att en stark grund i modersmålet inte bara stödjer elevernas lärande i andra skolämnen, inklusive svenska och matematik, utan också förbättrar deras övergripande akademiska prestationer. Erfarenheter från länder som Finland och Kanada bekräftar att modersmålsundervisning är en nyckel</w:t>
      </w:r>
      <w:r w:rsidR="00685453">
        <w:softHyphen/>
      </w:r>
      <w:r>
        <w:t xml:space="preserve">komponent för skolframgång. </w:t>
      </w:r>
    </w:p>
    <w:p w:rsidR="00D00D9C" w:rsidP="00685453" w:rsidRDefault="00D00D9C" w14:paraId="39C7D07C" w14:textId="4437BAE7">
      <w:r>
        <w:t xml:space="preserve">Trots de tydliga fördelarna med modersmålsundervisning har den nuvarande regeringen, med stöd av Sverigedemokraterna, inlett en utredning som riskerar att leda till en försämring av möjligheterna för elever att ta del av denna undervisning. Denna politik går emot beprövade utbildningsmodeller i andra länder, där </w:t>
      </w:r>
      <w:r w:rsidRPr="00685453">
        <w:rPr>
          <w:spacing w:val="-1"/>
        </w:rPr>
        <w:t>modersmåls</w:t>
      </w:r>
      <w:r w:rsidRPr="00685453" w:rsidR="00685453">
        <w:rPr>
          <w:spacing w:val="-1"/>
        </w:rPr>
        <w:softHyphen/>
      </w:r>
      <w:r w:rsidRPr="00685453">
        <w:rPr>
          <w:spacing w:val="-1"/>
        </w:rPr>
        <w:t>undervisning ses som en central del av utbildningssystemet. I Finland har myndigheterna</w:t>
      </w:r>
      <w:r>
        <w:t xml:space="preserve"> länge betonat att elever som får möjlighet att utveckla sitt modersmål också presterar bättre i andra ämnen. Kanada har implementerat liknande program som bidrar till att bevara språklig och kulturell mångfald samtidigt som de förbättrar akademiska resultat bland elever med olika språkliga bakgrunder. </w:t>
      </w:r>
    </w:p>
    <w:p w:rsidRPr="00422B9E" w:rsidR="00422B9E" w:rsidP="00685453" w:rsidRDefault="00D00D9C" w14:paraId="69350047" w14:textId="290A039D">
      <w:r>
        <w:t>Regeringens och Sverigedemokraternas åtgärder för att ompröva modersmåls</w:t>
      </w:r>
      <w:r w:rsidR="00685453">
        <w:softHyphen/>
      </w:r>
      <w:r>
        <w:t xml:space="preserve">undervisningens roll riskerar att leda till ojämlikhet och att marginalisera elever med en </w:t>
      </w:r>
      <w:r w:rsidRPr="00685453">
        <w:rPr>
          <w:spacing w:val="-1"/>
        </w:rPr>
        <w:t>annan språklig bakgrund än svenska, vilket strider mot principen om likvärdig utbildning</w:t>
      </w:r>
      <w:r>
        <w:t xml:space="preserve"> för alla. För att säkerställa att alla elever, oavsett språklig bakgrund, får de bästa möjliga </w:t>
      </w:r>
      <w:r>
        <w:lastRenderedPageBreak/>
        <w:t>förutsättningarna för att lyckas både akademiskt och i livet, är det nödvändigt att värna och förbättra rätten till modersmålsundervisning</w:t>
      </w:r>
    </w:p>
    <w:sdt>
      <w:sdtPr>
        <w:rPr>
          <w:i/>
          <w:noProof/>
        </w:rPr>
        <w:alias w:val="CC_Underskrifter"/>
        <w:tag w:val="CC_Underskrifter"/>
        <w:id w:val="583496634"/>
        <w:lock w:val="sdtContentLocked"/>
        <w:placeholder>
          <w:docPart w:val="14EBF1E2F465488C86D9020B18C748B7"/>
        </w:placeholder>
      </w:sdtPr>
      <w:sdtEndPr>
        <w:rPr>
          <w:i w:val="0"/>
          <w:noProof w:val="0"/>
        </w:rPr>
      </w:sdtEndPr>
      <w:sdtContent>
        <w:p w:rsidR="00AC72EC" w:rsidP="00AC72EC" w:rsidRDefault="00AC72EC" w14:paraId="03117BA5" w14:textId="77777777"/>
        <w:p w:rsidRPr="008E0FE2" w:rsidR="004801AC" w:rsidP="00AC72EC" w:rsidRDefault="00685453" w14:paraId="353B4D62" w14:textId="311978CF"/>
      </w:sdtContent>
    </w:sdt>
    <w:tbl>
      <w:tblPr>
        <w:tblW w:w="5000" w:type="pct"/>
        <w:tblLook w:val="04A0" w:firstRow="1" w:lastRow="0" w:firstColumn="1" w:lastColumn="0" w:noHBand="0" w:noVBand="1"/>
        <w:tblCaption w:val="underskrifter"/>
      </w:tblPr>
      <w:tblGrid>
        <w:gridCol w:w="4252"/>
        <w:gridCol w:w="4252"/>
      </w:tblGrid>
      <w:tr w:rsidR="004D34CD" w14:paraId="15ED425D" w14:textId="77777777">
        <w:trPr>
          <w:cantSplit/>
        </w:trPr>
        <w:tc>
          <w:tcPr>
            <w:tcW w:w="50" w:type="pct"/>
            <w:vAlign w:val="bottom"/>
          </w:tcPr>
          <w:p w:rsidR="004D34CD" w:rsidRDefault="00E8722F" w14:paraId="67E88D65" w14:textId="77777777">
            <w:pPr>
              <w:pStyle w:val="Underskrifter"/>
              <w:spacing w:after="0"/>
            </w:pPr>
            <w:r>
              <w:t>Serkan Köse (S)</w:t>
            </w:r>
          </w:p>
        </w:tc>
        <w:tc>
          <w:tcPr>
            <w:tcW w:w="50" w:type="pct"/>
            <w:vAlign w:val="bottom"/>
          </w:tcPr>
          <w:p w:rsidR="004D34CD" w:rsidRDefault="004D34CD" w14:paraId="5F853FCB" w14:textId="77777777">
            <w:pPr>
              <w:pStyle w:val="Underskrifter"/>
              <w:spacing w:after="0"/>
            </w:pPr>
          </w:p>
        </w:tc>
      </w:tr>
    </w:tbl>
    <w:p w:rsidR="005B5CD2" w:rsidRDefault="005B5CD2" w14:paraId="5D380F4F" w14:textId="77777777"/>
    <w:sectPr w:rsidR="005B5C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24CB" w14:textId="77777777" w:rsidR="00D00D9C" w:rsidRDefault="00D00D9C" w:rsidP="000C1CAD">
      <w:pPr>
        <w:spacing w:line="240" w:lineRule="auto"/>
      </w:pPr>
      <w:r>
        <w:separator/>
      </w:r>
    </w:p>
  </w:endnote>
  <w:endnote w:type="continuationSeparator" w:id="0">
    <w:p w14:paraId="75CDAC99" w14:textId="77777777" w:rsidR="00D00D9C" w:rsidRDefault="00D00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3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7C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EF2D" w14:textId="37FEC3EB" w:rsidR="00262EA3" w:rsidRPr="00AC72EC" w:rsidRDefault="00262EA3" w:rsidP="00AC7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CD26" w14:textId="77777777" w:rsidR="00D00D9C" w:rsidRDefault="00D00D9C" w:rsidP="000C1CAD">
      <w:pPr>
        <w:spacing w:line="240" w:lineRule="auto"/>
      </w:pPr>
      <w:r>
        <w:separator/>
      </w:r>
    </w:p>
  </w:footnote>
  <w:footnote w:type="continuationSeparator" w:id="0">
    <w:p w14:paraId="40EBF519" w14:textId="77777777" w:rsidR="00D00D9C" w:rsidRDefault="00D00D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B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DB277" wp14:editId="2FE46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D6E790" w14:textId="64366D8F" w:rsidR="00262EA3" w:rsidRDefault="00685453" w:rsidP="008103B5">
                          <w:pPr>
                            <w:jc w:val="right"/>
                          </w:pPr>
                          <w:sdt>
                            <w:sdtPr>
                              <w:alias w:val="CC_Noformat_Partikod"/>
                              <w:tag w:val="CC_Noformat_Partikod"/>
                              <w:id w:val="-53464382"/>
                              <w:text/>
                            </w:sdtPr>
                            <w:sdtEndPr/>
                            <w:sdtContent>
                              <w:r w:rsidR="00D00D9C">
                                <w:t>S</w:t>
                              </w:r>
                            </w:sdtContent>
                          </w:sdt>
                          <w:sdt>
                            <w:sdtPr>
                              <w:alias w:val="CC_Noformat_Partinummer"/>
                              <w:tag w:val="CC_Noformat_Partinummer"/>
                              <w:id w:val="-1709555926"/>
                              <w:text/>
                            </w:sdtPr>
                            <w:sdtEndPr/>
                            <w:sdtContent>
                              <w:r w:rsidR="00D00D9C">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DB2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D6E790" w14:textId="64366D8F" w:rsidR="00262EA3" w:rsidRDefault="00685453" w:rsidP="008103B5">
                    <w:pPr>
                      <w:jc w:val="right"/>
                    </w:pPr>
                    <w:sdt>
                      <w:sdtPr>
                        <w:alias w:val="CC_Noformat_Partikod"/>
                        <w:tag w:val="CC_Noformat_Partikod"/>
                        <w:id w:val="-53464382"/>
                        <w:text/>
                      </w:sdtPr>
                      <w:sdtEndPr/>
                      <w:sdtContent>
                        <w:r w:rsidR="00D00D9C">
                          <w:t>S</w:t>
                        </w:r>
                      </w:sdtContent>
                    </w:sdt>
                    <w:sdt>
                      <w:sdtPr>
                        <w:alias w:val="CC_Noformat_Partinummer"/>
                        <w:tag w:val="CC_Noformat_Partinummer"/>
                        <w:id w:val="-1709555926"/>
                        <w:text/>
                      </w:sdtPr>
                      <w:sdtEndPr/>
                      <w:sdtContent>
                        <w:r w:rsidR="00D00D9C">
                          <w:t>15</w:t>
                        </w:r>
                      </w:sdtContent>
                    </w:sdt>
                  </w:p>
                </w:txbxContent>
              </v:textbox>
              <w10:wrap anchorx="page"/>
            </v:shape>
          </w:pict>
        </mc:Fallback>
      </mc:AlternateContent>
    </w:r>
  </w:p>
  <w:p w14:paraId="02058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4A37" w14:textId="77777777" w:rsidR="00262EA3" w:rsidRDefault="00262EA3" w:rsidP="008563AC">
    <w:pPr>
      <w:jc w:val="right"/>
    </w:pPr>
  </w:p>
  <w:p w14:paraId="277F0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5612" w14:textId="77777777" w:rsidR="00262EA3" w:rsidRDefault="006854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537A9" wp14:editId="53D53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EDBB1" w14:textId="76DD97A0" w:rsidR="00262EA3" w:rsidRDefault="00685453" w:rsidP="00A314CF">
    <w:pPr>
      <w:pStyle w:val="FSHNormal"/>
      <w:spacing w:before="40"/>
    </w:pPr>
    <w:sdt>
      <w:sdtPr>
        <w:alias w:val="CC_Noformat_Motionstyp"/>
        <w:tag w:val="CC_Noformat_Motionstyp"/>
        <w:id w:val="1162973129"/>
        <w:lock w:val="sdtContentLocked"/>
        <w15:appearance w15:val="hidden"/>
        <w:text/>
      </w:sdtPr>
      <w:sdtEndPr/>
      <w:sdtContent>
        <w:r w:rsidR="00AC72EC">
          <w:t>Enskild motion</w:t>
        </w:r>
      </w:sdtContent>
    </w:sdt>
    <w:r w:rsidR="00821B36">
      <w:t xml:space="preserve"> </w:t>
    </w:r>
    <w:sdt>
      <w:sdtPr>
        <w:alias w:val="CC_Noformat_Partikod"/>
        <w:tag w:val="CC_Noformat_Partikod"/>
        <w:id w:val="1471015553"/>
        <w:text/>
      </w:sdtPr>
      <w:sdtEndPr/>
      <w:sdtContent>
        <w:r w:rsidR="00D00D9C">
          <w:t>S</w:t>
        </w:r>
      </w:sdtContent>
    </w:sdt>
    <w:sdt>
      <w:sdtPr>
        <w:alias w:val="CC_Noformat_Partinummer"/>
        <w:tag w:val="CC_Noformat_Partinummer"/>
        <w:id w:val="-2014525982"/>
        <w:text/>
      </w:sdtPr>
      <w:sdtEndPr/>
      <w:sdtContent>
        <w:r w:rsidR="00D00D9C">
          <w:t>15</w:t>
        </w:r>
      </w:sdtContent>
    </w:sdt>
  </w:p>
  <w:p w14:paraId="75CED61C" w14:textId="77777777" w:rsidR="00262EA3" w:rsidRPr="008227B3" w:rsidRDefault="006854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8F4F3" w14:textId="7C8EE87F" w:rsidR="00262EA3" w:rsidRPr="008227B3" w:rsidRDefault="006854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2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2EC">
          <w:t>:426</w:t>
        </w:r>
      </w:sdtContent>
    </w:sdt>
  </w:p>
  <w:p w14:paraId="5BD9BCA8" w14:textId="03A6C377" w:rsidR="00262EA3" w:rsidRDefault="00685453" w:rsidP="00E03A3D">
    <w:pPr>
      <w:pStyle w:val="Motionr"/>
    </w:pPr>
    <w:sdt>
      <w:sdtPr>
        <w:alias w:val="CC_Noformat_Avtext"/>
        <w:tag w:val="CC_Noformat_Avtext"/>
        <w:id w:val="-2020768203"/>
        <w:lock w:val="sdtContentLocked"/>
        <w15:appearance w15:val="hidden"/>
        <w:text/>
      </w:sdtPr>
      <w:sdtEndPr/>
      <w:sdtContent>
        <w:r w:rsidR="00AC72EC">
          <w:t>av Serkan Köse (S)</w:t>
        </w:r>
      </w:sdtContent>
    </w:sdt>
  </w:p>
  <w:sdt>
    <w:sdtPr>
      <w:alias w:val="CC_Noformat_Rubtext"/>
      <w:tag w:val="CC_Noformat_Rubtext"/>
      <w:id w:val="-218060500"/>
      <w:lock w:val="sdtLocked"/>
      <w:text/>
    </w:sdtPr>
    <w:sdtEndPr/>
    <w:sdtContent>
      <w:p w14:paraId="4B276394" w14:textId="45676ADF" w:rsidR="00262EA3" w:rsidRDefault="00D00D9C" w:rsidP="00283E0F">
        <w:pPr>
          <w:pStyle w:val="FSHRub2"/>
        </w:pPr>
        <w:r>
          <w:t>Stärkt stöd för modersmålsundervisning</w:t>
        </w:r>
      </w:p>
    </w:sdtContent>
  </w:sdt>
  <w:sdt>
    <w:sdtPr>
      <w:alias w:val="CC_Boilerplate_3"/>
      <w:tag w:val="CC_Boilerplate_3"/>
      <w:id w:val="1606463544"/>
      <w:lock w:val="sdtContentLocked"/>
      <w15:appearance w15:val="hidden"/>
      <w:text w:multiLine="1"/>
    </w:sdtPr>
    <w:sdtEndPr/>
    <w:sdtContent>
      <w:p w14:paraId="412409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C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D2"/>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9C"/>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22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86A0B"/>
  <w15:chartTrackingRefBased/>
  <w15:docId w15:val="{211DB22F-4F80-47B1-83B6-BBB952E6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9035A86E64E01968207C1EB0F9A9D"/>
        <w:category>
          <w:name w:val="Allmänt"/>
          <w:gallery w:val="placeholder"/>
        </w:category>
        <w:types>
          <w:type w:val="bbPlcHdr"/>
        </w:types>
        <w:behaviors>
          <w:behavior w:val="content"/>
        </w:behaviors>
        <w:guid w:val="{4A9D0F14-6D7F-4CCF-A0FC-2FC01EA242EC}"/>
      </w:docPartPr>
      <w:docPartBody>
        <w:p w:rsidR="00CF40C8" w:rsidRDefault="00CF40C8">
          <w:pPr>
            <w:pStyle w:val="BAA9035A86E64E01968207C1EB0F9A9D"/>
          </w:pPr>
          <w:r w:rsidRPr="005A0A93">
            <w:rPr>
              <w:rStyle w:val="Platshllartext"/>
            </w:rPr>
            <w:t>Förslag till riksdagsbeslut</w:t>
          </w:r>
        </w:p>
      </w:docPartBody>
    </w:docPart>
    <w:docPart>
      <w:docPartPr>
        <w:name w:val="75CEE0B312764C5D82B56EEB281F6892"/>
        <w:category>
          <w:name w:val="Allmänt"/>
          <w:gallery w:val="placeholder"/>
        </w:category>
        <w:types>
          <w:type w:val="bbPlcHdr"/>
        </w:types>
        <w:behaviors>
          <w:behavior w:val="content"/>
        </w:behaviors>
        <w:guid w:val="{94D81594-3E64-46DE-A9DF-98066690420E}"/>
      </w:docPartPr>
      <w:docPartBody>
        <w:p w:rsidR="00CF40C8" w:rsidRDefault="00CF40C8">
          <w:pPr>
            <w:pStyle w:val="75CEE0B312764C5D82B56EEB281F6892"/>
          </w:pPr>
          <w:r w:rsidRPr="005A0A93">
            <w:rPr>
              <w:rStyle w:val="Platshllartext"/>
            </w:rPr>
            <w:t>Motivering</w:t>
          </w:r>
        </w:p>
      </w:docPartBody>
    </w:docPart>
    <w:docPart>
      <w:docPartPr>
        <w:name w:val="14EBF1E2F465488C86D9020B18C748B7"/>
        <w:category>
          <w:name w:val="Allmänt"/>
          <w:gallery w:val="placeholder"/>
        </w:category>
        <w:types>
          <w:type w:val="bbPlcHdr"/>
        </w:types>
        <w:behaviors>
          <w:behavior w:val="content"/>
        </w:behaviors>
        <w:guid w:val="{266CFFBF-BA3A-490D-9CDF-3C9E0BE85D63}"/>
      </w:docPartPr>
      <w:docPartBody>
        <w:p w:rsidR="00977E7D" w:rsidRDefault="00977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C8"/>
    <w:rsid w:val="00977E7D"/>
    <w:rsid w:val="00CF4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9035A86E64E01968207C1EB0F9A9D">
    <w:name w:val="BAA9035A86E64E01968207C1EB0F9A9D"/>
  </w:style>
  <w:style w:type="paragraph" w:customStyle="1" w:styleId="75CEE0B312764C5D82B56EEB281F6892">
    <w:name w:val="75CEE0B312764C5D82B56EEB281F6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8A483-0DFD-4616-B962-246658D57274}"/>
</file>

<file path=customXml/itemProps2.xml><?xml version="1.0" encoding="utf-8"?>
<ds:datastoreItem xmlns:ds="http://schemas.openxmlformats.org/officeDocument/2006/customXml" ds:itemID="{02046760-61B2-46BC-9886-FF7D67B26B9D}"/>
</file>

<file path=customXml/itemProps3.xml><?xml version="1.0" encoding="utf-8"?>
<ds:datastoreItem xmlns:ds="http://schemas.openxmlformats.org/officeDocument/2006/customXml" ds:itemID="{98BBA65B-1179-4462-AF2F-BB91538F7C19}"/>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1783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