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9C6" w:rsidRPr="006405AF" w:rsidRDefault="00A429C6" w:rsidP="00EC7C6C">
      <w:pPr>
        <w:pStyle w:val="Hemstlrubrik"/>
      </w:pPr>
      <w:r w:rsidRPr="006405AF">
        <w:t>Förslag till riksdagsbeslut</w:t>
      </w:r>
    </w:p>
    <w:p w:rsidR="00A429C6" w:rsidRPr="006405AF" w:rsidRDefault="00A429C6" w:rsidP="008D009B">
      <w:pPr>
        <w:pStyle w:val="Hemstlatt"/>
      </w:pPr>
      <w:r w:rsidRPr="006405AF">
        <w:t>Riksdagen tillkännager för regeringen som sin mening vad i motionen anförs om att regeringen ska</w:t>
      </w:r>
      <w:r w:rsidR="009D3F6A" w:rsidRPr="006405AF">
        <w:t>ll</w:t>
      </w:r>
      <w:r w:rsidRPr="006405AF">
        <w:t xml:space="preserve"> se över möjligheten att utforma arvsla</w:t>
      </w:r>
      <w:r w:rsidRPr="006405AF">
        <w:t>g</w:t>
      </w:r>
      <w:r w:rsidRPr="006405AF">
        <w:t>stiftningen så att den efterlevande partnerns intresse bättre tas till vara i förhållande till särkullbarns rätt att få ut sin laglott.</w:t>
      </w:r>
    </w:p>
    <w:p w:rsidR="00A429C6" w:rsidRPr="006405AF" w:rsidRDefault="00A429C6" w:rsidP="00A429C6">
      <w:pPr>
        <w:pStyle w:val="Rubrik1"/>
      </w:pPr>
      <w:r w:rsidRPr="006405AF">
        <w:t>Särkullbarns rätt till att få ut arv</w:t>
      </w:r>
    </w:p>
    <w:p w:rsidR="008D009B" w:rsidRPr="006405AF" w:rsidRDefault="00A429C6" w:rsidP="008D009B">
      <w:r w:rsidRPr="006405AF">
        <w:t>Särkullbarns rätt att utfå sitt arv vid förälderns död kan i vissa fall skapa pr</w:t>
      </w:r>
      <w:r w:rsidRPr="006405AF">
        <w:t>o</w:t>
      </w:r>
      <w:r w:rsidRPr="006405AF">
        <w:t>blem för</w:t>
      </w:r>
      <w:r w:rsidR="00EC7C6C" w:rsidRPr="006405AF">
        <w:t xml:space="preserve"> </w:t>
      </w:r>
      <w:r w:rsidRPr="006405AF">
        <w:t>den</w:t>
      </w:r>
      <w:r w:rsidR="008D009B" w:rsidRPr="006405AF">
        <w:t xml:space="preserve"> efterlevande partnern. Framför </w:t>
      </w:r>
      <w:r w:rsidRPr="006405AF">
        <w:t>allt gäller det när tillgångarna i dödsboet i huvudsak består av värdet på en fastighet som utgör den efter</w:t>
      </w:r>
      <w:r w:rsidR="00EC7C6C" w:rsidRPr="006405AF">
        <w:softHyphen/>
      </w:r>
      <w:r w:rsidRPr="006405AF">
        <w:t>levandes bostad. I de fallen kan den efterlevande bli tvungen att sälja fasti</w:t>
      </w:r>
      <w:r w:rsidRPr="006405AF">
        <w:t>g</w:t>
      </w:r>
      <w:r w:rsidRPr="006405AF">
        <w:t>heten och principen om att få sitta i orubbat bo kan inte upprätthållas. Parets gemensamma barn har inte rätt att kräva ut sin del av arvet just med hänvi</w:t>
      </w:r>
      <w:r w:rsidRPr="006405AF">
        <w:t>s</w:t>
      </w:r>
      <w:r w:rsidRPr="006405AF">
        <w:t xml:space="preserve">ning till principen om orubbat bo. Den bakomliggande argumentationen för dagens regelsystem är att särkullbarnens del av arvet ska garanteras genom rätten att få ut arvet vid förälderns död. Om samma regler som gäller för de gemensamma barnen skulle gälla för särkullbarnen finns risk för att arvet skulle kunna försvinna, genom gåvor och andra transaktioner. </w:t>
      </w:r>
    </w:p>
    <w:p w:rsidR="008D009B" w:rsidRPr="006405AF" w:rsidRDefault="00A429C6" w:rsidP="008D009B">
      <w:pPr>
        <w:pStyle w:val="Normaltindrag"/>
      </w:pPr>
      <w:r w:rsidRPr="006405AF">
        <w:t>Lagutskottet har tidigare avvisat motionsyrkanden om</w:t>
      </w:r>
      <w:r w:rsidR="00700FA8" w:rsidRPr="006405AF">
        <w:t xml:space="preserve"> särkullbarnsrätt till arv (bet. </w:t>
      </w:r>
      <w:r w:rsidRPr="006405AF">
        <w:t>2002/03:LU10 s</w:t>
      </w:r>
      <w:r w:rsidR="00700FA8" w:rsidRPr="006405AF">
        <w:t>. 35, bet. </w:t>
      </w:r>
      <w:r w:rsidRPr="006405AF">
        <w:t>2003/04:L</w:t>
      </w:r>
      <w:r w:rsidR="00700FA8" w:rsidRPr="006405AF">
        <w:t>U22 s. </w:t>
      </w:r>
      <w:r w:rsidRPr="006405AF">
        <w:t>33</w:t>
      </w:r>
      <w:r w:rsidR="00700FA8" w:rsidRPr="006405AF">
        <w:t>, bet 2004/05:LU9 s. </w:t>
      </w:r>
      <w:r w:rsidR="000D309F" w:rsidRPr="006405AF">
        <w:t>9</w:t>
      </w:r>
      <w:r w:rsidRPr="006405AF">
        <w:t>). Lagutskottet erinrar härvid om att frågan om särkullbarns rätt till arv varit föremål för övervägande</w:t>
      </w:r>
      <w:r w:rsidR="00700FA8" w:rsidRPr="006405AF">
        <w:t>n av Ärvdabalksutredningen (SOU </w:t>
      </w:r>
      <w:r w:rsidRPr="006405AF">
        <w:t xml:space="preserve">1998:110) och hänvisar till pågående beredningsarbete inom </w:t>
      </w:r>
      <w:r w:rsidR="003D596E" w:rsidRPr="006405AF">
        <w:t>Justitiedepartementet</w:t>
      </w:r>
      <w:r w:rsidR="00AA498A" w:rsidRPr="006405AF">
        <w:t>.</w:t>
      </w:r>
      <w:r w:rsidR="00823B9B" w:rsidRPr="006405AF">
        <w:t xml:space="preserve"> </w:t>
      </w:r>
    </w:p>
    <w:p w:rsidR="008D009B" w:rsidRPr="006405AF" w:rsidRDefault="00A429C6" w:rsidP="008D009B">
      <w:pPr>
        <w:pStyle w:val="Normaltindrag"/>
      </w:pPr>
      <w:r w:rsidRPr="006405AF">
        <w:t xml:space="preserve">Vänsterpartiet konstaterar att något resultat av det pågående arbetet inom departementet inte presenterats än. Enligt vår mening vore det önskvärt med ett regelsystem som är utformat på ett </w:t>
      </w:r>
      <w:r w:rsidR="003D596E" w:rsidRPr="006405AF">
        <w:t xml:space="preserve">sätt </w:t>
      </w:r>
      <w:r w:rsidRPr="006405AF">
        <w:t xml:space="preserve">som tillvaratar både särkullbarnens och den efterlevandes intresse. Detta kan ske genom att särkullbarnen inte ges rätt att få ut sin del av arvet förrän den efterlevande avlider, samtidigt som deras arvsrätt garanteras genom införande av någon form av bankgaranti. </w:t>
      </w:r>
    </w:p>
    <w:p w:rsidR="00A429C6" w:rsidRPr="006405AF" w:rsidRDefault="00A429C6" w:rsidP="00A429C6">
      <w:pPr>
        <w:pStyle w:val="Normaltindrag"/>
      </w:pPr>
      <w:r w:rsidRPr="006405AF">
        <w:lastRenderedPageBreak/>
        <w:t>Regeringen bör därför se över möjligheten att utforma arvslagstiftningen så att den efterlevande partnerns intresse bättre tas till vara i förhållande till särkullbarns rätt att få ut sin laglott.</w:t>
      </w:r>
      <w:r w:rsidR="00700FA8" w:rsidRPr="006405AF">
        <w:t xml:space="preserve"> </w:t>
      </w:r>
      <w:r w:rsidRPr="006405AF">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7C6C" w:rsidRPr="006405AF">
        <w:tblPrEx>
          <w:tblCellMar>
            <w:top w:w="0" w:type="dxa"/>
            <w:bottom w:w="0" w:type="dxa"/>
          </w:tblCellMar>
        </w:tblPrEx>
        <w:trPr>
          <w:cantSplit/>
        </w:trPr>
        <w:tc>
          <w:tcPr>
            <w:tcW w:w="3046" w:type="dxa"/>
          </w:tcPr>
          <w:p w:rsidR="00EC7C6C" w:rsidRPr="006405AF" w:rsidRDefault="00EC7C6C" w:rsidP="00EC7C6C">
            <w:pPr>
              <w:pStyle w:val="UnderskriftDatum"/>
              <w:spacing w:before="240"/>
            </w:pPr>
            <w:r w:rsidRPr="006405AF">
              <w:t>Stockholm den 29 september 2005</w:t>
            </w:r>
          </w:p>
        </w:tc>
        <w:tc>
          <w:tcPr>
            <w:tcW w:w="3047" w:type="dxa"/>
          </w:tcPr>
          <w:p w:rsidR="00EC7C6C" w:rsidRPr="006405AF" w:rsidRDefault="00EC7C6C" w:rsidP="00EC7C6C">
            <w:pPr>
              <w:pStyle w:val="Underskrifter"/>
              <w:spacing w:before="240"/>
            </w:pPr>
          </w:p>
        </w:tc>
      </w:tr>
      <w:tr w:rsidR="00EC7C6C" w:rsidRPr="006405AF">
        <w:tblPrEx>
          <w:tblCellMar>
            <w:top w:w="0" w:type="dxa"/>
            <w:bottom w:w="0" w:type="dxa"/>
          </w:tblCellMar>
        </w:tblPrEx>
        <w:trPr>
          <w:cantSplit/>
        </w:trPr>
        <w:tc>
          <w:tcPr>
            <w:tcW w:w="3046" w:type="dxa"/>
          </w:tcPr>
          <w:p w:rsidR="00EC7C6C" w:rsidRPr="006405AF" w:rsidRDefault="00EC7C6C" w:rsidP="00EC7C6C">
            <w:pPr>
              <w:pStyle w:val="Underskrifter"/>
            </w:pPr>
            <w:r w:rsidRPr="006405AF">
              <w:t>Tasso Stafilidis (v)</w:t>
            </w:r>
          </w:p>
        </w:tc>
        <w:tc>
          <w:tcPr>
            <w:tcW w:w="3047" w:type="dxa"/>
          </w:tcPr>
          <w:p w:rsidR="00EC7C6C" w:rsidRPr="006405AF" w:rsidRDefault="00EC7C6C" w:rsidP="00EC7C6C">
            <w:pPr>
              <w:pStyle w:val="Underskrifter"/>
            </w:pPr>
          </w:p>
        </w:tc>
      </w:tr>
      <w:tr w:rsidR="00EC7C6C" w:rsidRPr="006405AF">
        <w:tblPrEx>
          <w:tblCellMar>
            <w:top w:w="0" w:type="dxa"/>
            <w:bottom w:w="0" w:type="dxa"/>
          </w:tblCellMar>
        </w:tblPrEx>
        <w:trPr>
          <w:cantSplit/>
        </w:trPr>
        <w:tc>
          <w:tcPr>
            <w:tcW w:w="3046" w:type="dxa"/>
          </w:tcPr>
          <w:p w:rsidR="00EC7C6C" w:rsidRPr="006405AF" w:rsidRDefault="00EC7C6C" w:rsidP="00EC7C6C">
            <w:pPr>
              <w:pStyle w:val="Underskrifter"/>
            </w:pPr>
            <w:r w:rsidRPr="006405AF">
              <w:t>Rossana Dinamarca (v)</w:t>
            </w:r>
          </w:p>
        </w:tc>
        <w:tc>
          <w:tcPr>
            <w:tcW w:w="3047" w:type="dxa"/>
          </w:tcPr>
          <w:p w:rsidR="00EC7C6C" w:rsidRPr="006405AF" w:rsidRDefault="00EC7C6C" w:rsidP="00EC7C6C">
            <w:pPr>
              <w:pStyle w:val="Underskrifter"/>
            </w:pPr>
            <w:r w:rsidRPr="006405AF">
              <w:t>Mats Einarsson (v)</w:t>
            </w:r>
          </w:p>
        </w:tc>
      </w:tr>
      <w:tr w:rsidR="00EC7C6C" w:rsidRPr="006405AF">
        <w:tblPrEx>
          <w:tblCellMar>
            <w:top w:w="0" w:type="dxa"/>
            <w:bottom w:w="0" w:type="dxa"/>
          </w:tblCellMar>
        </w:tblPrEx>
        <w:trPr>
          <w:cantSplit/>
        </w:trPr>
        <w:tc>
          <w:tcPr>
            <w:tcW w:w="3046" w:type="dxa"/>
          </w:tcPr>
          <w:p w:rsidR="00EC7C6C" w:rsidRPr="006405AF" w:rsidRDefault="00EC7C6C" w:rsidP="00EC7C6C">
            <w:pPr>
              <w:pStyle w:val="Underskrifter"/>
            </w:pPr>
            <w:r w:rsidRPr="006405AF">
              <w:t>Siv Holma (v)</w:t>
            </w:r>
          </w:p>
        </w:tc>
        <w:tc>
          <w:tcPr>
            <w:tcW w:w="3047" w:type="dxa"/>
          </w:tcPr>
          <w:p w:rsidR="00EC7C6C" w:rsidRPr="006405AF" w:rsidRDefault="00EC7C6C" w:rsidP="00EC7C6C">
            <w:pPr>
              <w:pStyle w:val="Underskrifter"/>
            </w:pPr>
            <w:r w:rsidRPr="006405AF">
              <w:t>Rolf Olsson (v)</w:t>
            </w:r>
          </w:p>
        </w:tc>
      </w:tr>
      <w:tr w:rsidR="00EC7C6C" w:rsidRPr="006405AF">
        <w:tblPrEx>
          <w:tblCellMar>
            <w:top w:w="0" w:type="dxa"/>
            <w:bottom w:w="0" w:type="dxa"/>
          </w:tblCellMar>
        </w:tblPrEx>
        <w:trPr>
          <w:cantSplit/>
        </w:trPr>
        <w:tc>
          <w:tcPr>
            <w:tcW w:w="3046" w:type="dxa"/>
          </w:tcPr>
          <w:p w:rsidR="00EC7C6C" w:rsidRPr="006405AF" w:rsidRDefault="00EC7C6C" w:rsidP="00EC7C6C">
            <w:pPr>
              <w:pStyle w:val="Underskrifter"/>
            </w:pPr>
            <w:r w:rsidRPr="006405AF">
              <w:t>Alice Åström (v)</w:t>
            </w:r>
          </w:p>
        </w:tc>
        <w:tc>
          <w:tcPr>
            <w:tcW w:w="3047" w:type="dxa"/>
          </w:tcPr>
          <w:p w:rsidR="00EC7C6C" w:rsidRPr="006405AF" w:rsidRDefault="00EC7C6C" w:rsidP="00EC7C6C">
            <w:pPr>
              <w:pStyle w:val="Underskrifter"/>
            </w:pPr>
          </w:p>
        </w:tc>
      </w:tr>
    </w:tbl>
    <w:p w:rsidR="00A429C6" w:rsidRPr="006405AF" w:rsidRDefault="00A429C6" w:rsidP="00EC7C6C">
      <w:pPr>
        <w:pStyle w:val="Normaltindrag"/>
      </w:pPr>
    </w:p>
    <w:sectPr w:rsidR="00A429C6" w:rsidRPr="006405AF" w:rsidSect="00EC7C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544" w:rsidRPr="006405AF" w:rsidRDefault="00DE6544">
      <w:r w:rsidRPr="006405AF">
        <w:separator/>
      </w:r>
    </w:p>
  </w:endnote>
  <w:endnote w:type="continuationSeparator" w:id="0">
    <w:p w:rsidR="00DE6544" w:rsidRPr="006405AF" w:rsidRDefault="00DE6544">
      <w:r w:rsidRPr="00640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5D0" w:rsidRPr="006405AF" w:rsidRDefault="006405AF" w:rsidP="00EC7C6C">
    <w:pPr>
      <w:pStyle w:val="Sidfot"/>
    </w:pPr>
    <w:r w:rsidRPr="00640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5920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6C" w:rsidRDefault="00EC7C6C">
                          <w:pPr>
                            <w:pStyle w:val="NormalS5sidnrV"/>
                          </w:pPr>
                          <w:r>
                            <w:fldChar w:fldCharType="begin"/>
                          </w:r>
                          <w:r>
                            <w:instrText xml:space="preserve"> PAGE *\charformat</w:instrText>
                          </w:r>
                          <w:r>
                            <w:fldChar w:fldCharType="separate"/>
                          </w:r>
                          <w:r w:rsidR="003D596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C6C" w:rsidRDefault="00EC7C6C">
                    <w:pPr>
                      <w:pStyle w:val="NormalS5sidnrV"/>
                    </w:pPr>
                    <w:r>
                      <w:fldChar w:fldCharType="begin"/>
                    </w:r>
                    <w:r>
                      <w:instrText xml:space="preserve"> PAGE *\charformat</w:instrText>
                    </w:r>
                    <w:r>
                      <w:fldChar w:fldCharType="separate"/>
                    </w:r>
                    <w:r w:rsidR="003D596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A8" w:rsidRPr="006405AF" w:rsidRDefault="006405AF" w:rsidP="00EC7C6C">
    <w:pPr>
      <w:pStyle w:val="Sidfot"/>
    </w:pPr>
    <w:r w:rsidRPr="00640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300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6C" w:rsidRDefault="00EC7C6C">
                          <w:pPr>
                            <w:pStyle w:val="NormalS5sidnrH"/>
                            <w:ind w:right="0"/>
                          </w:pPr>
                          <w:r>
                            <w:fldChar w:fldCharType="begin"/>
                          </w:r>
                          <w:r>
                            <w:instrText xml:space="preserve"> PAGE *\charformat</w:instrText>
                          </w:r>
                          <w:r>
                            <w:fldChar w:fldCharType="separate"/>
                          </w:r>
                          <w:r w:rsidR="003D596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C6C" w:rsidRDefault="00EC7C6C">
                    <w:pPr>
                      <w:pStyle w:val="NormalS5sidnrH"/>
                      <w:ind w:right="0"/>
                    </w:pPr>
                    <w:r>
                      <w:fldChar w:fldCharType="begin"/>
                    </w:r>
                    <w:r>
                      <w:instrText xml:space="preserve"> PAGE *\charformat</w:instrText>
                    </w:r>
                    <w:r>
                      <w:fldChar w:fldCharType="separate"/>
                    </w:r>
                    <w:r w:rsidR="003D596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A8" w:rsidRPr="006405AF" w:rsidRDefault="006405AF" w:rsidP="00EC7C6C">
    <w:pPr>
      <w:pStyle w:val="Sidfot"/>
    </w:pPr>
    <w:r w:rsidRPr="00640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358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6C" w:rsidRDefault="00EC7C6C">
                          <w:pPr>
                            <w:pStyle w:val="NormalS5sidnrH"/>
                            <w:ind w:right="0"/>
                          </w:pPr>
                          <w:r>
                            <w:fldChar w:fldCharType="begin"/>
                          </w:r>
                          <w:r>
                            <w:instrText xml:space="preserve"> PAGE *\charformat</w:instrText>
                          </w:r>
                          <w:r>
                            <w:fldChar w:fldCharType="separate"/>
                          </w:r>
                          <w:r w:rsidR="003D59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C6C" w:rsidRDefault="00EC7C6C">
                    <w:pPr>
                      <w:pStyle w:val="NormalS5sidnrH"/>
                      <w:ind w:right="0"/>
                    </w:pPr>
                    <w:r>
                      <w:fldChar w:fldCharType="begin"/>
                    </w:r>
                    <w:r>
                      <w:instrText xml:space="preserve"> PAGE *\charformat</w:instrText>
                    </w:r>
                    <w:r>
                      <w:fldChar w:fldCharType="separate"/>
                    </w:r>
                    <w:r w:rsidR="003D596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544" w:rsidRPr="006405AF" w:rsidRDefault="00DE6544">
      <w:r w:rsidRPr="006405AF">
        <w:separator/>
      </w:r>
    </w:p>
  </w:footnote>
  <w:footnote w:type="continuationSeparator" w:id="0">
    <w:p w:rsidR="00DE6544" w:rsidRPr="006405AF" w:rsidRDefault="00DE6544">
      <w:r w:rsidRPr="00640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5D0" w:rsidRPr="006405AF" w:rsidRDefault="006405AF" w:rsidP="00EC7C6C">
    <w:pPr>
      <w:pStyle w:val="Sidhuvud"/>
    </w:pPr>
    <w:r w:rsidRPr="00640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883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6C" w:rsidRDefault="00EC7C6C">
                          <w:pPr>
                            <w:pStyle w:val="KantRubrikS5V"/>
                          </w:pPr>
                          <w:r>
                            <w:fldChar w:fldCharType="begin"/>
                          </w:r>
                          <w:r>
                            <w:instrText xml:space="preserve"> DOCPROPERTY "YearUser" *\charformat </w:instrText>
                          </w:r>
                          <w:r>
                            <w:fldChar w:fldCharType="separate"/>
                          </w:r>
                          <w:r w:rsidR="003D596E">
                            <w:t>2005/06</w:t>
                          </w:r>
                          <w:r>
                            <w:fldChar w:fldCharType="end"/>
                          </w:r>
                          <w:r>
                            <w:t>:</w:t>
                          </w:r>
                          <w:r>
                            <w:fldChar w:fldCharType="begin"/>
                          </w:r>
                          <w:r>
                            <w:instrText xml:space="preserve"> DOCPROPERTY "Motionsnummer" *\charformat </w:instrText>
                          </w:r>
                          <w:r>
                            <w:fldChar w:fldCharType="separate"/>
                          </w:r>
                          <w:r w:rsidR="003D596E">
                            <w:t>L300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C6C" w:rsidRDefault="00EC7C6C">
                    <w:pPr>
                      <w:pStyle w:val="KantRubrikS5V"/>
                    </w:pPr>
                    <w:r>
                      <w:fldChar w:fldCharType="begin"/>
                    </w:r>
                    <w:r>
                      <w:instrText xml:space="preserve"> DOCPROPERTY "YearUser" *\charformat </w:instrText>
                    </w:r>
                    <w:r>
                      <w:fldChar w:fldCharType="separate"/>
                    </w:r>
                    <w:r w:rsidR="003D596E">
                      <w:t>2005/06</w:t>
                    </w:r>
                    <w:r>
                      <w:fldChar w:fldCharType="end"/>
                    </w:r>
                    <w:r>
                      <w:t>:</w:t>
                    </w:r>
                    <w:r>
                      <w:fldChar w:fldCharType="begin"/>
                    </w:r>
                    <w:r>
                      <w:instrText xml:space="preserve"> DOCPROPERTY "Motionsnummer" *\charformat </w:instrText>
                    </w:r>
                    <w:r>
                      <w:fldChar w:fldCharType="separate"/>
                    </w:r>
                    <w:r w:rsidR="003D596E">
                      <w:t>L300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A8" w:rsidRPr="006405AF" w:rsidRDefault="006405AF" w:rsidP="00EC7C6C">
    <w:pPr>
      <w:pStyle w:val="Sidhuvud"/>
    </w:pPr>
    <w:r w:rsidRPr="00640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2421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6C" w:rsidRDefault="00EC7C6C">
                          <w:pPr>
                            <w:pStyle w:val="KantRubrikS5H"/>
                            <w:ind w:right="0"/>
                          </w:pPr>
                          <w:r>
                            <w:fldChar w:fldCharType="begin"/>
                          </w:r>
                          <w:r>
                            <w:instrText xml:space="preserve"> DOCPROPERTY "YearUser" *\charformat </w:instrText>
                          </w:r>
                          <w:r>
                            <w:fldChar w:fldCharType="separate"/>
                          </w:r>
                          <w:r w:rsidR="003D596E">
                            <w:t>2005/06</w:t>
                          </w:r>
                          <w:r>
                            <w:fldChar w:fldCharType="end"/>
                          </w:r>
                          <w:r>
                            <w:t>:</w:t>
                          </w:r>
                          <w:r>
                            <w:fldChar w:fldCharType="begin"/>
                          </w:r>
                          <w:r>
                            <w:instrText xml:space="preserve"> DOCPROPERTY "Motionsnummer" *\charformat </w:instrText>
                          </w:r>
                          <w:r>
                            <w:fldChar w:fldCharType="separate"/>
                          </w:r>
                          <w:r w:rsidR="003D596E">
                            <w:t>L300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C6C" w:rsidRDefault="00EC7C6C">
                    <w:pPr>
                      <w:pStyle w:val="KantRubrikS5H"/>
                      <w:ind w:right="0"/>
                    </w:pPr>
                    <w:r>
                      <w:fldChar w:fldCharType="begin"/>
                    </w:r>
                    <w:r>
                      <w:instrText xml:space="preserve"> DOCPROPERTY "YearUser" *\charformat </w:instrText>
                    </w:r>
                    <w:r>
                      <w:fldChar w:fldCharType="separate"/>
                    </w:r>
                    <w:r w:rsidR="003D596E">
                      <w:t>2005/06</w:t>
                    </w:r>
                    <w:r>
                      <w:fldChar w:fldCharType="end"/>
                    </w:r>
                    <w:r>
                      <w:t>:</w:t>
                    </w:r>
                    <w:r>
                      <w:fldChar w:fldCharType="begin"/>
                    </w:r>
                    <w:r>
                      <w:instrText xml:space="preserve"> DOCPROPERTY "Motionsnummer" *\charformat </w:instrText>
                    </w:r>
                    <w:r>
                      <w:fldChar w:fldCharType="separate"/>
                    </w:r>
                    <w:r w:rsidR="003D596E">
                      <w:t>L300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6C" w:rsidRPr="006405AF" w:rsidRDefault="00EC7C6C">
    <w:pPr>
      <w:pStyle w:val="FSHNormal"/>
      <w:tabs>
        <w:tab w:val="right" w:pos="5840"/>
      </w:tabs>
    </w:pPr>
    <w:r w:rsidRPr="006405AF">
      <w:br/>
    </w:r>
    <w:r w:rsidRPr="006405AF">
      <w:fldChar w:fldCharType="begin" w:fldLock="1"/>
    </w:r>
    <w:r w:rsidRPr="006405AF">
      <w:instrText xml:space="preserve"> DOCPROPERTY</w:instrText>
    </w:r>
    <w:r w:rsidRPr="006405AF">
      <w:rPr>
        <w:sz w:val="18"/>
      </w:rPr>
      <w:instrText xml:space="preserve"> "YearUser" *\charformat </w:instrText>
    </w:r>
    <w:r w:rsidRPr="006405AF">
      <w:fldChar w:fldCharType="separate"/>
    </w:r>
    <w:r w:rsidR="003D596E" w:rsidRPr="006405AF">
      <w:t>2005/06</w:t>
    </w:r>
    <w:r w:rsidRPr="006405AF">
      <w:fldChar w:fldCharType="end"/>
    </w:r>
    <w:r w:rsidRPr="006405AF">
      <w:t xml:space="preserve"> </w:t>
    </w:r>
    <w:r w:rsidRPr="006405AF">
      <w:tab/>
      <w:t xml:space="preserve">mnr: </w:t>
    </w:r>
    <w:r w:rsidRPr="006405AF">
      <w:fldChar w:fldCharType="begin" w:fldLock="1"/>
    </w:r>
    <w:r w:rsidRPr="006405AF">
      <w:instrText xml:space="preserve"> DOCPROPERTY</w:instrText>
    </w:r>
    <w:r w:rsidRPr="006405AF">
      <w:rPr>
        <w:sz w:val="18"/>
      </w:rPr>
      <w:instrText xml:space="preserve"> "Motionsnummer" *\charformat </w:instrText>
    </w:r>
    <w:r w:rsidRPr="006405AF">
      <w:fldChar w:fldCharType="separate"/>
    </w:r>
    <w:r w:rsidR="003D596E" w:rsidRPr="006405AF">
      <w:t>L300</w:t>
    </w:r>
    <w:r w:rsidRPr="006405AF">
      <w:fldChar w:fldCharType="end"/>
    </w:r>
    <w:r w:rsidRPr="006405AF">
      <w:br/>
    </w:r>
    <w:r w:rsidRPr="006405AF">
      <w:fldChar w:fldCharType="begin" w:fldLock="1"/>
    </w:r>
    <w:r w:rsidRPr="006405AF">
      <w:instrText xml:space="preserve"> DOCPROPERTY</w:instrText>
    </w:r>
    <w:r w:rsidRPr="006405AF">
      <w:rPr>
        <w:sz w:val="18"/>
      </w:rPr>
      <w:instrText xml:space="preserve"> "Samling" *\charformat </w:instrText>
    </w:r>
    <w:r w:rsidRPr="006405AF">
      <w:fldChar w:fldCharType="end"/>
    </w:r>
    <w:r w:rsidRPr="006405AF">
      <w:tab/>
      <w:t xml:space="preserve">pnr: </w:t>
    </w:r>
    <w:r w:rsidRPr="006405AF">
      <w:fldChar w:fldCharType="begin" w:fldLock="1"/>
    </w:r>
    <w:r w:rsidRPr="006405AF">
      <w:instrText xml:space="preserve"> DOCPROPERTY</w:instrText>
    </w:r>
    <w:r w:rsidRPr="006405AF">
      <w:rPr>
        <w:sz w:val="18"/>
      </w:rPr>
      <w:instrText xml:space="preserve"> "Partinummer" *\charformat </w:instrText>
    </w:r>
    <w:r w:rsidRPr="006405AF">
      <w:fldChar w:fldCharType="separate"/>
    </w:r>
    <w:r w:rsidR="003D596E" w:rsidRPr="006405AF">
      <w:t>v882</w:t>
    </w:r>
    <w:r w:rsidRPr="006405AF">
      <w:fldChar w:fldCharType="end"/>
    </w:r>
  </w:p>
  <w:p w:rsidR="00EC7C6C" w:rsidRPr="006405AF" w:rsidRDefault="00EC7C6C">
    <w:pPr>
      <w:pStyle w:val="FSHRub1"/>
    </w:pPr>
    <w:r w:rsidRPr="006405AF">
      <w:t>Motion till riksdagen</w:t>
    </w:r>
    <w:r w:rsidRPr="006405AF">
      <w:br/>
    </w:r>
    <w:r w:rsidRPr="006405AF">
      <w:fldChar w:fldCharType="begin" w:fldLock="1"/>
    </w:r>
    <w:r w:rsidRPr="006405AF">
      <w:instrText xml:space="preserve"> DOCPROPERTY "YearUser" *\charformat </w:instrText>
    </w:r>
    <w:r w:rsidRPr="006405AF">
      <w:fldChar w:fldCharType="separate"/>
    </w:r>
    <w:r w:rsidR="003D596E" w:rsidRPr="006405AF">
      <w:t>2005/06</w:t>
    </w:r>
    <w:r w:rsidRPr="006405AF">
      <w:fldChar w:fldCharType="end"/>
    </w:r>
    <w:r w:rsidRPr="006405AF">
      <w:t>:</w:t>
    </w:r>
    <w:r w:rsidRPr="006405AF">
      <w:fldChar w:fldCharType="begin" w:fldLock="1"/>
    </w:r>
    <w:r w:rsidRPr="006405AF">
      <w:instrText xml:space="preserve"> DOCPROPERTY "Motionsnummer" *\charformat </w:instrText>
    </w:r>
    <w:r w:rsidRPr="006405AF">
      <w:fldChar w:fldCharType="separate"/>
    </w:r>
    <w:r w:rsidR="003D596E" w:rsidRPr="006405AF">
      <w:t>L300</w:t>
    </w:r>
    <w:r w:rsidRPr="006405AF">
      <w:fldChar w:fldCharType="end"/>
    </w:r>
  </w:p>
  <w:p w:rsidR="00EC7C6C" w:rsidRPr="006405AF" w:rsidRDefault="00EC7C6C">
    <w:pPr>
      <w:pStyle w:val="FSHNormalS5"/>
    </w:pPr>
    <w:r w:rsidRPr="006405AF">
      <w:fldChar w:fldCharType="begin" w:fldLock="1"/>
    </w:r>
    <w:r w:rsidRPr="006405AF">
      <w:instrText xml:space="preserve"> DOCPROPERTY "MotionarText" *\charformat </w:instrText>
    </w:r>
    <w:r w:rsidRPr="006405AF">
      <w:fldChar w:fldCharType="separate"/>
    </w:r>
    <w:r w:rsidR="003D596E" w:rsidRPr="006405AF">
      <w:t>av Tasso Stafilidis m.fl. (v)</w:t>
    </w:r>
    <w:r w:rsidRPr="006405AF">
      <w:fldChar w:fldCharType="end"/>
    </w:r>
    <w:r w:rsidRPr="006405AF">
      <w:br/>
    </w:r>
    <w:r w:rsidRPr="006405AF">
      <w:fldChar w:fldCharType="begin" w:fldLock="1"/>
    </w:r>
    <w:r w:rsidRPr="006405AF">
      <w:instrText xml:space="preserve"> DOCPROPERTY "SvarFrasKort" *\charformat </w:instrText>
    </w:r>
    <w:r w:rsidRPr="006405AF">
      <w:fldChar w:fldCharType="end"/>
    </w:r>
  </w:p>
  <w:p w:rsidR="00EC7C6C" w:rsidRPr="006405AF" w:rsidRDefault="00EC7C6C">
    <w:pPr>
      <w:pStyle w:val="FSHTitel"/>
    </w:pPr>
    <w:r w:rsidRPr="006405AF">
      <w:fldChar w:fldCharType="begin" w:fldLock="1"/>
    </w:r>
    <w:r w:rsidRPr="006405AF">
      <w:instrText xml:space="preserve"> DOCPROPERTY</w:instrText>
    </w:r>
    <w:r w:rsidRPr="006405AF">
      <w:rPr>
        <w:sz w:val="18"/>
      </w:rPr>
      <w:instrText xml:space="preserve"> "RubrikSvar" *\charformat </w:instrText>
    </w:r>
    <w:r w:rsidRPr="006405AF">
      <w:fldChar w:fldCharType="separate"/>
    </w:r>
    <w:r w:rsidR="003D596E" w:rsidRPr="006405AF">
      <w:t>Arvsrätten för särkullbarn</w:t>
    </w:r>
    <w:r w:rsidRPr="006405AF">
      <w:fldChar w:fldCharType="end"/>
    </w:r>
  </w:p>
  <w:p w:rsidR="00EC7C6C" w:rsidRPr="006405AF" w:rsidRDefault="00EC7C6C" w:rsidP="00EC7C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0767703">
    <w:abstractNumId w:val="13"/>
  </w:num>
  <w:num w:numId="2" w16cid:durableId="380133295">
    <w:abstractNumId w:val="10"/>
  </w:num>
  <w:num w:numId="3" w16cid:durableId="24715515">
    <w:abstractNumId w:val="11"/>
  </w:num>
  <w:num w:numId="4" w16cid:durableId="1777169826">
    <w:abstractNumId w:val="12"/>
  </w:num>
  <w:num w:numId="5" w16cid:durableId="733625037">
    <w:abstractNumId w:val="8"/>
  </w:num>
  <w:num w:numId="6" w16cid:durableId="369457299">
    <w:abstractNumId w:val="3"/>
  </w:num>
  <w:num w:numId="7" w16cid:durableId="1997032305">
    <w:abstractNumId w:val="2"/>
  </w:num>
  <w:num w:numId="8" w16cid:durableId="2038043077">
    <w:abstractNumId w:val="1"/>
  </w:num>
  <w:num w:numId="9" w16cid:durableId="1498108229">
    <w:abstractNumId w:val="0"/>
  </w:num>
  <w:num w:numId="10" w16cid:durableId="410004913">
    <w:abstractNumId w:val="9"/>
  </w:num>
  <w:num w:numId="11" w16cid:durableId="419984272">
    <w:abstractNumId w:val="7"/>
  </w:num>
  <w:num w:numId="12" w16cid:durableId="1060054554">
    <w:abstractNumId w:val="6"/>
  </w:num>
  <w:num w:numId="13" w16cid:durableId="1995645201">
    <w:abstractNumId w:val="5"/>
  </w:num>
  <w:num w:numId="14" w16cid:durableId="802577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0E790E"/>
    <w:rsid w:val="0004381F"/>
    <w:rsid w:val="00064BC3"/>
    <w:rsid w:val="00066775"/>
    <w:rsid w:val="00072FB9"/>
    <w:rsid w:val="000D309F"/>
    <w:rsid w:val="000E790E"/>
    <w:rsid w:val="00100531"/>
    <w:rsid w:val="001A24DD"/>
    <w:rsid w:val="00201DFB"/>
    <w:rsid w:val="00204A63"/>
    <w:rsid w:val="00212FF1"/>
    <w:rsid w:val="002265D0"/>
    <w:rsid w:val="00230193"/>
    <w:rsid w:val="0025068A"/>
    <w:rsid w:val="002818D3"/>
    <w:rsid w:val="00290FDE"/>
    <w:rsid w:val="002D11A8"/>
    <w:rsid w:val="0039271D"/>
    <w:rsid w:val="003D596E"/>
    <w:rsid w:val="00445271"/>
    <w:rsid w:val="004A0504"/>
    <w:rsid w:val="004E38D9"/>
    <w:rsid w:val="00576D1C"/>
    <w:rsid w:val="005B145B"/>
    <w:rsid w:val="006405AF"/>
    <w:rsid w:val="00700FA8"/>
    <w:rsid w:val="00740D6D"/>
    <w:rsid w:val="00794149"/>
    <w:rsid w:val="007B67A7"/>
    <w:rsid w:val="007C6092"/>
    <w:rsid w:val="00823B9B"/>
    <w:rsid w:val="008D009B"/>
    <w:rsid w:val="009D3F6A"/>
    <w:rsid w:val="00A053C6"/>
    <w:rsid w:val="00A429C6"/>
    <w:rsid w:val="00AA498A"/>
    <w:rsid w:val="00B13BF0"/>
    <w:rsid w:val="00C1285C"/>
    <w:rsid w:val="00C27B7D"/>
    <w:rsid w:val="00CF7A43"/>
    <w:rsid w:val="00D1174F"/>
    <w:rsid w:val="00D86903"/>
    <w:rsid w:val="00DC6C70"/>
    <w:rsid w:val="00DE6544"/>
    <w:rsid w:val="00E22893"/>
    <w:rsid w:val="00E360DE"/>
    <w:rsid w:val="00E75D28"/>
    <w:rsid w:val="00E84F25"/>
    <w:rsid w:val="00EC7C6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CDB606-6BB4-4193-829A-EB69548B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76D1C"/>
    <w:rPr>
      <w:rFonts w:ascii="Tahoma" w:hAnsi="Tahoma" w:cs="Tahoma"/>
      <w:sz w:val="16"/>
      <w:szCs w:val="16"/>
    </w:rPr>
  </w:style>
  <w:style w:type="paragraph" w:customStyle="1" w:styleId="Hemstlrubrik">
    <w:name w:val="Hemstl_rubrik"/>
    <w:basedOn w:val="Rubrik1"/>
    <w:next w:val="Normal"/>
    <w:rsid w:val="00EC7C6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363</Words>
  <Characters>2042</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L300</vt:lpstr>
    </vt:vector>
  </TitlesOfParts>
  <Company>Riksdagen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L300</dc:title>
  <dc:subject>L300</dc:subject>
  <dc:creator>Riksdagen</dc:creator>
  <cp:keywords>Riksdagen</cp:keywords>
  <dc:description/>
  <cp:lastModifiedBy>Lars Brink</cp:lastModifiedBy>
  <cp:revision>2</cp:revision>
  <cp:lastPrinted>2005-11-30T07:03:00Z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Arvsrätten för särkullbarn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Arvsrätten för särkullbarn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L300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birgitta lundblad</vt:lpwstr>
  </property>
  <property fmtid="{D5CDD505-2E9C-101B-9397-08002B2CF9AE}" pid="46" name="MotionID">
    <vt:lpwstr>20052006000000000118000008820075</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20052006000000000118000008820075</vt:lpwstr>
  </property>
  <property fmtid="{D5CDD505-2E9C-101B-9397-08002B2CF9AE}" pid="50" name="nummer">
    <vt:lpwstr>300</vt:lpwstr>
  </property>
  <property fmtid="{D5CDD505-2E9C-101B-9397-08002B2CF9AE}" pid="51" name="utskottsbeteckning">
    <vt:lpwstr>L</vt:lpwstr>
  </property>
</Properties>
</file>