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DFD3860" w14:textId="77777777" w:rsidTr="0061561E">
        <w:tc>
          <w:tcPr>
            <w:tcW w:w="2268" w:type="dxa"/>
          </w:tcPr>
          <w:p w14:paraId="656E84D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BEAE919" w14:textId="77777777" w:rsidR="006E4E11" w:rsidRDefault="006E4E11" w:rsidP="007242A3">
            <w:pPr>
              <w:framePr w:w="5035" w:h="1644" w:wrap="notBeside" w:vAnchor="page" w:hAnchor="page" w:x="6573" w:y="721"/>
              <w:rPr>
                <w:rFonts w:ascii="TradeGothic" w:hAnsi="TradeGothic"/>
                <w:i/>
                <w:sz w:val="18"/>
              </w:rPr>
            </w:pPr>
          </w:p>
        </w:tc>
      </w:tr>
      <w:tr w:rsidR="0061561E" w14:paraId="071ACB44" w14:textId="77777777" w:rsidTr="0061561E">
        <w:tc>
          <w:tcPr>
            <w:tcW w:w="5267" w:type="dxa"/>
            <w:gridSpan w:val="3"/>
          </w:tcPr>
          <w:p w14:paraId="5668A1FA" w14:textId="77777777" w:rsidR="0061561E" w:rsidRDefault="0061561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6F204169" w14:textId="77777777" w:rsidTr="0061561E">
        <w:tc>
          <w:tcPr>
            <w:tcW w:w="3402" w:type="dxa"/>
            <w:gridSpan w:val="2"/>
          </w:tcPr>
          <w:p w14:paraId="29F4A235" w14:textId="77777777" w:rsidR="006E4E11" w:rsidRDefault="006E4E11" w:rsidP="007242A3">
            <w:pPr>
              <w:framePr w:w="5035" w:h="1644" w:wrap="notBeside" w:vAnchor="page" w:hAnchor="page" w:x="6573" w:y="721"/>
            </w:pPr>
          </w:p>
        </w:tc>
        <w:tc>
          <w:tcPr>
            <w:tcW w:w="1865" w:type="dxa"/>
          </w:tcPr>
          <w:p w14:paraId="28FF8F11" w14:textId="77777777" w:rsidR="006E4E11" w:rsidRDefault="006E4E11" w:rsidP="007242A3">
            <w:pPr>
              <w:framePr w:w="5035" w:h="1644" w:wrap="notBeside" w:vAnchor="page" w:hAnchor="page" w:x="6573" w:y="721"/>
            </w:pPr>
          </w:p>
        </w:tc>
      </w:tr>
      <w:tr w:rsidR="006E4E11" w14:paraId="46C248AD" w14:textId="77777777" w:rsidTr="0061561E">
        <w:tc>
          <w:tcPr>
            <w:tcW w:w="2268" w:type="dxa"/>
          </w:tcPr>
          <w:p w14:paraId="437A48DD" w14:textId="77777777" w:rsidR="006E4E11" w:rsidRDefault="0061561E" w:rsidP="007242A3">
            <w:pPr>
              <w:framePr w:w="5035" w:h="1644" w:wrap="notBeside" w:vAnchor="page" w:hAnchor="page" w:x="6573" w:y="721"/>
            </w:pPr>
            <w:r>
              <w:t>2014-09-10</w:t>
            </w:r>
          </w:p>
        </w:tc>
        <w:tc>
          <w:tcPr>
            <w:tcW w:w="2999" w:type="dxa"/>
            <w:gridSpan w:val="2"/>
          </w:tcPr>
          <w:p w14:paraId="454A1988" w14:textId="77777777" w:rsidR="006E4E11" w:rsidRPr="00ED583F" w:rsidRDefault="006E4E11" w:rsidP="007242A3">
            <w:pPr>
              <w:framePr w:w="5035" w:h="1644" w:wrap="notBeside" w:vAnchor="page" w:hAnchor="page" w:x="6573" w:y="721"/>
              <w:rPr>
                <w:sz w:val="20"/>
              </w:rPr>
            </w:pPr>
          </w:p>
        </w:tc>
      </w:tr>
      <w:tr w:rsidR="006E4E11" w14:paraId="517B605A" w14:textId="77777777" w:rsidTr="0061561E">
        <w:tc>
          <w:tcPr>
            <w:tcW w:w="2268" w:type="dxa"/>
          </w:tcPr>
          <w:p w14:paraId="266AFF9F" w14:textId="77777777" w:rsidR="006E4E11" w:rsidRDefault="006E4E11" w:rsidP="007242A3">
            <w:pPr>
              <w:framePr w:w="5035" w:h="1644" w:wrap="notBeside" w:vAnchor="page" w:hAnchor="page" w:x="6573" w:y="721"/>
            </w:pPr>
          </w:p>
        </w:tc>
        <w:tc>
          <w:tcPr>
            <w:tcW w:w="2999" w:type="dxa"/>
            <w:gridSpan w:val="2"/>
          </w:tcPr>
          <w:p w14:paraId="71DD4A6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AAFDA7" w14:textId="77777777">
        <w:trPr>
          <w:trHeight w:val="284"/>
        </w:trPr>
        <w:tc>
          <w:tcPr>
            <w:tcW w:w="4911" w:type="dxa"/>
          </w:tcPr>
          <w:p w14:paraId="052C32F1" w14:textId="77777777" w:rsidR="006E4E11" w:rsidRDefault="0061561E">
            <w:pPr>
              <w:pStyle w:val="Avsndare"/>
              <w:framePr w:h="2483" w:wrap="notBeside" w:x="1504"/>
              <w:rPr>
                <w:b/>
                <w:i w:val="0"/>
                <w:sz w:val="22"/>
              </w:rPr>
            </w:pPr>
            <w:r>
              <w:rPr>
                <w:b/>
                <w:i w:val="0"/>
                <w:sz w:val="22"/>
              </w:rPr>
              <w:t>Utbildningsdepartementet</w:t>
            </w:r>
          </w:p>
        </w:tc>
      </w:tr>
      <w:tr w:rsidR="006E4E11" w14:paraId="3B414A8B" w14:textId="77777777">
        <w:trPr>
          <w:trHeight w:val="284"/>
        </w:trPr>
        <w:tc>
          <w:tcPr>
            <w:tcW w:w="4911" w:type="dxa"/>
          </w:tcPr>
          <w:p w14:paraId="39D1A8B0" w14:textId="77777777" w:rsidR="006E4E11" w:rsidRDefault="006E4E11">
            <w:pPr>
              <w:pStyle w:val="Avsndare"/>
              <w:framePr w:h="2483" w:wrap="notBeside" w:x="1504"/>
              <w:rPr>
                <w:bCs/>
                <w:iCs/>
              </w:rPr>
            </w:pPr>
          </w:p>
        </w:tc>
      </w:tr>
      <w:tr w:rsidR="006E4E11" w14:paraId="66488253" w14:textId="77777777">
        <w:trPr>
          <w:trHeight w:val="284"/>
        </w:trPr>
        <w:tc>
          <w:tcPr>
            <w:tcW w:w="4911" w:type="dxa"/>
          </w:tcPr>
          <w:p w14:paraId="52D591D5" w14:textId="77777777" w:rsidR="006E4E11" w:rsidRDefault="0061561E">
            <w:pPr>
              <w:pStyle w:val="Avsndare"/>
              <w:framePr w:h="2483" w:wrap="notBeside" w:x="1504"/>
              <w:rPr>
                <w:bCs/>
                <w:iCs/>
              </w:rPr>
            </w:pPr>
            <w:r>
              <w:rPr>
                <w:bCs/>
                <w:iCs/>
              </w:rPr>
              <w:t>Forskningspolitiska enheten</w:t>
            </w:r>
          </w:p>
        </w:tc>
      </w:tr>
      <w:tr w:rsidR="006E4E11" w14:paraId="0DF48157" w14:textId="77777777">
        <w:trPr>
          <w:trHeight w:val="284"/>
        </w:trPr>
        <w:tc>
          <w:tcPr>
            <w:tcW w:w="4911" w:type="dxa"/>
          </w:tcPr>
          <w:p w14:paraId="06BCA437" w14:textId="77777777" w:rsidR="006E4E11" w:rsidRDefault="006E4E11">
            <w:pPr>
              <w:pStyle w:val="Avsndare"/>
              <w:framePr w:h="2483" w:wrap="notBeside" w:x="1504"/>
              <w:rPr>
                <w:bCs/>
                <w:iCs/>
              </w:rPr>
            </w:pPr>
          </w:p>
        </w:tc>
      </w:tr>
      <w:tr w:rsidR="006E4E11" w14:paraId="7B82F6BF" w14:textId="77777777">
        <w:trPr>
          <w:trHeight w:val="284"/>
        </w:trPr>
        <w:tc>
          <w:tcPr>
            <w:tcW w:w="4911" w:type="dxa"/>
          </w:tcPr>
          <w:p w14:paraId="78129249" w14:textId="77777777" w:rsidR="006E4E11" w:rsidRDefault="006E4E11">
            <w:pPr>
              <w:pStyle w:val="Avsndare"/>
              <w:framePr w:h="2483" w:wrap="notBeside" w:x="1504"/>
              <w:rPr>
                <w:bCs/>
                <w:iCs/>
              </w:rPr>
            </w:pPr>
          </w:p>
        </w:tc>
      </w:tr>
      <w:tr w:rsidR="006E4E11" w14:paraId="5B3910FF" w14:textId="77777777">
        <w:trPr>
          <w:trHeight w:val="284"/>
        </w:trPr>
        <w:tc>
          <w:tcPr>
            <w:tcW w:w="4911" w:type="dxa"/>
          </w:tcPr>
          <w:p w14:paraId="6A4103BB" w14:textId="77777777" w:rsidR="006E4E11" w:rsidRDefault="006E4E11">
            <w:pPr>
              <w:pStyle w:val="Avsndare"/>
              <w:framePr w:h="2483" w:wrap="notBeside" w:x="1504"/>
              <w:rPr>
                <w:bCs/>
                <w:iCs/>
              </w:rPr>
            </w:pPr>
          </w:p>
        </w:tc>
      </w:tr>
      <w:tr w:rsidR="006E4E11" w14:paraId="43BD4211" w14:textId="77777777">
        <w:trPr>
          <w:trHeight w:val="284"/>
        </w:trPr>
        <w:tc>
          <w:tcPr>
            <w:tcW w:w="4911" w:type="dxa"/>
          </w:tcPr>
          <w:p w14:paraId="374DEE57" w14:textId="095D239C" w:rsidR="006E4E11" w:rsidRDefault="00164A0B">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552BC7A0" wp14:editId="553F83BA">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09E862" w14:textId="10C76DB5" w:rsidR="00164A0B" w:rsidRPr="00164A0B" w:rsidRDefault="00164A0B">
                                  <w:pPr>
                                    <w:rPr>
                                      <w:rFonts w:ascii="Times New Roman" w:hAnsi="Times New Roman"/>
                                    </w:rPr>
                                  </w:pPr>
                                  <w:r w:rsidRPr="00164A0B">
                                    <w:rPr>
                                      <w:rFonts w:ascii="Times New Roman" w:hAnsi="Times New Roman"/>
                                    </w:rPr>
                                    <w:t xml:space="preserve">KKR, </w:t>
                                  </w:r>
                                  <w:proofErr w:type="spellStart"/>
                                  <w:r w:rsidRPr="00164A0B">
                                    <w:rPr>
                                      <w:rFonts w:ascii="Times New Roman" w:hAnsi="Times New Roman"/>
                                    </w:rPr>
                                    <w:t>dp</w:t>
                                  </w:r>
                                  <w:proofErr w:type="spellEnd"/>
                                  <w:r w:rsidRPr="00164A0B">
                                    <w:rPr>
                                      <w:rFonts w:ascii="Times New Roman" w:hAnsi="Times New Roman"/>
                                    </w:rPr>
                                    <w:t xml:space="preserve">. </w:t>
                                  </w:r>
                                  <w:r w:rsidR="00056F5B">
                                    <w:rPr>
                                      <w:rFonts w:ascii="Times New Roman" w:hAnsi="Times New Roman"/>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BC7A0"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1809E862" w14:textId="10C76DB5" w:rsidR="00164A0B" w:rsidRPr="00164A0B" w:rsidRDefault="00164A0B">
                            <w:pPr>
                              <w:rPr>
                                <w:rFonts w:ascii="Times New Roman" w:hAnsi="Times New Roman"/>
                              </w:rPr>
                            </w:pPr>
                            <w:r w:rsidRPr="00164A0B">
                              <w:rPr>
                                <w:rFonts w:ascii="Times New Roman" w:hAnsi="Times New Roman"/>
                              </w:rPr>
                              <w:t xml:space="preserve">KKR, </w:t>
                            </w:r>
                            <w:proofErr w:type="spellStart"/>
                            <w:r w:rsidRPr="00164A0B">
                              <w:rPr>
                                <w:rFonts w:ascii="Times New Roman" w:hAnsi="Times New Roman"/>
                              </w:rPr>
                              <w:t>dp</w:t>
                            </w:r>
                            <w:proofErr w:type="spellEnd"/>
                            <w:r w:rsidRPr="00164A0B">
                              <w:rPr>
                                <w:rFonts w:ascii="Times New Roman" w:hAnsi="Times New Roman"/>
                              </w:rPr>
                              <w:t xml:space="preserve">. </w:t>
                            </w:r>
                            <w:r w:rsidR="00056F5B">
                              <w:rPr>
                                <w:rFonts w:ascii="Times New Roman" w:hAnsi="Times New Roman"/>
                              </w:rPr>
                              <w:t>7</w:t>
                            </w:r>
                          </w:p>
                        </w:txbxContent>
                      </v:textbox>
                    </v:shape>
                  </w:pict>
                </mc:Fallback>
              </mc:AlternateContent>
            </w:r>
          </w:p>
        </w:tc>
      </w:tr>
      <w:tr w:rsidR="006E4E11" w14:paraId="60C5E37E" w14:textId="77777777">
        <w:trPr>
          <w:trHeight w:val="284"/>
        </w:trPr>
        <w:tc>
          <w:tcPr>
            <w:tcW w:w="4911" w:type="dxa"/>
          </w:tcPr>
          <w:p w14:paraId="4E9C646F" w14:textId="77777777" w:rsidR="006E4E11" w:rsidRDefault="006E4E11">
            <w:pPr>
              <w:pStyle w:val="Avsndare"/>
              <w:framePr w:h="2483" w:wrap="notBeside" w:x="1504"/>
              <w:rPr>
                <w:bCs/>
                <w:iCs/>
              </w:rPr>
            </w:pPr>
          </w:p>
        </w:tc>
      </w:tr>
      <w:tr w:rsidR="006E4E11" w14:paraId="2020B7A5" w14:textId="77777777">
        <w:trPr>
          <w:trHeight w:val="284"/>
        </w:trPr>
        <w:tc>
          <w:tcPr>
            <w:tcW w:w="4911" w:type="dxa"/>
          </w:tcPr>
          <w:p w14:paraId="22B54B91" w14:textId="77777777" w:rsidR="006E4E11" w:rsidRDefault="006E4E11">
            <w:pPr>
              <w:pStyle w:val="Avsndare"/>
              <w:framePr w:h="2483" w:wrap="notBeside" w:x="1504"/>
              <w:rPr>
                <w:bCs/>
                <w:iCs/>
              </w:rPr>
            </w:pPr>
          </w:p>
        </w:tc>
      </w:tr>
    </w:tbl>
    <w:p w14:paraId="2231F0BD" w14:textId="77777777" w:rsidR="006E4E11" w:rsidRPr="0061561E" w:rsidRDefault="006E4E11">
      <w:pPr>
        <w:framePr w:w="4400" w:h="2523" w:wrap="notBeside" w:vAnchor="page" w:hAnchor="page" w:x="6453" w:y="2445"/>
        <w:ind w:left="142"/>
        <w:rPr>
          <w:b/>
        </w:rPr>
      </w:pPr>
      <w:bookmarkStart w:id="0" w:name="_GoBack"/>
      <w:bookmarkEnd w:id="0"/>
    </w:p>
    <w:p w14:paraId="70ED342F" w14:textId="77777777" w:rsidR="0061561E" w:rsidRDefault="0061561E">
      <w:pPr>
        <w:pStyle w:val="RKrubrik"/>
        <w:pBdr>
          <w:bottom w:val="single" w:sz="6" w:space="1" w:color="auto"/>
        </w:pBdr>
      </w:pPr>
      <w:bookmarkStart w:id="1" w:name="bRubrik"/>
      <w:bookmarkEnd w:id="1"/>
      <w:r>
        <w:t>Konkurrenskraftsrådets möte 25-26 september 2014</w:t>
      </w:r>
    </w:p>
    <w:p w14:paraId="56F7F1C0" w14:textId="77777777" w:rsidR="0061561E" w:rsidRDefault="0061561E">
      <w:pPr>
        <w:pStyle w:val="RKnormal"/>
      </w:pPr>
    </w:p>
    <w:p w14:paraId="01022434" w14:textId="47117457" w:rsidR="0061561E" w:rsidRDefault="006530FC">
      <w:pPr>
        <w:pStyle w:val="RKnormal"/>
      </w:pPr>
      <w:r>
        <w:t>Dagordningspunkt 7</w:t>
      </w:r>
    </w:p>
    <w:p w14:paraId="4A337D03" w14:textId="77777777" w:rsidR="0061561E" w:rsidRDefault="0061561E">
      <w:pPr>
        <w:pStyle w:val="RKnormal"/>
      </w:pPr>
    </w:p>
    <w:p w14:paraId="344FB6AE" w14:textId="77777777" w:rsidR="0061561E" w:rsidRDefault="0061561E">
      <w:pPr>
        <w:pStyle w:val="RKnormal"/>
      </w:pPr>
      <w:r>
        <w:t>Rubrik: Europa 2020 strategin: Halvtidsöversyn – forskning och inn</w:t>
      </w:r>
      <w:r w:rsidR="006D35B1">
        <w:t>ovation som källa</w:t>
      </w:r>
      <w:r>
        <w:t xml:space="preserve"> till förnyad tillväxt</w:t>
      </w:r>
    </w:p>
    <w:p w14:paraId="7120074D" w14:textId="77777777" w:rsidR="0061561E" w:rsidRDefault="0061561E">
      <w:pPr>
        <w:pStyle w:val="RKnormal"/>
      </w:pPr>
    </w:p>
    <w:p w14:paraId="74C509DC" w14:textId="77777777" w:rsidR="0061561E" w:rsidRDefault="0061561E">
      <w:pPr>
        <w:pStyle w:val="RKnormal"/>
      </w:pPr>
      <w:r>
        <w:t xml:space="preserve">Dokument: </w:t>
      </w:r>
      <w:r w:rsidR="00CD694E">
        <w:t>12778/14</w:t>
      </w:r>
    </w:p>
    <w:p w14:paraId="4618248C" w14:textId="77777777" w:rsidR="0061561E" w:rsidRDefault="0061561E">
      <w:pPr>
        <w:pStyle w:val="RKnormal"/>
      </w:pPr>
    </w:p>
    <w:p w14:paraId="273EF0CB" w14:textId="6391070B" w:rsidR="0061561E" w:rsidRDefault="0061561E">
      <w:pPr>
        <w:pStyle w:val="RKnormal"/>
      </w:pPr>
      <w:r>
        <w:t xml:space="preserve">Tidigare </w:t>
      </w:r>
      <w:r w:rsidR="00CD694E">
        <w:t>dokument: Fakta-PM SB EU-kansliet 2013/</w:t>
      </w:r>
      <w:proofErr w:type="gramStart"/>
      <w:r w:rsidR="00CD694E">
        <w:t>14:FP</w:t>
      </w:r>
      <w:r w:rsidR="000E6B04">
        <w:t>M</w:t>
      </w:r>
      <w:proofErr w:type="gramEnd"/>
      <w:r w:rsidR="00CD694E">
        <w:t>67</w:t>
      </w:r>
      <w:r w:rsidR="000E6B04">
        <w:t>, Fakta-PM Utbildningsdepartementet 2013/14:FPM101</w:t>
      </w:r>
    </w:p>
    <w:p w14:paraId="34A85EBC" w14:textId="77777777" w:rsidR="0061561E" w:rsidRDefault="0061561E">
      <w:pPr>
        <w:pStyle w:val="RKnormal"/>
      </w:pPr>
    </w:p>
    <w:p w14:paraId="3A47149C" w14:textId="4F49818E" w:rsidR="0061561E" w:rsidRDefault="0061561E">
      <w:pPr>
        <w:pStyle w:val="RKnormal"/>
      </w:pPr>
      <w:r>
        <w:t xml:space="preserve">Tidigare behandlad vid samråd med EU-nämnden: </w:t>
      </w:r>
    </w:p>
    <w:p w14:paraId="53EE74FE" w14:textId="77777777" w:rsidR="0061561E" w:rsidRDefault="0061561E">
      <w:pPr>
        <w:pStyle w:val="RKnormal"/>
      </w:pPr>
    </w:p>
    <w:p w14:paraId="7E0B29AF" w14:textId="77777777" w:rsidR="0061561E" w:rsidRDefault="0061561E">
      <w:pPr>
        <w:pStyle w:val="RKrubrik"/>
      </w:pPr>
      <w:r>
        <w:t>Bakgrund</w:t>
      </w:r>
    </w:p>
    <w:p w14:paraId="75288E42" w14:textId="62E5486F" w:rsidR="005B7725" w:rsidRDefault="006D35B1" w:rsidP="00CD694E">
      <w:pPr>
        <w:pStyle w:val="RKnormal"/>
      </w:pPr>
      <w:r>
        <w:t>I mars presenterade kommissionen ett meddelande om Europa 2020, EU:s övergripande tillväxt- och sysselsättningsstrategi. Meddelandet är ett första steg inför en kommande halvtidsöversyn av Europa 2020-strategin. I maj lanserade kommissionen ett offentligt s</w:t>
      </w:r>
      <w:r w:rsidR="003473D7">
        <w:t xml:space="preserve">amråd om Europa 2020-strategin, samrådet är en del av översynen som förväntas pågå fram till våren 2015. </w:t>
      </w:r>
      <w:r w:rsidR="005B7725">
        <w:t>Berörda parter (MS, organisationer i civila samhället, regionala och lokala parter, arbetsmarknadens parter, företag, privatpersoner) välkomnas att inkomma med bidrag till kommissionen under hösten 2014</w:t>
      </w:r>
    </w:p>
    <w:p w14:paraId="1A2095BF" w14:textId="77777777" w:rsidR="005B7725" w:rsidRDefault="005B7725" w:rsidP="00CD694E">
      <w:pPr>
        <w:pStyle w:val="RKnormal"/>
      </w:pPr>
    </w:p>
    <w:p w14:paraId="40C55A9A" w14:textId="77777777" w:rsidR="005B7725" w:rsidRDefault="005B7725" w:rsidP="00DB7AB3">
      <w:pPr>
        <w:pStyle w:val="RKnormal"/>
      </w:pPr>
      <w:r>
        <w:t>Kommissionen uppmuntrar berörda att läsa kommissionens lägesrapport om Europa 2020 från den 5 mars 2014 och använda denna som analysbas i översynen av strategin.</w:t>
      </w:r>
    </w:p>
    <w:p w14:paraId="7EEBA949" w14:textId="77777777" w:rsidR="005B7725" w:rsidRDefault="005B7725" w:rsidP="00DB7AB3">
      <w:pPr>
        <w:pStyle w:val="RKnormal"/>
      </w:pPr>
    </w:p>
    <w:p w14:paraId="2F4FC0A7" w14:textId="77777777" w:rsidR="005B7725" w:rsidRDefault="005B7725" w:rsidP="00DB7AB3">
      <w:pPr>
        <w:pStyle w:val="RKnormal"/>
      </w:pPr>
      <w:r>
        <w:t>På basis av inkomna bidrag förväntas den nya kommissionen att ta fram förslag till eventuella revideringar eller förtydliganden av strategin. Avsikten är att vid Europeiska rådet i mars 2015 komma överens om hur strategin ska se ut för de kommande fem åren.</w:t>
      </w:r>
    </w:p>
    <w:p w14:paraId="2B0574C9" w14:textId="77777777" w:rsidR="006D35B1" w:rsidRDefault="00CD694E" w:rsidP="00CD694E">
      <w:pPr>
        <w:pStyle w:val="RKnormal"/>
      </w:pPr>
      <w:r w:rsidRPr="005A0811">
        <w:t xml:space="preserve">Inom ramen för den övergripande tillväxtstrategin EU2020 ska bl.a. utvecklingen och status för forskning och innovation i EU utvärderas. </w:t>
      </w:r>
    </w:p>
    <w:p w14:paraId="7E6F5702" w14:textId="77777777" w:rsidR="005B7725" w:rsidRDefault="005B7725" w:rsidP="005B7725">
      <w:pPr>
        <w:pStyle w:val="RKnormal"/>
      </w:pPr>
    </w:p>
    <w:p w14:paraId="107ACFC2" w14:textId="1060069C" w:rsidR="005B7725" w:rsidRDefault="005B7725" w:rsidP="005B7725">
      <w:pPr>
        <w:pStyle w:val="RKnormal"/>
      </w:pPr>
      <w:r w:rsidRPr="005A0811">
        <w:t>KOM presenterade i juni ett meddelande ”Forskning och innovation som källor till förnyad tillväxt” i vilket ett antal förslag anges för att effektiv</w:t>
      </w:r>
      <w:r w:rsidR="00A62A91">
        <w:t>is</w:t>
      </w:r>
      <w:r w:rsidRPr="005A0811">
        <w:t xml:space="preserve">era utfallet av investeringar i </w:t>
      </w:r>
      <w:r>
        <w:t>forskning och innovation</w:t>
      </w:r>
      <w:r w:rsidRPr="005A0811">
        <w:t xml:space="preserve"> bl.a. genom nationella reformer</w:t>
      </w:r>
      <w:r w:rsidR="00A62A91">
        <w:t>, i syfte att bättre bidra till tillväxt</w:t>
      </w:r>
      <w:r w:rsidRPr="005A0811">
        <w:t xml:space="preserve">. </w:t>
      </w:r>
    </w:p>
    <w:p w14:paraId="0B5E172B" w14:textId="77777777" w:rsidR="006D35B1" w:rsidRDefault="006D35B1" w:rsidP="00CD694E">
      <w:pPr>
        <w:pStyle w:val="RKnormal"/>
      </w:pPr>
    </w:p>
    <w:p w14:paraId="1FEE31B4" w14:textId="4F096CFA" w:rsidR="00C86F81" w:rsidRDefault="00A15F07">
      <w:pPr>
        <w:pStyle w:val="RKnormal"/>
      </w:pPr>
      <w:r>
        <w:t xml:space="preserve">Det italienska ordförandeskapet har tagit initiativ till att organisera diskussioner i flera av rådsformationerna med målsättningen att lämna in en sammanfattning i slutet av året till GAC (General </w:t>
      </w:r>
      <w:proofErr w:type="spellStart"/>
      <w:r>
        <w:t>Affairs</w:t>
      </w:r>
      <w:proofErr w:type="spellEnd"/>
      <w:r>
        <w:t xml:space="preserve"> Council/Allmänna rådet) vilket blir ett bidrag till Europeiska rådets möte.</w:t>
      </w:r>
    </w:p>
    <w:p w14:paraId="7BDA5FC9" w14:textId="77777777" w:rsidR="0061561E" w:rsidRDefault="0061561E">
      <w:pPr>
        <w:pStyle w:val="RKrubrik"/>
      </w:pPr>
      <w:r>
        <w:t>Rättslig grund och beslutsförfarande</w:t>
      </w:r>
    </w:p>
    <w:p w14:paraId="03998DFF" w14:textId="77777777" w:rsidR="00CD694E" w:rsidRDefault="00CD694E" w:rsidP="00CD694E">
      <w:pPr>
        <w:pStyle w:val="RKnormal"/>
      </w:pPr>
      <w:r>
        <w:t>Artikel 179 EUF-fördraget.</w:t>
      </w:r>
    </w:p>
    <w:p w14:paraId="34E9195F" w14:textId="77777777" w:rsidR="0061561E" w:rsidRDefault="0061561E">
      <w:pPr>
        <w:pStyle w:val="RKnormal"/>
      </w:pPr>
    </w:p>
    <w:p w14:paraId="6D7F3204" w14:textId="77777777" w:rsidR="0061561E" w:rsidRDefault="0061561E">
      <w:pPr>
        <w:pStyle w:val="RKrubrik"/>
        <w:rPr>
          <w:i/>
          <w:iCs/>
        </w:rPr>
      </w:pPr>
      <w:r>
        <w:rPr>
          <w:i/>
          <w:iCs/>
        </w:rPr>
        <w:t>Svensk ståndpunkt</w:t>
      </w:r>
    </w:p>
    <w:p w14:paraId="3748D800" w14:textId="612EAA30" w:rsidR="00B932AC" w:rsidRDefault="00B932AC">
      <w:pPr>
        <w:pStyle w:val="RKnormal"/>
      </w:pPr>
    </w:p>
    <w:p w14:paraId="24B8D7E7" w14:textId="77777777" w:rsidR="00B932AC" w:rsidRDefault="00B932AC" w:rsidP="00B932AC">
      <w:pPr>
        <w:pStyle w:val="Liststycke"/>
        <w:numPr>
          <w:ilvl w:val="0"/>
          <w:numId w:val="1"/>
        </w:numPr>
        <w:overflowPunct w:val="0"/>
        <w:autoSpaceDE w:val="0"/>
        <w:autoSpaceDN w:val="0"/>
        <w:spacing w:before="0" w:line="240" w:lineRule="auto"/>
        <w:jc w:val="left"/>
        <w:rPr>
          <w:rFonts w:ascii="OrigGarmnd BT" w:hAnsi="OrigGarmnd BT"/>
          <w:sz w:val="24"/>
          <w:szCs w:val="24"/>
        </w:rPr>
      </w:pPr>
      <w:r w:rsidRPr="008F04DB">
        <w:rPr>
          <w:rFonts w:ascii="OrigGarmnd BT" w:hAnsi="OrigGarmnd BT"/>
          <w:sz w:val="24"/>
          <w:szCs w:val="24"/>
        </w:rPr>
        <w:t xml:space="preserve">Regeringen välkomnar </w:t>
      </w:r>
      <w:r>
        <w:rPr>
          <w:rFonts w:ascii="OrigGarmnd BT" w:hAnsi="OrigGarmnd BT"/>
          <w:sz w:val="24"/>
          <w:szCs w:val="24"/>
        </w:rPr>
        <w:t xml:space="preserve">kommissionens offentliga samråd och </w:t>
      </w:r>
      <w:r w:rsidRPr="008F04DB">
        <w:rPr>
          <w:rFonts w:ascii="OrigGarmnd BT" w:hAnsi="OrigGarmnd BT"/>
          <w:sz w:val="24"/>
          <w:szCs w:val="24"/>
        </w:rPr>
        <w:t>en översyn av Europa 2020</w:t>
      </w:r>
      <w:r>
        <w:rPr>
          <w:rFonts w:ascii="OrigGarmnd BT" w:hAnsi="OrigGarmnd BT"/>
          <w:sz w:val="24"/>
          <w:szCs w:val="24"/>
        </w:rPr>
        <w:t>-strategin. Detta ger möjlighet att lyfta blicken, efter de senaste åren som präglats av krishantering, och öka fokus på långsiktigt tillväxtfrämjande åtgärder.</w:t>
      </w:r>
    </w:p>
    <w:p w14:paraId="623F8186" w14:textId="77777777" w:rsidR="00B932AC" w:rsidRDefault="00B932AC" w:rsidP="00B932AC">
      <w:pPr>
        <w:pStyle w:val="Liststycke"/>
        <w:overflowPunct w:val="0"/>
        <w:autoSpaceDE w:val="0"/>
        <w:autoSpaceDN w:val="0"/>
        <w:spacing w:before="0" w:line="240" w:lineRule="auto"/>
        <w:ind w:left="0"/>
        <w:jc w:val="left"/>
        <w:rPr>
          <w:rFonts w:ascii="OrigGarmnd BT" w:hAnsi="OrigGarmnd BT"/>
          <w:sz w:val="24"/>
          <w:szCs w:val="24"/>
        </w:rPr>
      </w:pPr>
    </w:p>
    <w:p w14:paraId="3958CBE5" w14:textId="4D5A7BE0" w:rsidR="00B932AC" w:rsidRDefault="00B932AC" w:rsidP="00B932AC">
      <w:pPr>
        <w:pStyle w:val="Liststycke"/>
        <w:numPr>
          <w:ilvl w:val="0"/>
          <w:numId w:val="1"/>
        </w:numPr>
        <w:spacing w:before="0" w:line="240" w:lineRule="auto"/>
        <w:rPr>
          <w:rFonts w:ascii="OrigGarmnd BT" w:hAnsi="OrigGarmnd BT"/>
          <w:sz w:val="24"/>
          <w:szCs w:val="24"/>
        </w:rPr>
      </w:pPr>
      <w:r w:rsidRPr="00110C02">
        <w:rPr>
          <w:rFonts w:ascii="OrigGarmnd BT" w:hAnsi="OrigGarmnd BT"/>
          <w:sz w:val="24"/>
          <w:szCs w:val="24"/>
        </w:rPr>
        <w:t xml:space="preserve">Regeringens utgångspunkt är att EU även </w:t>
      </w:r>
      <w:r w:rsidR="00C92F8D">
        <w:rPr>
          <w:rFonts w:ascii="OrigGarmnd BT" w:hAnsi="OrigGarmnd BT"/>
          <w:sz w:val="24"/>
          <w:szCs w:val="24"/>
        </w:rPr>
        <w:t xml:space="preserve">i </w:t>
      </w:r>
      <w:r w:rsidRPr="00110C02">
        <w:rPr>
          <w:rFonts w:ascii="OrigGarmnd BT" w:hAnsi="OrigGarmnd BT"/>
          <w:sz w:val="24"/>
          <w:szCs w:val="24"/>
        </w:rPr>
        <w:t>forts</w:t>
      </w:r>
      <w:r w:rsidR="00C92F8D">
        <w:rPr>
          <w:rFonts w:ascii="OrigGarmnd BT" w:hAnsi="OrigGarmnd BT"/>
          <w:sz w:val="24"/>
          <w:szCs w:val="24"/>
        </w:rPr>
        <w:t>ä</w:t>
      </w:r>
      <w:r w:rsidRPr="00110C02">
        <w:rPr>
          <w:rFonts w:ascii="OrigGarmnd BT" w:hAnsi="OrigGarmnd BT"/>
          <w:sz w:val="24"/>
          <w:szCs w:val="24"/>
        </w:rPr>
        <w:t>tt</w:t>
      </w:r>
      <w:r w:rsidR="00C92F8D">
        <w:rPr>
          <w:rFonts w:ascii="OrigGarmnd BT" w:hAnsi="OrigGarmnd BT"/>
          <w:sz w:val="24"/>
          <w:szCs w:val="24"/>
        </w:rPr>
        <w:t>ningen</w:t>
      </w:r>
      <w:r w:rsidRPr="00110C02">
        <w:rPr>
          <w:rFonts w:ascii="OrigGarmnd BT" w:hAnsi="OrigGarmnd BT"/>
          <w:sz w:val="24"/>
          <w:szCs w:val="24"/>
        </w:rPr>
        <w:t xml:space="preserve"> behöver en gemensam och ambitiös strategi för att stärka EU:s konkurrenskraft och uppnå långsiktigt hållbar tillväxt och ökad sysselsättning i hela EU. Angeläget att tillväxtfrågorna fortsatt diskuteras i EU-28 kretsen</w:t>
      </w:r>
      <w:r>
        <w:rPr>
          <w:rFonts w:ascii="OrigGarmnd BT" w:hAnsi="OrigGarmnd BT"/>
          <w:sz w:val="24"/>
          <w:szCs w:val="24"/>
        </w:rPr>
        <w:t>.</w:t>
      </w:r>
    </w:p>
    <w:p w14:paraId="1E92DE58" w14:textId="77777777" w:rsidR="00B932AC" w:rsidRPr="00362C6D" w:rsidRDefault="00B932AC" w:rsidP="00B932AC">
      <w:pPr>
        <w:spacing w:line="240" w:lineRule="auto"/>
        <w:rPr>
          <w:szCs w:val="24"/>
        </w:rPr>
      </w:pPr>
    </w:p>
    <w:p w14:paraId="67F49D36" w14:textId="412E2332" w:rsidR="0076452B" w:rsidRPr="00A51412" w:rsidRDefault="00B932AC" w:rsidP="00B932AC">
      <w:pPr>
        <w:pStyle w:val="Liststycke"/>
        <w:numPr>
          <w:ilvl w:val="0"/>
          <w:numId w:val="1"/>
        </w:numPr>
        <w:spacing w:before="0" w:line="240" w:lineRule="auto"/>
        <w:rPr>
          <w:rFonts w:ascii="OrigGarmnd BT" w:hAnsi="OrigGarmnd BT"/>
          <w:sz w:val="24"/>
          <w:szCs w:val="24"/>
        </w:rPr>
      </w:pPr>
      <w:r>
        <w:rPr>
          <w:rFonts w:ascii="OrigGarmnd BT" w:hAnsi="OrigGarmnd BT"/>
          <w:sz w:val="24"/>
          <w:szCs w:val="24"/>
        </w:rPr>
        <w:t>Mot bakgrund av att de fundamentala utmaningarna såsom åldrande befolkning, dalande konkurrenskraft, teknologisk utveckling och hållbart användande av naturresurser inte avsevärt förändrats sedan strategin tillkom och det faktum att en rad nya instrument nyligen införts inom ramen för den europeiska terminen, ser regeringen inget skäl att radikalt förändra strategin.</w:t>
      </w:r>
    </w:p>
    <w:p w14:paraId="3F337068" w14:textId="77777777" w:rsidR="00B932AC" w:rsidRPr="00110C02" w:rsidRDefault="00B932AC" w:rsidP="00B932AC">
      <w:pPr>
        <w:spacing w:line="240" w:lineRule="auto"/>
      </w:pPr>
    </w:p>
    <w:p w14:paraId="0A2C701B" w14:textId="778F3BDB" w:rsidR="001F7E18" w:rsidRPr="001F7E18" w:rsidRDefault="00B932AC" w:rsidP="001F7E18">
      <w:pPr>
        <w:pStyle w:val="Liststycke"/>
        <w:numPr>
          <w:ilvl w:val="0"/>
          <w:numId w:val="1"/>
        </w:numPr>
        <w:spacing w:before="0" w:line="240" w:lineRule="auto"/>
        <w:rPr>
          <w:rFonts w:ascii="OrigGarmnd BT" w:hAnsi="OrigGarmnd BT"/>
          <w:sz w:val="24"/>
          <w:szCs w:val="24"/>
        </w:rPr>
      </w:pPr>
      <w:r w:rsidRPr="00110C02">
        <w:rPr>
          <w:rFonts w:ascii="OrigGarmnd BT" w:hAnsi="OrigGarmnd BT"/>
          <w:sz w:val="24"/>
          <w:szCs w:val="24"/>
        </w:rPr>
        <w:t xml:space="preserve">Regeringen bör verka för att </w:t>
      </w:r>
      <w:r w:rsidR="00C92F8D">
        <w:rPr>
          <w:rFonts w:ascii="OrigGarmnd BT" w:hAnsi="OrigGarmnd BT"/>
          <w:sz w:val="24"/>
          <w:szCs w:val="24"/>
        </w:rPr>
        <w:t xml:space="preserve">nuvarande </w:t>
      </w:r>
      <w:r w:rsidRPr="00110C02">
        <w:rPr>
          <w:rFonts w:ascii="OrigGarmnd BT" w:hAnsi="OrigGarmnd BT"/>
          <w:sz w:val="24"/>
          <w:szCs w:val="24"/>
        </w:rPr>
        <w:t xml:space="preserve">ambitionsnivå och fokus i arbetet med Europa 2020 upprätthålls och att översynen fokuserar på hur genomförandet av tillväxtdrivande åtgärder kan </w:t>
      </w:r>
      <w:r>
        <w:rPr>
          <w:rFonts w:ascii="OrigGarmnd BT" w:hAnsi="OrigGarmnd BT"/>
          <w:sz w:val="24"/>
          <w:szCs w:val="24"/>
        </w:rPr>
        <w:t>påskyndas</w:t>
      </w:r>
      <w:r w:rsidRPr="00110C02">
        <w:rPr>
          <w:rFonts w:ascii="OrigGarmnd BT" w:hAnsi="OrigGarmnd BT"/>
          <w:sz w:val="24"/>
          <w:szCs w:val="24"/>
        </w:rPr>
        <w:t xml:space="preserve">. Det handlar framför allt om att mer effektivt tillämpa det som redan beslutats inom ramen för Europa 2020 och den europeiska terminen med inriktning på </w:t>
      </w:r>
      <w:r>
        <w:rPr>
          <w:rFonts w:ascii="OrigGarmnd BT" w:hAnsi="OrigGarmnd BT"/>
          <w:sz w:val="24"/>
          <w:szCs w:val="24"/>
        </w:rPr>
        <w:t xml:space="preserve">några centrala </w:t>
      </w:r>
      <w:r w:rsidRPr="00110C02">
        <w:rPr>
          <w:rFonts w:ascii="OrigGarmnd BT" w:hAnsi="OrigGarmnd BT"/>
          <w:sz w:val="24"/>
          <w:szCs w:val="24"/>
        </w:rPr>
        <w:t>fokusområde</w:t>
      </w:r>
      <w:r w:rsidR="001F7E18">
        <w:rPr>
          <w:rFonts w:ascii="OrigGarmnd BT" w:hAnsi="OrigGarmnd BT"/>
          <w:sz w:val="24"/>
          <w:szCs w:val="24"/>
        </w:rPr>
        <w:t>n.</w:t>
      </w:r>
      <w:r w:rsidR="001F7E18" w:rsidRPr="001F7E18">
        <w:rPr>
          <w:szCs w:val="24"/>
        </w:rPr>
        <w:t xml:space="preserve"> </w:t>
      </w:r>
    </w:p>
    <w:p w14:paraId="493A8842" w14:textId="77777777" w:rsidR="001F7E18" w:rsidRPr="001F7E18" w:rsidRDefault="001F7E18" w:rsidP="001F7E18">
      <w:pPr>
        <w:pStyle w:val="Liststycke"/>
        <w:rPr>
          <w:rFonts w:ascii="OrigGarmnd BT" w:hAnsi="OrigGarmnd BT"/>
          <w:sz w:val="24"/>
          <w:szCs w:val="24"/>
        </w:rPr>
      </w:pPr>
    </w:p>
    <w:p w14:paraId="4A587213" w14:textId="7721D787" w:rsidR="001F7E18" w:rsidRPr="001F7E18" w:rsidRDefault="001F7E18" w:rsidP="001F7E18">
      <w:pPr>
        <w:pStyle w:val="Liststycke"/>
        <w:spacing w:before="0" w:line="240" w:lineRule="auto"/>
        <w:ind w:left="360"/>
        <w:rPr>
          <w:szCs w:val="24"/>
        </w:rPr>
      </w:pPr>
      <w:r w:rsidRPr="000D05AA">
        <w:rPr>
          <w:rFonts w:ascii="OrigGarmnd BT" w:hAnsi="OrigGarmnd BT"/>
          <w:sz w:val="24"/>
          <w:szCs w:val="24"/>
        </w:rPr>
        <w:t>Regeringen är positivt inställd till det meddelande om forskning och innovation som källor till ekonomisk tillväxt som kommissionen pre</w:t>
      </w:r>
      <w:r w:rsidR="006358FC">
        <w:rPr>
          <w:rFonts w:ascii="OrigGarmnd BT" w:hAnsi="OrigGarmnd BT"/>
          <w:sz w:val="24"/>
          <w:szCs w:val="24"/>
        </w:rPr>
        <w:t xml:space="preserve">senterat. Regeringen instämmer i </w:t>
      </w:r>
      <w:r w:rsidR="006358FC" w:rsidRPr="006358FC">
        <w:rPr>
          <w:rFonts w:ascii="OrigGarmnd BT" w:hAnsi="OrigGarmnd BT"/>
          <w:sz w:val="24"/>
          <w:szCs w:val="24"/>
        </w:rPr>
        <w:t>vikten av att resurserna för forskning och innovation används på ett effektivt och kvalitativt sätt för att bidra till tillväxt. Många av de åtgärder som nämns i kommissionens meddelande om forskning och innovation för ekonomisk tillväxt är redan föremål för nationell politik. Detta gäller t.ex. de kombinerade forsknings- och innovationspropositionerna, den kvalitetsbaserade resursfördelningen till universitet och högskolor samt satsningar på strategiska forsknings- och innovationsområden. De forskningsfinansierande myndigheterna har även uppdrag att lämna förslag på hur resursfördelningen kan utvecklas ytterligare i framtiden, där även forskningens genomslag kan komma att ingå. Regeringen delar även kommissionens uppfattning att det behövs fortsatt innovationsvänliga ramvillkor.</w:t>
      </w:r>
      <w:r w:rsidRPr="000D05AA">
        <w:rPr>
          <w:rFonts w:ascii="OrigGarmnd BT" w:hAnsi="OrigGarmnd BT"/>
          <w:sz w:val="24"/>
          <w:szCs w:val="24"/>
        </w:rPr>
        <w:t xml:space="preserve"> </w:t>
      </w:r>
    </w:p>
    <w:p w14:paraId="5B062141" w14:textId="7B2A7769" w:rsidR="00B932AC" w:rsidRPr="001F7E18" w:rsidRDefault="00B932AC" w:rsidP="006358FC">
      <w:pPr>
        <w:pStyle w:val="Liststycke"/>
        <w:spacing w:before="0" w:line="240" w:lineRule="auto"/>
        <w:ind w:left="360"/>
        <w:rPr>
          <w:rFonts w:ascii="OrigGarmnd BT" w:hAnsi="OrigGarmnd BT"/>
          <w:sz w:val="24"/>
          <w:szCs w:val="24"/>
        </w:rPr>
      </w:pPr>
    </w:p>
    <w:p w14:paraId="224FD8E2" w14:textId="77777777" w:rsidR="0061561E" w:rsidRDefault="0061561E">
      <w:pPr>
        <w:pStyle w:val="RKrubrik"/>
      </w:pPr>
      <w:r>
        <w:t>Europaparlamentets inställning</w:t>
      </w:r>
    </w:p>
    <w:p w14:paraId="6C402646" w14:textId="492128B4" w:rsidR="0061561E" w:rsidRDefault="00B932AC">
      <w:pPr>
        <w:pStyle w:val="RKnormal"/>
      </w:pPr>
      <w:proofErr w:type="gramStart"/>
      <w:r>
        <w:t>Ej</w:t>
      </w:r>
      <w:proofErr w:type="gramEnd"/>
      <w:r>
        <w:t xml:space="preserve"> känd ännu.</w:t>
      </w:r>
    </w:p>
    <w:p w14:paraId="740932E7" w14:textId="77777777" w:rsidR="0061561E" w:rsidRDefault="0061561E">
      <w:pPr>
        <w:pStyle w:val="RKrubrik"/>
        <w:rPr>
          <w:i/>
          <w:iCs/>
        </w:rPr>
      </w:pPr>
      <w:r>
        <w:rPr>
          <w:i/>
          <w:iCs/>
        </w:rPr>
        <w:t>Förslaget</w:t>
      </w:r>
    </w:p>
    <w:p w14:paraId="1FF2C247" w14:textId="61253D9F" w:rsidR="006D35B1" w:rsidRDefault="00DB7AB3" w:rsidP="005B7725">
      <w:pPr>
        <w:pStyle w:val="RKnormal"/>
      </w:pPr>
      <w:r>
        <w:t>Det italienska ordförandeskapet</w:t>
      </w:r>
      <w:r w:rsidR="006D35B1" w:rsidRPr="005A0811">
        <w:t xml:space="preserve"> har förberett ett </w:t>
      </w:r>
      <w:r w:rsidR="005B7725">
        <w:t>diskussions</w:t>
      </w:r>
      <w:r w:rsidR="006D35B1" w:rsidRPr="005A0811">
        <w:t xml:space="preserve">underlag </w:t>
      </w:r>
      <w:r w:rsidR="005B7725">
        <w:t xml:space="preserve">inför </w:t>
      </w:r>
      <w:r w:rsidR="00B932AC">
        <w:t>Konkurrenskraftsrådets möte den 26 september</w:t>
      </w:r>
      <w:r w:rsidR="005B7725">
        <w:t xml:space="preserve"> </w:t>
      </w:r>
      <w:r w:rsidR="00B932AC">
        <w:t xml:space="preserve">där </w:t>
      </w:r>
      <w:r w:rsidR="006D35B1" w:rsidRPr="005A0811">
        <w:t>tre områden som kräver mer analys</w:t>
      </w:r>
      <w:r w:rsidR="005B7725">
        <w:t xml:space="preserve"> särskilt pekas ut</w:t>
      </w:r>
      <w:r w:rsidR="006D35B1" w:rsidRPr="005A0811">
        <w:t xml:space="preserve">; strukturella reformer, koordination och utbildning/kompetens. </w:t>
      </w:r>
    </w:p>
    <w:p w14:paraId="3F13E919" w14:textId="77777777" w:rsidR="006D35B1" w:rsidRDefault="006D35B1" w:rsidP="006D35B1">
      <w:pPr>
        <w:pStyle w:val="RKnormal"/>
      </w:pPr>
    </w:p>
    <w:p w14:paraId="79E22C9C" w14:textId="76DA4E6A" w:rsidR="006D35B1" w:rsidRDefault="005B7725" w:rsidP="006D35B1">
      <w:pPr>
        <w:pStyle w:val="RKnormal"/>
      </w:pPr>
      <w:r>
        <w:t>T</w:t>
      </w:r>
      <w:r w:rsidR="006D35B1" w:rsidRPr="005A0811">
        <w:t xml:space="preserve">vå </w:t>
      </w:r>
      <w:r w:rsidR="00DB7AB3">
        <w:t>diskussions</w:t>
      </w:r>
      <w:r w:rsidR="006D35B1" w:rsidRPr="005A0811">
        <w:t xml:space="preserve">frågor tagits fram, i syfte att rådsmötet ska kunna ge ett bidrag till </w:t>
      </w:r>
      <w:r w:rsidR="00DB7AB3">
        <w:t xml:space="preserve">en halvtidsöversyn av Europa </w:t>
      </w:r>
      <w:r w:rsidR="006D35B1" w:rsidRPr="005A0811">
        <w:t>2020</w:t>
      </w:r>
      <w:r w:rsidR="00DB7AB3">
        <w:t>-strategin</w:t>
      </w:r>
      <w:r w:rsidR="006D35B1" w:rsidRPr="005A0811">
        <w:t>.</w:t>
      </w:r>
    </w:p>
    <w:p w14:paraId="74D65647" w14:textId="77777777" w:rsidR="006D35B1" w:rsidRDefault="006D35B1" w:rsidP="006D35B1">
      <w:pPr>
        <w:pStyle w:val="RKnormal"/>
      </w:pPr>
    </w:p>
    <w:p w14:paraId="5DB8DA80" w14:textId="77777777" w:rsidR="006D35B1" w:rsidRPr="005A0811" w:rsidRDefault="006D35B1" w:rsidP="006D35B1">
      <w:pPr>
        <w:pStyle w:val="RKnormal"/>
      </w:pPr>
      <w:r>
        <w:t>Diskussionsfrågorna är följande:</w:t>
      </w:r>
    </w:p>
    <w:p w14:paraId="17A35252" w14:textId="77777777" w:rsidR="006D35B1" w:rsidRPr="006358FC" w:rsidRDefault="006D35B1" w:rsidP="006D35B1">
      <w:pPr>
        <w:pStyle w:val="RKnormal"/>
      </w:pPr>
    </w:p>
    <w:p w14:paraId="78FCF331" w14:textId="6F7029E9" w:rsidR="006D35B1" w:rsidRDefault="005D034C" w:rsidP="006D35B1">
      <w:pPr>
        <w:pStyle w:val="RKnormal"/>
      </w:pPr>
      <w:r>
        <w:t xml:space="preserve">Tycker </w:t>
      </w:r>
      <w:r w:rsidR="00DB7AB3" w:rsidRPr="00DB7AB3">
        <w:t xml:space="preserve">Ministrarna att Europa 2020-strategin har gjort en skillnad och har genomförts på ett effektivt sätt </w:t>
      </w:r>
      <w:r>
        <w:t>på EU-</w:t>
      </w:r>
      <w:r w:rsidR="00DB7AB3" w:rsidRPr="00DB7AB3">
        <w:t xml:space="preserve">, nationell och lokal nivå? Vilka var de största hindren? Hur kan vi förbättra effektiviteten i </w:t>
      </w:r>
      <w:r>
        <w:t>åtgärder</w:t>
      </w:r>
      <w:r w:rsidR="00DB7AB3" w:rsidRPr="00DB7AB3">
        <w:t xml:space="preserve"> för att uppnå 2020</w:t>
      </w:r>
      <w:r>
        <w:t>-målen</w:t>
      </w:r>
      <w:r w:rsidR="00DB7AB3" w:rsidRPr="00DB7AB3">
        <w:t xml:space="preserve">? Finns det ett behov av förenkling/ </w:t>
      </w:r>
      <w:r>
        <w:t xml:space="preserve">likriktning </w:t>
      </w:r>
      <w:r w:rsidR="00DB7AB3" w:rsidRPr="00DB7AB3">
        <w:t xml:space="preserve">av </w:t>
      </w:r>
      <w:r>
        <w:t>processer/</w:t>
      </w:r>
      <w:r w:rsidR="00DB7AB3" w:rsidRPr="00DB7AB3">
        <w:t xml:space="preserve">metoder och </w:t>
      </w:r>
      <w:r>
        <w:t xml:space="preserve">i så fall </w:t>
      </w:r>
      <w:r w:rsidR="00DB7AB3" w:rsidRPr="00DB7AB3">
        <w:t>hur?</w:t>
      </w:r>
    </w:p>
    <w:p w14:paraId="3FEB5386" w14:textId="77777777" w:rsidR="00DB7AB3" w:rsidRPr="006358FC" w:rsidRDefault="00DB7AB3" w:rsidP="006D35B1">
      <w:pPr>
        <w:pStyle w:val="RKnormal"/>
      </w:pPr>
    </w:p>
    <w:p w14:paraId="4C154EF8" w14:textId="47B9F0A3" w:rsidR="005D034C" w:rsidRPr="006358FC" w:rsidRDefault="005D034C" w:rsidP="006D35B1">
      <w:pPr>
        <w:pStyle w:val="RKnormal"/>
      </w:pPr>
      <w:r w:rsidRPr="005D034C">
        <w:t>Inom området fors</w:t>
      </w:r>
      <w:r w:rsidR="00691693">
        <w:t>kning och innovation, hur kan Europa</w:t>
      </w:r>
      <w:r w:rsidRPr="005D034C">
        <w:t xml:space="preserve"> 2020-strategin bli </w:t>
      </w:r>
      <w:r>
        <w:t xml:space="preserve">mer effektiv </w:t>
      </w:r>
      <w:r w:rsidRPr="005D034C">
        <w:t>när det gäller att främja den ekonomiska tillväxten? Vilka åtgärder och/eller instrument bör betonas eller aktiveras för detta ändamål</w:t>
      </w:r>
      <w:r>
        <w:t>,</w:t>
      </w:r>
      <w:r w:rsidRPr="005D034C">
        <w:t xml:space="preserve"> särskilt </w:t>
      </w:r>
      <w:r>
        <w:t xml:space="preserve">när det gäller </w:t>
      </w:r>
      <w:r w:rsidRPr="005D034C">
        <w:t xml:space="preserve">att </w:t>
      </w:r>
      <w:r w:rsidR="00C86F81">
        <w:t xml:space="preserve">uppmuntra </w:t>
      </w:r>
      <w:r>
        <w:t>tillväxt</w:t>
      </w:r>
      <w:r w:rsidRPr="005D034C">
        <w:t xml:space="preserve">relaterade investeringar som främjar forskning och </w:t>
      </w:r>
      <w:r>
        <w:t>innovation, inklusive</w:t>
      </w:r>
      <w:r w:rsidRPr="005D034C">
        <w:t xml:space="preserve"> gemensam programplanering? Hur </w:t>
      </w:r>
      <w:r w:rsidR="00C86F81">
        <w:t xml:space="preserve">kan satsningar och reformer inom utbildningsområdet, </w:t>
      </w:r>
      <w:r w:rsidRPr="005D034C">
        <w:t xml:space="preserve">särskilt de som syftar till att öka </w:t>
      </w:r>
      <w:r w:rsidR="00C86F81">
        <w:t xml:space="preserve">graden av </w:t>
      </w:r>
      <w:r w:rsidRPr="005D034C">
        <w:t>entreprenörskap och innovationsförmåga</w:t>
      </w:r>
      <w:r w:rsidR="00C86F81">
        <w:t xml:space="preserve"> </w:t>
      </w:r>
      <w:r w:rsidRPr="005D034C">
        <w:t>bidra till detta?</w:t>
      </w:r>
    </w:p>
    <w:p w14:paraId="008006C1" w14:textId="77777777" w:rsidR="0061561E" w:rsidRDefault="0061561E">
      <w:pPr>
        <w:pStyle w:val="RKnormal"/>
      </w:pPr>
    </w:p>
    <w:p w14:paraId="4A8FC75F" w14:textId="77777777" w:rsidR="0061561E" w:rsidRDefault="0061561E">
      <w:pPr>
        <w:pStyle w:val="RKrubrik"/>
        <w:rPr>
          <w:i/>
          <w:iCs/>
        </w:rPr>
      </w:pPr>
      <w:r>
        <w:rPr>
          <w:i/>
          <w:iCs/>
        </w:rPr>
        <w:t>Gällande svenska regler och förslagets effekter på dessa</w:t>
      </w:r>
    </w:p>
    <w:p w14:paraId="08E05644" w14:textId="3158509F" w:rsidR="0061561E" w:rsidRDefault="003853DE">
      <w:pPr>
        <w:pStyle w:val="RKnormal"/>
      </w:pPr>
      <w:r>
        <w:t>Europa 2020-strategin har ingen direkt inverkan på svenska regler utan bygger på den öppna samordningsmetoden.</w:t>
      </w:r>
    </w:p>
    <w:p w14:paraId="215A29F9" w14:textId="77777777" w:rsidR="0061561E" w:rsidRDefault="0061561E">
      <w:pPr>
        <w:pStyle w:val="RKrubrik"/>
      </w:pPr>
      <w:r>
        <w:t>Ekonomiska konsekvenser</w:t>
      </w:r>
    </w:p>
    <w:p w14:paraId="1B0902EF" w14:textId="41DC8FCB" w:rsidR="0061561E" w:rsidRDefault="005B7725">
      <w:pPr>
        <w:pStyle w:val="RKnormal"/>
      </w:pPr>
      <w:r>
        <w:t xml:space="preserve">Kommissions offentliga samråd inom ramen för en översyn av Europa 2020-strategin har ingen direkt inverkan på EU-budgeten eller medlemsstaternas budgetar. </w:t>
      </w:r>
    </w:p>
    <w:p w14:paraId="43C25D9F" w14:textId="77777777" w:rsidR="0061561E" w:rsidRDefault="0061561E">
      <w:pPr>
        <w:pStyle w:val="RKrubrik"/>
      </w:pPr>
      <w:r>
        <w:t>Övrigt</w:t>
      </w:r>
    </w:p>
    <w:p w14:paraId="128E6B97" w14:textId="4E47CF0F" w:rsidR="0061561E" w:rsidRDefault="00CA12F7">
      <w:pPr>
        <w:pStyle w:val="RKnormal"/>
      </w:pPr>
      <w:r>
        <w:t>-</w:t>
      </w:r>
    </w:p>
    <w:p w14:paraId="7CC236A0" w14:textId="77777777" w:rsidR="0061561E" w:rsidRDefault="0061561E">
      <w:pPr>
        <w:pStyle w:val="RKnormal"/>
        <w:rPr>
          <w:i/>
          <w:iCs/>
        </w:rPr>
      </w:pPr>
    </w:p>
    <w:p w14:paraId="41B68FDC" w14:textId="77777777" w:rsidR="0061561E" w:rsidRDefault="0061561E">
      <w:pPr>
        <w:pStyle w:val="RKnormal"/>
        <w:ind w:left="-1134"/>
      </w:pPr>
    </w:p>
    <w:p w14:paraId="13B9CECE" w14:textId="77777777" w:rsidR="006E4E11" w:rsidRDefault="006E4E11">
      <w:pPr>
        <w:pStyle w:val="RKrubrik"/>
        <w:spacing w:before="0" w:after="0"/>
      </w:pPr>
    </w:p>
    <w:p w14:paraId="5A3F6D2E"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06116" w14:textId="77777777" w:rsidR="003F69D7" w:rsidRDefault="003F69D7">
      <w:r>
        <w:separator/>
      </w:r>
    </w:p>
  </w:endnote>
  <w:endnote w:type="continuationSeparator" w:id="0">
    <w:p w14:paraId="264AFC06" w14:textId="77777777" w:rsidR="003F69D7" w:rsidRDefault="003F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0D7A9" w14:textId="77777777" w:rsidR="003F69D7" w:rsidRDefault="003F69D7">
      <w:r>
        <w:separator/>
      </w:r>
    </w:p>
  </w:footnote>
  <w:footnote w:type="continuationSeparator" w:id="0">
    <w:p w14:paraId="262C0E3B" w14:textId="77777777" w:rsidR="003F69D7" w:rsidRDefault="003F6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2AE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431E">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B06375" w14:textId="77777777">
      <w:trPr>
        <w:cantSplit/>
      </w:trPr>
      <w:tc>
        <w:tcPr>
          <w:tcW w:w="3119" w:type="dxa"/>
        </w:tcPr>
        <w:p w14:paraId="24329D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BFBC89" w14:textId="77777777" w:rsidR="00E80146" w:rsidRDefault="00E80146">
          <w:pPr>
            <w:pStyle w:val="Sidhuvud"/>
            <w:ind w:right="360"/>
          </w:pPr>
        </w:p>
      </w:tc>
      <w:tc>
        <w:tcPr>
          <w:tcW w:w="1525" w:type="dxa"/>
        </w:tcPr>
        <w:p w14:paraId="0AB0B22F" w14:textId="77777777" w:rsidR="00E80146" w:rsidRDefault="00E80146">
          <w:pPr>
            <w:pStyle w:val="Sidhuvud"/>
            <w:ind w:right="360"/>
          </w:pPr>
        </w:p>
      </w:tc>
    </w:tr>
  </w:tbl>
  <w:p w14:paraId="04E443B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F209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6F5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025533" w14:textId="77777777">
      <w:trPr>
        <w:cantSplit/>
      </w:trPr>
      <w:tc>
        <w:tcPr>
          <w:tcW w:w="3119" w:type="dxa"/>
        </w:tcPr>
        <w:p w14:paraId="5ED12F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2085E8" w14:textId="77777777" w:rsidR="00E80146" w:rsidRDefault="00E80146">
          <w:pPr>
            <w:pStyle w:val="Sidhuvud"/>
            <w:ind w:right="360"/>
          </w:pPr>
        </w:p>
      </w:tc>
      <w:tc>
        <w:tcPr>
          <w:tcW w:w="1525" w:type="dxa"/>
        </w:tcPr>
        <w:p w14:paraId="6CBDC382" w14:textId="77777777" w:rsidR="00E80146" w:rsidRDefault="00E80146">
          <w:pPr>
            <w:pStyle w:val="Sidhuvud"/>
            <w:ind w:right="360"/>
          </w:pPr>
        </w:p>
      </w:tc>
    </w:tr>
  </w:tbl>
  <w:p w14:paraId="3F8B72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05F41" w14:textId="3D8B0590" w:rsidR="0061561E" w:rsidRDefault="003473D7">
    <w:pPr>
      <w:framePr w:w="2948" w:h="1321" w:hRule="exact" w:wrap="notBeside" w:vAnchor="page" w:hAnchor="page" w:x="1362" w:y="653"/>
    </w:pPr>
    <w:r>
      <w:rPr>
        <w:noProof/>
        <w:lang w:eastAsia="sv-SE"/>
      </w:rPr>
      <w:drawing>
        <wp:inline distT="0" distB="0" distL="0" distR="0" wp14:anchorId="6E91612E" wp14:editId="085B9C6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62FD28" w14:textId="77777777" w:rsidR="00E80146" w:rsidRDefault="00E80146">
    <w:pPr>
      <w:pStyle w:val="RKrubrik"/>
      <w:keepNext w:val="0"/>
      <w:tabs>
        <w:tab w:val="clear" w:pos="1134"/>
        <w:tab w:val="clear" w:pos="2835"/>
      </w:tabs>
      <w:spacing w:before="0" w:after="0" w:line="320" w:lineRule="atLeast"/>
      <w:rPr>
        <w:bCs/>
      </w:rPr>
    </w:pPr>
  </w:p>
  <w:p w14:paraId="3A96B861" w14:textId="77777777" w:rsidR="00E80146" w:rsidRDefault="00E80146">
    <w:pPr>
      <w:rPr>
        <w:rFonts w:ascii="TradeGothic" w:hAnsi="TradeGothic"/>
        <w:b/>
        <w:bCs/>
        <w:spacing w:val="12"/>
        <w:sz w:val="22"/>
      </w:rPr>
    </w:pPr>
  </w:p>
  <w:p w14:paraId="432C3AB4" w14:textId="77777777" w:rsidR="00E80146" w:rsidRDefault="00E80146">
    <w:pPr>
      <w:pStyle w:val="RKrubrik"/>
      <w:keepNext w:val="0"/>
      <w:tabs>
        <w:tab w:val="clear" w:pos="1134"/>
        <w:tab w:val="clear" w:pos="2835"/>
      </w:tabs>
      <w:spacing w:before="0" w:after="0" w:line="320" w:lineRule="atLeast"/>
      <w:rPr>
        <w:bCs/>
      </w:rPr>
    </w:pPr>
  </w:p>
  <w:p w14:paraId="12D4E09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51BC6"/>
    <w:multiLevelType w:val="hybridMultilevel"/>
    <w:tmpl w:val="53287862"/>
    <w:lvl w:ilvl="0" w:tplc="68480E52">
      <w:start w:val="7"/>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C6466F"/>
    <w:multiLevelType w:val="hybridMultilevel"/>
    <w:tmpl w:val="E1E0EF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61561E"/>
    <w:rsid w:val="00056F5B"/>
    <w:rsid w:val="000D05AA"/>
    <w:rsid w:val="000E6B04"/>
    <w:rsid w:val="00150384"/>
    <w:rsid w:val="00160901"/>
    <w:rsid w:val="00164A0B"/>
    <w:rsid w:val="001805B7"/>
    <w:rsid w:val="001F7E18"/>
    <w:rsid w:val="002B7359"/>
    <w:rsid w:val="002E431E"/>
    <w:rsid w:val="003473D7"/>
    <w:rsid w:val="00367B1C"/>
    <w:rsid w:val="00383FD5"/>
    <w:rsid w:val="003853DE"/>
    <w:rsid w:val="003F1764"/>
    <w:rsid w:val="003F69D7"/>
    <w:rsid w:val="0045252A"/>
    <w:rsid w:val="004A328D"/>
    <w:rsid w:val="0058762B"/>
    <w:rsid w:val="005B7725"/>
    <w:rsid w:val="005D034C"/>
    <w:rsid w:val="0061561E"/>
    <w:rsid w:val="006358FC"/>
    <w:rsid w:val="006530FC"/>
    <w:rsid w:val="00691693"/>
    <w:rsid w:val="006D35B1"/>
    <w:rsid w:val="006E4E11"/>
    <w:rsid w:val="006F7152"/>
    <w:rsid w:val="007242A3"/>
    <w:rsid w:val="0076452B"/>
    <w:rsid w:val="007A6855"/>
    <w:rsid w:val="0092027A"/>
    <w:rsid w:val="00925ECC"/>
    <w:rsid w:val="00955E31"/>
    <w:rsid w:val="00992E72"/>
    <w:rsid w:val="00A15F07"/>
    <w:rsid w:val="00A51412"/>
    <w:rsid w:val="00A62A91"/>
    <w:rsid w:val="00AF26D1"/>
    <w:rsid w:val="00B932AC"/>
    <w:rsid w:val="00C86F81"/>
    <w:rsid w:val="00C8752E"/>
    <w:rsid w:val="00C92F8D"/>
    <w:rsid w:val="00CA12F7"/>
    <w:rsid w:val="00CD694E"/>
    <w:rsid w:val="00D133D7"/>
    <w:rsid w:val="00DB7AB3"/>
    <w:rsid w:val="00E80146"/>
    <w:rsid w:val="00E904D0"/>
    <w:rsid w:val="00EC25F9"/>
    <w:rsid w:val="00ED583F"/>
    <w:rsid w:val="00F718E8"/>
    <w:rsid w:val="00FE4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14C80"/>
  <w15:docId w15:val="{93603C17-16ED-4DAF-8642-C861A49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473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73D7"/>
    <w:rPr>
      <w:rFonts w:ascii="Tahoma" w:hAnsi="Tahoma" w:cs="Tahoma"/>
      <w:sz w:val="16"/>
      <w:szCs w:val="16"/>
      <w:lang w:eastAsia="en-US"/>
    </w:rPr>
  </w:style>
  <w:style w:type="character" w:customStyle="1" w:styleId="RKnormalChar">
    <w:name w:val="RKnormal Char"/>
    <w:link w:val="RKnormal"/>
    <w:rsid w:val="00C86F81"/>
    <w:rPr>
      <w:rFonts w:ascii="OrigGarmnd BT" w:hAnsi="OrigGarmnd BT"/>
      <w:sz w:val="24"/>
      <w:lang w:eastAsia="en-US"/>
    </w:rPr>
  </w:style>
  <w:style w:type="paragraph" w:styleId="Liststycke">
    <w:name w:val="List Paragraph"/>
    <w:basedOn w:val="Normal"/>
    <w:uiPriority w:val="34"/>
    <w:qFormat/>
    <w:rsid w:val="00B932AC"/>
    <w:pPr>
      <w:overflowPunct/>
      <w:autoSpaceDE/>
      <w:autoSpaceDN/>
      <w:adjustRightInd/>
      <w:spacing w:before="122" w:line="245" w:lineRule="exact"/>
      <w:ind w:left="1304"/>
      <w:jc w:val="both"/>
      <w:textAlignment w:val="auto"/>
    </w:pPr>
    <w:rPr>
      <w:rFonts w:ascii="Times New Roman" w:hAnsi="Times New Roman"/>
      <w:sz w:val="19"/>
      <w:lang w:eastAsia="sv-SE"/>
    </w:rPr>
  </w:style>
  <w:style w:type="character" w:styleId="Kommentarsreferens">
    <w:name w:val="annotation reference"/>
    <w:basedOn w:val="Standardstycketeckensnitt"/>
    <w:rsid w:val="00383FD5"/>
    <w:rPr>
      <w:sz w:val="16"/>
      <w:szCs w:val="16"/>
    </w:rPr>
  </w:style>
  <w:style w:type="paragraph" w:styleId="Kommentarer">
    <w:name w:val="annotation text"/>
    <w:basedOn w:val="Normal"/>
    <w:link w:val="KommentarerChar"/>
    <w:rsid w:val="00383FD5"/>
    <w:pPr>
      <w:spacing w:line="240" w:lineRule="auto"/>
    </w:pPr>
    <w:rPr>
      <w:sz w:val="20"/>
    </w:rPr>
  </w:style>
  <w:style w:type="character" w:customStyle="1" w:styleId="KommentarerChar">
    <w:name w:val="Kommentarer Char"/>
    <w:basedOn w:val="Standardstycketeckensnitt"/>
    <w:link w:val="Kommentarer"/>
    <w:rsid w:val="00383FD5"/>
    <w:rPr>
      <w:rFonts w:ascii="OrigGarmnd BT" w:hAnsi="OrigGarmnd BT"/>
      <w:lang w:eastAsia="en-US"/>
    </w:rPr>
  </w:style>
  <w:style w:type="paragraph" w:styleId="Kommentarsmne">
    <w:name w:val="annotation subject"/>
    <w:basedOn w:val="Kommentarer"/>
    <w:next w:val="Kommentarer"/>
    <w:link w:val="KommentarsmneChar"/>
    <w:rsid w:val="00383FD5"/>
    <w:rPr>
      <w:b/>
      <w:bCs/>
    </w:rPr>
  </w:style>
  <w:style w:type="character" w:customStyle="1" w:styleId="KommentarsmneChar">
    <w:name w:val="Kommentarsämne Char"/>
    <w:basedOn w:val="KommentarerChar"/>
    <w:link w:val="Kommentarsmne"/>
    <w:rsid w:val="00383FD5"/>
    <w:rPr>
      <w:rFonts w:ascii="OrigGarmnd BT" w:hAnsi="OrigGarmnd BT"/>
      <w:b/>
      <w:bCs/>
      <w:lang w:eastAsia="en-US"/>
    </w:rPr>
  </w:style>
  <w:style w:type="character" w:styleId="Hyperlnk">
    <w:name w:val="Hyperlink"/>
    <w:basedOn w:val="Standardstycketeckensnitt"/>
    <w:rsid w:val="00383FD5"/>
    <w:rPr>
      <w:color w:val="0000FF" w:themeColor="hyperlink"/>
      <w:u w:val="single"/>
    </w:rPr>
  </w:style>
  <w:style w:type="character" w:styleId="AnvndHyperlnk">
    <w:name w:val="FollowedHyperlink"/>
    <w:basedOn w:val="Standardstycketeckensnitt"/>
    <w:rsid w:val="001F7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WC5HESE2CEK2-13-5405</_dlc_DocId>
    <_dlc_DocIdUrl xmlns="f16b197b-0621-48b5-aef5-577d70961355">
      <Url>http://rkdhs-u/enhet/FP/_layouts/DocIdRedir.aspx?ID=WC5HESE2CEK2-13-5405</Url>
      <Description>WC5HESE2CEK2-13-5405</Description>
    </_dlc_DocIdUrl>
  </documentManagement>
</p:properties>
</file>

<file path=customXml/itemProps1.xml><?xml version="1.0" encoding="utf-8"?>
<ds:datastoreItem xmlns:ds="http://schemas.openxmlformats.org/officeDocument/2006/customXml" ds:itemID="{CDBCCF1C-8063-486F-8598-3330E4798C97}">
  <ds:schemaRefs>
    <ds:schemaRef ds:uri="http://schemas.microsoft.com/sharepoint/v3/contenttype/forms"/>
  </ds:schemaRefs>
</ds:datastoreItem>
</file>

<file path=customXml/itemProps2.xml><?xml version="1.0" encoding="utf-8"?>
<ds:datastoreItem xmlns:ds="http://schemas.openxmlformats.org/officeDocument/2006/customXml" ds:itemID="{9BC1AD1E-36D7-4C3A-B9A8-0361C40C4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D2A94-2DE1-4A70-B4E7-A29B241242BB}">
  <ds:schemaRefs>
    <ds:schemaRef ds:uri="http://schemas.microsoft.com/sharepoint/events"/>
  </ds:schemaRefs>
</ds:datastoreItem>
</file>

<file path=customXml/itemProps4.xml><?xml version="1.0" encoding="utf-8"?>
<ds:datastoreItem xmlns:ds="http://schemas.openxmlformats.org/officeDocument/2006/customXml" ds:itemID="{E17D58C7-3195-40E0-B95E-FF0CE53065AA}">
  <ds:schemaRefs>
    <ds:schemaRef ds:uri="http://schemas.microsoft.com/office/2006/metadata/customXsn"/>
  </ds:schemaRefs>
</ds:datastoreItem>
</file>

<file path=customXml/itemProps5.xml><?xml version="1.0" encoding="utf-8"?>
<ds:datastoreItem xmlns:ds="http://schemas.openxmlformats.org/officeDocument/2006/customXml" ds:itemID="{A8F84F05-F0E4-4F0D-826C-541DA678C294}">
  <ds:schemaRefs>
    <ds:schemaRef ds:uri="http://schemas.microsoft.com/sharepoint/v3/contenttype/forms/url"/>
  </ds:schemaRefs>
</ds:datastoreItem>
</file>

<file path=customXml/itemProps6.xml><?xml version="1.0" encoding="utf-8"?>
<ds:datastoreItem xmlns:ds="http://schemas.openxmlformats.org/officeDocument/2006/customXml" ds:itemID="{FC96F308-8388-47E4-A634-E147DE5FA248}">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819</Words>
  <Characters>5344</Characters>
  <Application>Microsoft Office Word</Application>
  <DocSecurity>4</DocSecurity>
  <Lines>157</Lines>
  <Paragraphs>45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Stensköld</dc:creator>
  <cp:lastModifiedBy>Johan Eriksson</cp:lastModifiedBy>
  <cp:revision>2</cp:revision>
  <cp:lastPrinted>2014-09-15T12:35:00Z</cp:lastPrinted>
  <dcterms:created xsi:type="dcterms:W3CDTF">2014-09-15T13:46:00Z</dcterms:created>
  <dcterms:modified xsi:type="dcterms:W3CDTF">2014-09-15T13:46:00Z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4ad3277d-48e9-46f8-a2d7-ed1139512261</vt:lpwstr>
  </property>
</Properties>
</file>