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FF6" w:rsidRPr="00A11FF6" w:rsidRDefault="00A11FF6">
      <w:pPr>
        <w:pStyle w:val="Frslagsrubrik"/>
      </w:pPr>
      <w:r w:rsidRPr="00A11FF6">
        <w:t>Förslag till riksdagsbeslut</w:t>
      </w:r>
    </w:p>
    <w:p w:rsidR="00A11FF6" w:rsidRPr="00A11FF6" w:rsidRDefault="00A11FF6">
      <w:pPr>
        <w:pStyle w:val="Hemstlatt"/>
      </w:pPr>
      <w:r w:rsidRPr="00A11FF6">
        <w:t>Riksdagen tillkännager för regeringen som sin mening vad som anförs i motionen om bilprovningen.</w:t>
      </w:r>
    </w:p>
    <w:p w:rsidR="00A11FF6" w:rsidRPr="00A11FF6" w:rsidRDefault="00A11FF6">
      <w:pPr>
        <w:pStyle w:val="Rubrik1"/>
      </w:pPr>
      <w:r w:rsidRPr="00A11FF6">
        <w:t>Motivering</w:t>
      </w:r>
    </w:p>
    <w:p w:rsidR="00A11FF6" w:rsidRPr="00A11FF6" w:rsidRDefault="00A11FF6">
      <w:r w:rsidRPr="00A11FF6">
        <w:t>Sverige har Europas lägsta besiktningsavgifter och Svensk bilprovning erbj</w:t>
      </w:r>
      <w:r w:rsidRPr="00A11FF6">
        <w:t>u</w:t>
      </w:r>
      <w:r w:rsidRPr="00A11FF6">
        <w:t>der ett finmaskigt nät av provstationer som garanterar en god tillgänglighet i alla delar av landet.</w:t>
      </w:r>
    </w:p>
    <w:p w:rsidR="00A11FF6" w:rsidRPr="00A11FF6" w:rsidRDefault="00A11FF6">
      <w:pPr>
        <w:pStyle w:val="Normaltindrag"/>
      </w:pPr>
      <w:r w:rsidRPr="00A11FF6">
        <w:t xml:space="preserve">I bilprovningens kundenkät från den 31 augusti 2009, uppgav 94 procent att de var nöjda med sitt besök på provstationen. </w:t>
      </w:r>
    </w:p>
    <w:p w:rsidR="00A11FF6" w:rsidRPr="00A11FF6" w:rsidRDefault="00A11FF6">
      <w:pPr>
        <w:pStyle w:val="Normaltindrag"/>
      </w:pPr>
      <w:r w:rsidRPr="00A11FF6">
        <w:t>Trots det avreglerades bilbesiktningen den 1 juli. Bilprovningen fick ko</w:t>
      </w:r>
      <w:r w:rsidRPr="00A11FF6">
        <w:t>n</w:t>
      </w:r>
      <w:r w:rsidRPr="00A11FF6">
        <w:t xml:space="preserve">kurrens av privata aktörer. Farhågor finns att priserna kommer att öka till följd av avregleringen. I Finland exempelvis steg priserna med 270 procent efter en avreglering av bilbesiktningen. </w:t>
      </w:r>
    </w:p>
    <w:p w:rsidR="00A11FF6" w:rsidRPr="00A11FF6" w:rsidRDefault="00A11FF6">
      <w:pPr>
        <w:pStyle w:val="Normaltindrag"/>
      </w:pPr>
      <w:r w:rsidRPr="00A11FF6">
        <w:t>Vi bör vara observanta på en utveckling mot nära band mellan försäljning, service, reservdelar och myndighetsutövningen kontrollbesiktning. Avregl</w:t>
      </w:r>
      <w:r w:rsidRPr="00A11FF6">
        <w:t>e</w:t>
      </w:r>
      <w:r w:rsidRPr="00A11FF6">
        <w:t>ringen är inte en öppning för innovativa entreprenörer och småföretagare. Det handlar snarare om att stora aktörer från Finland, Tyskland och Danmark går in på marknaden.</w:t>
      </w:r>
    </w:p>
    <w:p w:rsidR="00A11FF6" w:rsidRPr="00A11FF6" w:rsidRDefault="00A11FF6">
      <w:pPr>
        <w:pStyle w:val="Normaltindrag"/>
      </w:pPr>
      <w:r w:rsidRPr="00A11FF6">
        <w:t>Innan statlig verksamhet privatiseras måste det slås fast att det finns föru</w:t>
      </w:r>
      <w:r w:rsidRPr="00A11FF6">
        <w:t>t</w:t>
      </w:r>
      <w:r w:rsidRPr="00A11FF6">
        <w:t>sättningar att skapa den sunda tävlan om kunderna som driver ner priserna och ökar utbudet. Bilbesiktningen är obligatorisk. Som bilägare kan du inte strunta i att besikta din bil med mindre än att den beläggs med körförbud.</w:t>
      </w:r>
    </w:p>
    <w:p w:rsidR="00A11FF6" w:rsidRPr="00A11FF6" w:rsidRDefault="00A11FF6">
      <w:pPr>
        <w:pStyle w:val="Normaltindrag"/>
      </w:pPr>
      <w:r w:rsidRPr="00A11FF6">
        <w:t xml:space="preserve">Kombineras obligatorisk besiktning med fåtalskonkurrens blir resultatet per definition kraftigt ökat pris. </w:t>
      </w:r>
    </w:p>
    <w:p w:rsidR="00A11FF6" w:rsidRPr="00A11FF6" w:rsidRDefault="00A11FF6">
      <w:pPr>
        <w:pStyle w:val="Normaltindrag"/>
      </w:pPr>
      <w:r w:rsidRPr="00A11FF6">
        <w:t>Det har uppenbarligen saknats sakliga argument för en avreglering av fo</w:t>
      </w:r>
      <w:r w:rsidRPr="00A11FF6">
        <w:t>r</w:t>
      </w:r>
      <w:r w:rsidRPr="00A11FF6">
        <w:t>donsbesiktningen. Därför bör möjligheterna undersökas att dra tillbaka refo</w:t>
      </w:r>
      <w:r w:rsidRPr="00A11FF6">
        <w:t>r</w:t>
      </w:r>
      <w:r w:rsidRPr="00A11FF6">
        <w:t xml:space="preserve">men.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1FF6">
        <w:trPr>
          <w:cantSplit/>
        </w:trPr>
        <w:tc>
          <w:tcPr>
            <w:tcW w:w="3046" w:type="dxa"/>
          </w:tcPr>
          <w:p w:rsidR="00A11FF6" w:rsidRPr="00A11FF6" w:rsidRDefault="00A11FF6">
            <w:pPr>
              <w:pStyle w:val="UnderskriftDatum"/>
              <w:spacing w:before="240"/>
            </w:pPr>
            <w:r w:rsidRPr="00A11FF6">
              <w:lastRenderedPageBreak/>
              <w:t>Stockholm den 20 oktober 2010</w:t>
            </w:r>
          </w:p>
        </w:tc>
        <w:tc>
          <w:tcPr>
            <w:tcW w:w="3047" w:type="dxa"/>
          </w:tcPr>
          <w:p w:rsidR="00A11FF6" w:rsidRPr="00A11FF6" w:rsidRDefault="00A11FF6">
            <w:pPr>
              <w:pStyle w:val="Underskrifter"/>
              <w:spacing w:before="240"/>
            </w:pPr>
          </w:p>
        </w:tc>
      </w:tr>
      <w:tr w:rsidR="00000000" w:rsidRPr="00A11FF6">
        <w:trPr>
          <w:cantSplit/>
        </w:trPr>
        <w:tc>
          <w:tcPr>
            <w:tcW w:w="3046" w:type="dxa"/>
          </w:tcPr>
          <w:p w:rsidR="00A11FF6" w:rsidRPr="00A11FF6" w:rsidRDefault="00A11FF6">
            <w:pPr>
              <w:pStyle w:val="Underskrifter"/>
            </w:pPr>
            <w:r w:rsidRPr="00A11FF6">
              <w:t>Carina Hägg (S)</w:t>
            </w:r>
          </w:p>
        </w:tc>
        <w:tc>
          <w:tcPr>
            <w:tcW w:w="3046" w:type="dxa"/>
          </w:tcPr>
          <w:p w:rsidR="00A11FF6" w:rsidRPr="00A11FF6" w:rsidRDefault="00A11FF6">
            <w:pPr>
              <w:pStyle w:val="Underskrifter"/>
            </w:pPr>
          </w:p>
        </w:tc>
      </w:tr>
    </w:tbl>
    <w:p w:rsidR="00A11FF6" w:rsidRPr="00A11FF6" w:rsidRDefault="00A11FF6">
      <w:pPr>
        <w:pStyle w:val="Normaltindrag"/>
      </w:pPr>
    </w:p>
    <w:sectPr w:rsidR="00000000" w:rsidRPr="00A11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FF6" w:rsidRPr="00A11FF6" w:rsidRDefault="00A11FF6">
      <w:r w:rsidRPr="00A11FF6">
        <w:separator/>
      </w:r>
    </w:p>
  </w:endnote>
  <w:endnote w:type="continuationSeparator" w:id="0">
    <w:p w:rsidR="00A11FF6" w:rsidRPr="00A11FF6" w:rsidRDefault="00A11FF6">
      <w:r w:rsidRPr="00A11F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F6" w:rsidRPr="00A11FF6" w:rsidRDefault="00A11FF6">
    <w:pPr>
      <w:pStyle w:val="Sidfot"/>
    </w:pPr>
    <w:r w:rsidRPr="00A11F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3839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F6" w:rsidRDefault="00A11F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11FF6" w:rsidRDefault="00A11F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F6" w:rsidRPr="00A11FF6" w:rsidRDefault="00A11FF6">
    <w:pPr>
      <w:pStyle w:val="Sidfot"/>
    </w:pPr>
    <w:r w:rsidRPr="00A11F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64069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F6" w:rsidRDefault="00A11F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FF6" w:rsidRDefault="00A11F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F6" w:rsidRPr="00A11FF6" w:rsidRDefault="00A11FF6">
    <w:pPr>
      <w:pStyle w:val="Sidfot"/>
    </w:pPr>
    <w:r w:rsidRPr="00A11F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506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F6" w:rsidRDefault="00A11F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11FF6" w:rsidRDefault="00A11F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FF6" w:rsidRPr="00A11FF6" w:rsidRDefault="00A11FF6">
      <w:r w:rsidRPr="00A11FF6">
        <w:separator/>
      </w:r>
    </w:p>
  </w:footnote>
  <w:footnote w:type="continuationSeparator" w:id="0">
    <w:p w:rsidR="00A11FF6" w:rsidRPr="00A11FF6" w:rsidRDefault="00A11FF6">
      <w:r w:rsidRPr="00A11F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F6" w:rsidRPr="00A11FF6" w:rsidRDefault="00A11FF6">
    <w:pPr>
      <w:pStyle w:val="Sidhuvud"/>
    </w:pPr>
    <w:r w:rsidRPr="00A11F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59534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F6" w:rsidRDefault="00A11F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11FF6" w:rsidRDefault="00A11F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F6" w:rsidRPr="00A11FF6" w:rsidRDefault="00A11FF6">
    <w:pPr>
      <w:pStyle w:val="Sidhuvud"/>
    </w:pPr>
    <w:r w:rsidRPr="00A11F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71642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FF6" w:rsidRDefault="00A11F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11FF6" w:rsidRDefault="00A11F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FF6" w:rsidRPr="00A11FF6" w:rsidRDefault="00A11FF6">
    <w:pPr>
      <w:pStyle w:val="FSHNormal"/>
      <w:tabs>
        <w:tab w:val="right" w:pos="5840"/>
      </w:tabs>
    </w:pPr>
    <w:r w:rsidRPr="00A11FF6">
      <w:br/>
    </w:r>
    <w:r w:rsidRPr="00A11FF6">
      <w:fldChar w:fldCharType="begin" w:fldLock="1"/>
    </w:r>
    <w:r w:rsidRPr="00A11FF6">
      <w:instrText xml:space="preserve"> DOCPROPERTY</w:instrText>
    </w:r>
    <w:r w:rsidRPr="00A11FF6">
      <w:rPr>
        <w:sz w:val="18"/>
      </w:rPr>
      <w:instrText xml:space="preserve"> "YearUser" *\charformat </w:instrText>
    </w:r>
    <w:r w:rsidRPr="00A11FF6">
      <w:fldChar w:fldCharType="separate"/>
    </w:r>
    <w:r w:rsidRPr="00A11FF6">
      <w:t>2010/11</w:t>
    </w:r>
    <w:r w:rsidRPr="00A11FF6">
      <w:fldChar w:fldCharType="end"/>
    </w:r>
    <w:r w:rsidRPr="00A11FF6">
      <w:t xml:space="preserve"> </w:t>
    </w:r>
    <w:r w:rsidRPr="00A11FF6">
      <w:tab/>
      <w:t xml:space="preserve">mnr: </w:t>
    </w:r>
    <w:r w:rsidRPr="00A11FF6">
      <w:fldChar w:fldCharType="begin" w:fldLock="1"/>
    </w:r>
    <w:r w:rsidRPr="00A11FF6">
      <w:instrText xml:space="preserve"> DOCPROPERTY</w:instrText>
    </w:r>
    <w:r w:rsidRPr="00A11FF6">
      <w:rPr>
        <w:sz w:val="18"/>
      </w:rPr>
      <w:instrText xml:space="preserve"> "Motionsnummer" *\charformat </w:instrText>
    </w:r>
    <w:r w:rsidRPr="00A11FF6">
      <w:fldChar w:fldCharType="separate"/>
    </w:r>
    <w:r w:rsidRPr="00A11FF6">
      <w:t>T212</w:t>
    </w:r>
    <w:r w:rsidRPr="00A11FF6">
      <w:fldChar w:fldCharType="end"/>
    </w:r>
    <w:r w:rsidRPr="00A11FF6">
      <w:br/>
    </w:r>
    <w:r w:rsidRPr="00A11FF6">
      <w:fldChar w:fldCharType="begin" w:fldLock="1"/>
    </w:r>
    <w:r w:rsidRPr="00A11FF6">
      <w:instrText xml:space="preserve"> DOCPROPERTY</w:instrText>
    </w:r>
    <w:r w:rsidRPr="00A11FF6">
      <w:rPr>
        <w:sz w:val="18"/>
      </w:rPr>
      <w:instrText xml:space="preserve"> "Samling" *\charformat </w:instrText>
    </w:r>
    <w:r w:rsidRPr="00A11FF6">
      <w:fldChar w:fldCharType="end"/>
    </w:r>
    <w:r w:rsidRPr="00A11FF6">
      <w:tab/>
      <w:t xml:space="preserve">pnr: </w:t>
    </w:r>
    <w:r w:rsidRPr="00A11FF6">
      <w:fldChar w:fldCharType="begin" w:fldLock="1"/>
    </w:r>
    <w:r w:rsidRPr="00A11FF6">
      <w:instrText xml:space="preserve"> DOCPROPERTY</w:instrText>
    </w:r>
    <w:r w:rsidRPr="00A11FF6">
      <w:rPr>
        <w:sz w:val="18"/>
      </w:rPr>
      <w:instrText xml:space="preserve"> "Partinummer" *\charformat </w:instrText>
    </w:r>
    <w:r w:rsidRPr="00A11FF6">
      <w:fldChar w:fldCharType="separate"/>
    </w:r>
    <w:r w:rsidRPr="00A11FF6">
      <w:t>S10022</w:t>
    </w:r>
    <w:r w:rsidRPr="00A11FF6">
      <w:fldChar w:fldCharType="end"/>
    </w:r>
  </w:p>
  <w:p w:rsidR="00A11FF6" w:rsidRPr="00A11FF6" w:rsidRDefault="00A11FF6">
    <w:pPr>
      <w:pStyle w:val="FSHRub1"/>
    </w:pPr>
    <w:r w:rsidRPr="00A11FF6">
      <w:t>Motion till riksdagen</w:t>
    </w:r>
    <w:r w:rsidRPr="00A11FF6">
      <w:br/>
    </w:r>
    <w:r w:rsidRPr="00A11FF6">
      <w:fldChar w:fldCharType="begin" w:fldLock="1"/>
    </w:r>
    <w:r w:rsidRPr="00A11FF6">
      <w:instrText xml:space="preserve"> DOCPROPERTY "YearUser" *\charformat </w:instrText>
    </w:r>
    <w:r w:rsidRPr="00A11FF6">
      <w:fldChar w:fldCharType="separate"/>
    </w:r>
    <w:r w:rsidRPr="00A11FF6">
      <w:t>2010/11</w:t>
    </w:r>
    <w:r w:rsidRPr="00A11FF6">
      <w:fldChar w:fldCharType="end"/>
    </w:r>
    <w:r w:rsidRPr="00A11FF6">
      <w:t>:</w:t>
    </w:r>
    <w:r w:rsidRPr="00A11FF6">
      <w:fldChar w:fldCharType="begin" w:fldLock="1"/>
    </w:r>
    <w:r w:rsidRPr="00A11FF6">
      <w:instrText xml:space="preserve"> DOCPROPERTY "Motionsnummer" *\charformat </w:instrText>
    </w:r>
    <w:r w:rsidRPr="00A11FF6">
      <w:fldChar w:fldCharType="separate"/>
    </w:r>
    <w:r w:rsidRPr="00A11FF6">
      <w:t>T212</w:t>
    </w:r>
    <w:r w:rsidRPr="00A11FF6">
      <w:fldChar w:fldCharType="end"/>
    </w:r>
  </w:p>
  <w:p w:rsidR="00A11FF6" w:rsidRPr="00A11FF6" w:rsidRDefault="00A11FF6">
    <w:pPr>
      <w:pStyle w:val="FSHNormalS5"/>
    </w:pPr>
    <w:r w:rsidRPr="00A11FF6">
      <w:fldChar w:fldCharType="begin" w:fldLock="1"/>
    </w:r>
    <w:r w:rsidRPr="00A11FF6">
      <w:instrText xml:space="preserve"> DOCPROPERTY "MotionarText" *\charformat </w:instrText>
    </w:r>
    <w:r w:rsidRPr="00A11FF6">
      <w:fldChar w:fldCharType="separate"/>
    </w:r>
    <w:r w:rsidRPr="00A11FF6">
      <w:t>av Carina Hägg (S)</w:t>
    </w:r>
    <w:r w:rsidRPr="00A11FF6">
      <w:fldChar w:fldCharType="end"/>
    </w:r>
    <w:r w:rsidRPr="00A11FF6">
      <w:br/>
    </w:r>
    <w:r w:rsidRPr="00A11FF6">
      <w:fldChar w:fldCharType="begin" w:fldLock="1"/>
    </w:r>
    <w:r w:rsidRPr="00A11FF6">
      <w:instrText xml:space="preserve"> DOCPROPERTY "SvarFrasKort" *\charformat </w:instrText>
    </w:r>
    <w:r w:rsidRPr="00A11FF6">
      <w:fldChar w:fldCharType="end"/>
    </w:r>
  </w:p>
  <w:p w:rsidR="00A11FF6" w:rsidRPr="00A11FF6" w:rsidRDefault="00A11FF6">
    <w:pPr>
      <w:pStyle w:val="FSHTitel"/>
    </w:pPr>
    <w:r w:rsidRPr="00A11FF6">
      <w:fldChar w:fldCharType="begin" w:fldLock="1"/>
    </w:r>
    <w:r w:rsidRPr="00A11FF6">
      <w:instrText xml:space="preserve"> DOCPROPERTY</w:instrText>
    </w:r>
    <w:r w:rsidRPr="00A11FF6">
      <w:rPr>
        <w:sz w:val="18"/>
      </w:rPr>
      <w:instrText xml:space="preserve"> "RubrikSvar" *\charformat </w:instrText>
    </w:r>
    <w:r w:rsidRPr="00A11FF6">
      <w:fldChar w:fldCharType="separate"/>
    </w:r>
    <w:r w:rsidRPr="00A11FF6">
      <w:t>Bilprovningen</w:t>
    </w:r>
    <w:r w:rsidRPr="00A11FF6">
      <w:fldChar w:fldCharType="end"/>
    </w:r>
  </w:p>
  <w:p w:rsidR="00A11FF6" w:rsidRPr="00A11FF6" w:rsidRDefault="00A11FF6">
    <w:pPr>
      <w:pStyle w:val="Normal00"/>
    </w:pPr>
  </w:p>
  <w:p w:rsidR="00A11FF6" w:rsidRPr="00A11FF6" w:rsidRDefault="00A11F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7699848">
    <w:abstractNumId w:val="3"/>
  </w:num>
  <w:num w:numId="2" w16cid:durableId="1403484768">
    <w:abstractNumId w:val="2"/>
  </w:num>
  <w:num w:numId="3" w16cid:durableId="147788995">
    <w:abstractNumId w:val="1"/>
  </w:num>
  <w:num w:numId="4" w16cid:durableId="630206238">
    <w:abstractNumId w:val="0"/>
  </w:num>
  <w:num w:numId="5" w16cid:durableId="1616643654">
    <w:abstractNumId w:val="7"/>
  </w:num>
  <w:num w:numId="6" w16cid:durableId="1795715851">
    <w:abstractNumId w:val="6"/>
  </w:num>
  <w:num w:numId="7" w16cid:durableId="904949667">
    <w:abstractNumId w:val="5"/>
  </w:num>
  <w:num w:numId="8" w16cid:durableId="569385061">
    <w:abstractNumId w:val="4"/>
  </w:num>
  <w:num w:numId="9" w16cid:durableId="2061318799">
    <w:abstractNumId w:val="8"/>
  </w:num>
  <w:num w:numId="10" w16cid:durableId="1301227916">
    <w:abstractNumId w:val="9"/>
  </w:num>
  <w:num w:numId="11" w16cid:durableId="574978993">
    <w:abstractNumId w:val="10"/>
  </w:num>
  <w:num w:numId="12" w16cid:durableId="386997124">
    <w:abstractNumId w:val="13"/>
  </w:num>
  <w:num w:numId="13" w16cid:durableId="1503087100">
    <w:abstractNumId w:val="15"/>
  </w:num>
  <w:num w:numId="14" w16cid:durableId="284970580">
    <w:abstractNumId w:val="16"/>
  </w:num>
  <w:num w:numId="15" w16cid:durableId="751586495">
    <w:abstractNumId w:val="11"/>
  </w:num>
  <w:num w:numId="16" w16cid:durableId="220019061">
    <w:abstractNumId w:val="18"/>
  </w:num>
  <w:num w:numId="17" w16cid:durableId="2066296393">
    <w:abstractNumId w:val="17"/>
  </w:num>
  <w:num w:numId="18" w16cid:durableId="1451167127">
    <w:abstractNumId w:val="14"/>
  </w:num>
  <w:num w:numId="19" w16cid:durableId="108814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0"/>
    <w:docVar w:name="PersonGUIDs" w:val="{39D62049-33A8-4B42-A320-9C90309F2B1C}"/>
  </w:docVars>
  <w:rsids>
    <w:rsidRoot w:val="00CC5652"/>
    <w:rsid w:val="00A11FF6"/>
    <w:rsid w:val="00C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9C2FD52-2DE9-4135-905A-26CFA4A2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1403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s10022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s10022</dc:title>
  <dc:subject>s10022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2010-10-30T10:43:00Z</cp:lastPrinted>
  <dcterms:created xsi:type="dcterms:W3CDTF">2025-12-18T02:53:00Z</dcterms:created>
  <dcterms:modified xsi:type="dcterms:W3CDTF">2025-12-18T02:53:00Z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Bilprovningen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Bilprovningen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20102011000000000115000100220069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20102011000000000115000100220069</vt:lpwstr>
  </property>
  <property fmtid="{D5CDD505-2E9C-101B-9397-08002B2CF9AE}" pid="50" name="nummer">
    <vt:lpwstr>212</vt:lpwstr>
  </property>
  <property fmtid="{D5CDD505-2E9C-101B-9397-08002B2CF9AE}" pid="51" name="utskottsbeteckning">
    <vt:lpwstr>T</vt:lpwstr>
  </property>
  <property fmtid="{D5CDD505-2E9C-101B-9397-08002B2CF9AE}" pid="52" name="GlobalUID">
    <vt:lpwstr>{E9CD4652-E07A-4A39-9678-FA0441602835}</vt:lpwstr>
  </property>
  <property fmtid="{D5CDD505-2E9C-101B-9397-08002B2CF9AE}" pid="53" name="Överföringar">
    <vt:i4>0</vt:i4>
  </property>
  <property fmtid="{D5CDD505-2E9C-101B-9397-08002B2CF9AE}" pid="54" name="Checksum">
    <vt:lpwstr>*0016611793460*</vt:lpwstr>
  </property>
  <property fmtid="{D5CDD505-2E9C-101B-9397-08002B2CF9AE}" pid="55" name="skuggnummer">
    <vt:lpwstr>353</vt:lpwstr>
  </property>
  <property fmtid="{D5CDD505-2E9C-101B-9397-08002B2CF9AE}" pid="56" name="urixVersion">
    <vt:lpwstr>4.3.0.0</vt:lpwstr>
  </property>
  <property fmtid="{D5CDD505-2E9C-101B-9397-08002B2CF9AE}" pid="57" name="urixOrigin">
    <vt:lpwstr>101030 12:43:53.829</vt:lpwstr>
  </property>
  <property fmtid="{D5CDD505-2E9C-101B-9397-08002B2CF9AE}" pid="58" name="urixGuid">
    <vt:lpwstr>{4757C7E3-906F-4CD9-8AF7-76E672EC7AB6}</vt:lpwstr>
  </property>
</Properties>
</file>