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14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8 ledamöter i Riksrevisionens parlamentariska 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50 ledamöter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 och ersättare för ordföranden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4 ledamöter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4 suppleanter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8 ledamöter i den svenska delegationen till den parlamentariska församlingen vid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8 suppleanter i den svenska delegationen till den parlamentariska församlingen vid Organisationen för 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11 fullmäktige i Riksbanken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11 suppleanter i fullmäktige för Riksbanken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 i utskotten och EU-nämnd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22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23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22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22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23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25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22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23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21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22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24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22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24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23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24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17 till 44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 åtta suppleanter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fyra suppleanter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sju suppleanter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fem suppleanter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sju suppleanter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sex suppleanter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sju suppleanter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27 suppleanter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måndagen den 29 och tisdagen den 30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ledigheter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Agneta Karlsson (S) fr.o.m. i dag t.o.m. den 1 oktober 2018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Mathias Tegnér (S) inträder som ersättare för statsrådet Ibrahim Baylan (S) under Agneta Karlssons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 Olsson (MP) fr.o.m. i dag t.o.m. den 14 september 2015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Jakop Dalunde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ledamot i Europaparlamentet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Linnéa Engström (MP) som ny ledamot i Europaparlamentet fr.o.m. den 8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presidium för EU-nämnden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Carl Schlyter (MP) som ordförande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Eskil Erlandsson (C) som vice ordförande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 Torsdagen den 9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2013/14:234 Sanktionsavgift för överträdelse av bestämmelserna om cabotagetransport på väg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2014/15:37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2013/14:241 Tydlig prisuppgift vid taxiresor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2014/15:38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2013/14:237 Hemliga tvångsmedel mot allvarliga 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2014/15:39 av Kent Ekeroth och Adam Marttinen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558 Förslag till Europaparlamentets och rådets förordning om veterinärmedicinska läkemedel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november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14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2014-10-14</SAFIR_Sammantradesdatum_Doc>
    <SAFIR_SammantradeID xmlns="C07A1A6C-0B19-41D9-BDF8-F523BA3921EB">80c61655-8be9-4928-bb1f-bcad1d52653e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58B8D-75B1-471C-81E5-53CD3D7A564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