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D96AC5769C341D09B3CF6F2910938EB"/>
        </w:placeholder>
        <w:text/>
      </w:sdtPr>
      <w:sdtEndPr/>
      <w:sdtContent>
        <w:p w:rsidRPr="009B062B" w:rsidR="00AF30DD" w:rsidP="00DA28CE" w:rsidRDefault="00AF30DD" w14:paraId="7038DF07" w14:textId="77777777">
          <w:pPr>
            <w:pStyle w:val="Rubrik1"/>
            <w:spacing w:after="300"/>
          </w:pPr>
          <w:r w:rsidRPr="009B062B">
            <w:t>Förslag till riksdagsbeslut</w:t>
          </w:r>
        </w:p>
      </w:sdtContent>
    </w:sdt>
    <w:sdt>
      <w:sdtPr>
        <w:alias w:val="Yrkande 1"/>
        <w:tag w:val="500e4fc9-25b7-4c88-8b0b-f84765f56936"/>
        <w:id w:val="340748630"/>
        <w:lock w:val="sdtLocked"/>
      </w:sdtPr>
      <w:sdtEndPr/>
      <w:sdtContent>
        <w:p w:rsidR="00124298" w:rsidRDefault="0065000C" w14:paraId="7038DF08" w14:textId="4837B0DD">
          <w:pPr>
            <w:pStyle w:val="Frslagstext"/>
            <w:numPr>
              <w:ilvl w:val="0"/>
              <w:numId w:val="0"/>
            </w:numPr>
          </w:pPr>
          <w:r>
            <w:t>Riksdagen ställer sig bakom det som anförs i motionen om att se över regelverket för förmånsbeskattning av fyrhjulingar och andra arbetsverktyg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27DA7C55244AB7901E6F41A244F9C8"/>
        </w:placeholder>
        <w:text/>
      </w:sdtPr>
      <w:sdtEndPr/>
      <w:sdtContent>
        <w:p w:rsidRPr="009B062B" w:rsidR="006D79C9" w:rsidP="00333E95" w:rsidRDefault="006D79C9" w14:paraId="7038DF09" w14:textId="77777777">
          <w:pPr>
            <w:pStyle w:val="Rubrik1"/>
          </w:pPr>
          <w:r>
            <w:t>Motivering</w:t>
          </w:r>
        </w:p>
      </w:sdtContent>
    </w:sdt>
    <w:p w:rsidR="00480A79" w:rsidP="003768D0" w:rsidRDefault="00480A79" w14:paraId="7038DF0A" w14:textId="6DE41C9A">
      <w:pPr>
        <w:pStyle w:val="Normalutanindragellerluft"/>
      </w:pPr>
      <w:r>
        <w:t>Den som har en fyrhjuling i företaget riskerar en kännbar skattesmäll, varnar Skatte</w:t>
      </w:r>
      <w:r w:rsidR="003768D0">
        <w:softHyphen/>
      </w:r>
      <w:r>
        <w:t>betalarnas förening för i ett inlägg. Skatteverkets tolkning av reglerna för förmåns</w:t>
      </w:r>
      <w:r w:rsidR="003768D0">
        <w:softHyphen/>
      </w:r>
      <w:r>
        <w:t>beskattning har fått stöd i ett antal kammarrättsdomar och får därmed anses vara väg</w:t>
      </w:r>
      <w:r w:rsidR="003768D0">
        <w:softHyphen/>
      </w:r>
      <w:bookmarkStart w:name="_GoBack" w:id="1"/>
      <w:bookmarkEnd w:id="1"/>
      <w:r>
        <w:t>ledande. Detta kommer att få orimliga konsekvenser för många av Sveriges småföre</w:t>
      </w:r>
      <w:r w:rsidR="003768D0">
        <w:softHyphen/>
      </w:r>
      <w:r>
        <w:t>tagare. I en dom från kammarrätten ifrågasattes inte nyttan med en fyrhjuling i verksam</w:t>
      </w:r>
      <w:r w:rsidR="003768D0">
        <w:softHyphen/>
      </w:r>
      <w:r>
        <w:t>heten, men eftersom det var möjligt att använda den på fritiden så har Skatteverket fastställt ett mycket högt förmånsvärde på 3</w:t>
      </w:r>
      <w:r w:rsidR="00193787">
        <w:t> </w:t>
      </w:r>
      <w:r>
        <w:t xml:space="preserve">000 kronor – per månad. </w:t>
      </w:r>
    </w:p>
    <w:p w:rsidR="00480A79" w:rsidP="003768D0" w:rsidRDefault="00480A79" w14:paraId="7038DF0B" w14:textId="632A3DAC">
      <w:r>
        <w:t>Lantbrukaren förmånsbeskattades inte för att faktiskt ha använt företagets fyrhjuling på fritiden utan för att han hade haft möjligheten att göra det. Att en lantbrukare eller andra småföretagare som behöver en fyrhjuling i företaget per automatik ska kunna avkrävas tusentals kronor per månad är inte rimligt, och regeringen borde snarast över</w:t>
      </w:r>
      <w:r w:rsidR="003768D0">
        <w:softHyphen/>
      </w:r>
      <w:r>
        <w:t xml:space="preserve">väga en lagändring. </w:t>
      </w:r>
    </w:p>
    <w:p w:rsidR="00480A79" w:rsidP="003768D0" w:rsidRDefault="00480A79" w14:paraId="7038DF0C" w14:textId="5F26A96E">
      <w:r>
        <w:t>Det har nu kommit kammarrättsdomar där man förmånsbeskattar jordbruksföretag</w:t>
      </w:r>
      <w:r w:rsidR="003768D0">
        <w:softHyphen/>
      </w:r>
      <w:r>
        <w:t>are för deras möjlighet att använda en fyrhjuling på fritiden.</w:t>
      </w:r>
    </w:p>
    <w:sdt>
      <w:sdtPr>
        <w:alias w:val="CC_Underskrifter"/>
        <w:tag w:val="CC_Underskrifter"/>
        <w:id w:val="583496634"/>
        <w:lock w:val="sdtContentLocked"/>
        <w:placeholder>
          <w:docPart w:val="A2818F07E48A4F5CB9D856D164B012DD"/>
        </w:placeholder>
      </w:sdtPr>
      <w:sdtEndPr/>
      <w:sdtContent>
        <w:p w:rsidR="00387430" w:rsidP="00387430" w:rsidRDefault="00387430" w14:paraId="7038DF0D" w14:textId="77777777"/>
        <w:p w:rsidRPr="008E0FE2" w:rsidR="004801AC" w:rsidP="00387430" w:rsidRDefault="003768D0" w14:paraId="7038DF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9F4473" w:rsidRDefault="009F4473" w14:paraId="7038DF12" w14:textId="77777777"/>
    <w:sectPr w:rsidR="009F447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8DF14" w14:textId="77777777" w:rsidR="00480A79" w:rsidRDefault="00480A79" w:rsidP="000C1CAD">
      <w:pPr>
        <w:spacing w:line="240" w:lineRule="auto"/>
      </w:pPr>
      <w:r>
        <w:separator/>
      </w:r>
    </w:p>
  </w:endnote>
  <w:endnote w:type="continuationSeparator" w:id="0">
    <w:p w14:paraId="7038DF15" w14:textId="77777777" w:rsidR="00480A79" w:rsidRDefault="00480A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8DF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8DF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743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8DF23" w14:textId="77777777" w:rsidR="00262EA3" w:rsidRPr="00387430" w:rsidRDefault="00262EA3" w:rsidP="003874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8DF12" w14:textId="77777777" w:rsidR="00480A79" w:rsidRDefault="00480A79" w:rsidP="000C1CAD">
      <w:pPr>
        <w:spacing w:line="240" w:lineRule="auto"/>
      </w:pPr>
      <w:r>
        <w:separator/>
      </w:r>
    </w:p>
  </w:footnote>
  <w:footnote w:type="continuationSeparator" w:id="0">
    <w:p w14:paraId="7038DF13" w14:textId="77777777" w:rsidR="00480A79" w:rsidRDefault="00480A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38DF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38DF25" wp14:anchorId="7038DF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68D0" w14:paraId="7038DF28" w14:textId="77777777">
                          <w:pPr>
                            <w:jc w:val="right"/>
                          </w:pPr>
                          <w:sdt>
                            <w:sdtPr>
                              <w:alias w:val="CC_Noformat_Partikod"/>
                              <w:tag w:val="CC_Noformat_Partikod"/>
                              <w:id w:val="-53464382"/>
                              <w:placeholder>
                                <w:docPart w:val="880A5525735540DAB19DC7912976C659"/>
                              </w:placeholder>
                              <w:text/>
                            </w:sdtPr>
                            <w:sdtEndPr/>
                            <w:sdtContent>
                              <w:r w:rsidR="00480A79">
                                <w:t>M</w:t>
                              </w:r>
                            </w:sdtContent>
                          </w:sdt>
                          <w:sdt>
                            <w:sdtPr>
                              <w:alias w:val="CC_Noformat_Partinummer"/>
                              <w:tag w:val="CC_Noformat_Partinummer"/>
                              <w:id w:val="-1709555926"/>
                              <w:placeholder>
                                <w:docPart w:val="EDD11EC9603B46949C73FB99034FF1E9"/>
                              </w:placeholder>
                              <w:text/>
                            </w:sdtPr>
                            <w:sdtEndPr/>
                            <w:sdtContent>
                              <w:r w:rsidR="00480A79">
                                <w:t>1589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38DF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68D0" w14:paraId="7038DF28" w14:textId="77777777">
                    <w:pPr>
                      <w:jc w:val="right"/>
                    </w:pPr>
                    <w:sdt>
                      <w:sdtPr>
                        <w:alias w:val="CC_Noformat_Partikod"/>
                        <w:tag w:val="CC_Noformat_Partikod"/>
                        <w:id w:val="-53464382"/>
                        <w:placeholder>
                          <w:docPart w:val="880A5525735540DAB19DC7912976C659"/>
                        </w:placeholder>
                        <w:text/>
                      </w:sdtPr>
                      <w:sdtEndPr/>
                      <w:sdtContent>
                        <w:r w:rsidR="00480A79">
                          <w:t>M</w:t>
                        </w:r>
                      </w:sdtContent>
                    </w:sdt>
                    <w:sdt>
                      <w:sdtPr>
                        <w:alias w:val="CC_Noformat_Partinummer"/>
                        <w:tag w:val="CC_Noformat_Partinummer"/>
                        <w:id w:val="-1709555926"/>
                        <w:placeholder>
                          <w:docPart w:val="EDD11EC9603B46949C73FB99034FF1E9"/>
                        </w:placeholder>
                        <w:text/>
                      </w:sdtPr>
                      <w:sdtEndPr/>
                      <w:sdtContent>
                        <w:r w:rsidR="00480A79">
                          <w:t>1589</w:t>
                        </w:r>
                      </w:sdtContent>
                    </w:sdt>
                  </w:p>
                </w:txbxContent>
              </v:textbox>
              <w10:wrap anchorx="page"/>
            </v:shape>
          </w:pict>
        </mc:Fallback>
      </mc:AlternateContent>
    </w:r>
  </w:p>
  <w:p w:rsidRPr="00293C4F" w:rsidR="00262EA3" w:rsidP="00776B74" w:rsidRDefault="00262EA3" w14:paraId="7038DF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38DF18" w14:textId="77777777">
    <w:pPr>
      <w:jc w:val="right"/>
    </w:pPr>
  </w:p>
  <w:p w:rsidR="00262EA3" w:rsidP="00776B74" w:rsidRDefault="00262EA3" w14:paraId="7038DF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768D0" w14:paraId="7038DF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38DF27" wp14:anchorId="7038DF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68D0" w14:paraId="7038DF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0A79">
          <w:t>M</w:t>
        </w:r>
      </w:sdtContent>
    </w:sdt>
    <w:sdt>
      <w:sdtPr>
        <w:alias w:val="CC_Noformat_Partinummer"/>
        <w:tag w:val="CC_Noformat_Partinummer"/>
        <w:id w:val="-2014525982"/>
        <w:text/>
      </w:sdtPr>
      <w:sdtEndPr/>
      <w:sdtContent>
        <w:r w:rsidR="00480A79">
          <w:t>1589</w:t>
        </w:r>
      </w:sdtContent>
    </w:sdt>
  </w:p>
  <w:p w:rsidRPr="008227B3" w:rsidR="00262EA3" w:rsidP="008227B3" w:rsidRDefault="003768D0" w14:paraId="7038DF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68D0" w14:paraId="7038DF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:1935</w:t>
        </w:r>
      </w:sdtContent>
    </w:sdt>
  </w:p>
  <w:p w:rsidR="00262EA3" w:rsidP="00E03A3D" w:rsidRDefault="003768D0" w14:paraId="7038DF20"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480A79" w14:paraId="7038DF21" w14:textId="77777777">
        <w:pPr>
          <w:pStyle w:val="FSHRub2"/>
        </w:pPr>
        <w:r>
          <w:t>Borttagande av förmånsskatt på fyrhjulingar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038DF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80A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298"/>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787"/>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4F6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8D0"/>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430"/>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A79"/>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00C"/>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6BD2"/>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73"/>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473"/>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46E"/>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38DF06"/>
  <w15:chartTrackingRefBased/>
  <w15:docId w15:val="{0CB6CE4A-6959-487A-B23A-290E3780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96AC5769C341D09B3CF6F2910938EB"/>
        <w:category>
          <w:name w:val="Allmänt"/>
          <w:gallery w:val="placeholder"/>
        </w:category>
        <w:types>
          <w:type w:val="bbPlcHdr"/>
        </w:types>
        <w:behaviors>
          <w:behavior w:val="content"/>
        </w:behaviors>
        <w:guid w:val="{BB7DC359-570A-42D0-997D-63809DE9E354}"/>
      </w:docPartPr>
      <w:docPartBody>
        <w:p w:rsidR="00871630" w:rsidRDefault="00871630">
          <w:pPr>
            <w:pStyle w:val="9D96AC5769C341D09B3CF6F2910938EB"/>
          </w:pPr>
          <w:r w:rsidRPr="005A0A93">
            <w:rPr>
              <w:rStyle w:val="Platshllartext"/>
            </w:rPr>
            <w:t>Förslag till riksdagsbeslut</w:t>
          </w:r>
        </w:p>
      </w:docPartBody>
    </w:docPart>
    <w:docPart>
      <w:docPartPr>
        <w:name w:val="AB27DA7C55244AB7901E6F41A244F9C8"/>
        <w:category>
          <w:name w:val="Allmänt"/>
          <w:gallery w:val="placeholder"/>
        </w:category>
        <w:types>
          <w:type w:val="bbPlcHdr"/>
        </w:types>
        <w:behaviors>
          <w:behavior w:val="content"/>
        </w:behaviors>
        <w:guid w:val="{1CB91716-CDC9-41C9-8EAD-51E6F15D8BFE}"/>
      </w:docPartPr>
      <w:docPartBody>
        <w:p w:rsidR="00871630" w:rsidRDefault="00871630">
          <w:pPr>
            <w:pStyle w:val="AB27DA7C55244AB7901E6F41A244F9C8"/>
          </w:pPr>
          <w:r w:rsidRPr="005A0A93">
            <w:rPr>
              <w:rStyle w:val="Platshllartext"/>
            </w:rPr>
            <w:t>Motivering</w:t>
          </w:r>
        </w:p>
      </w:docPartBody>
    </w:docPart>
    <w:docPart>
      <w:docPartPr>
        <w:name w:val="880A5525735540DAB19DC7912976C659"/>
        <w:category>
          <w:name w:val="Allmänt"/>
          <w:gallery w:val="placeholder"/>
        </w:category>
        <w:types>
          <w:type w:val="bbPlcHdr"/>
        </w:types>
        <w:behaviors>
          <w:behavior w:val="content"/>
        </w:behaviors>
        <w:guid w:val="{A361871D-D8EC-436F-A832-1DF220AC6C22}"/>
      </w:docPartPr>
      <w:docPartBody>
        <w:p w:rsidR="00871630" w:rsidRDefault="00871630">
          <w:pPr>
            <w:pStyle w:val="880A5525735540DAB19DC7912976C659"/>
          </w:pPr>
          <w:r>
            <w:rPr>
              <w:rStyle w:val="Platshllartext"/>
            </w:rPr>
            <w:t xml:space="preserve"> </w:t>
          </w:r>
        </w:p>
      </w:docPartBody>
    </w:docPart>
    <w:docPart>
      <w:docPartPr>
        <w:name w:val="EDD11EC9603B46949C73FB99034FF1E9"/>
        <w:category>
          <w:name w:val="Allmänt"/>
          <w:gallery w:val="placeholder"/>
        </w:category>
        <w:types>
          <w:type w:val="bbPlcHdr"/>
        </w:types>
        <w:behaviors>
          <w:behavior w:val="content"/>
        </w:behaviors>
        <w:guid w:val="{ECFACED1-50F5-4F7A-9670-9149DA952DDA}"/>
      </w:docPartPr>
      <w:docPartBody>
        <w:p w:rsidR="00871630" w:rsidRDefault="00871630">
          <w:pPr>
            <w:pStyle w:val="EDD11EC9603B46949C73FB99034FF1E9"/>
          </w:pPr>
          <w:r>
            <w:t xml:space="preserve"> </w:t>
          </w:r>
        </w:p>
      </w:docPartBody>
    </w:docPart>
    <w:docPart>
      <w:docPartPr>
        <w:name w:val="A2818F07E48A4F5CB9D856D164B012DD"/>
        <w:category>
          <w:name w:val="Allmänt"/>
          <w:gallery w:val="placeholder"/>
        </w:category>
        <w:types>
          <w:type w:val="bbPlcHdr"/>
        </w:types>
        <w:behaviors>
          <w:behavior w:val="content"/>
        </w:behaviors>
        <w:guid w:val="{178C4A05-9D5E-4EDF-8633-E9392EDA8742}"/>
      </w:docPartPr>
      <w:docPartBody>
        <w:p w:rsidR="00EA1CBF" w:rsidRDefault="00EA1C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630"/>
    <w:rsid w:val="00871630"/>
    <w:rsid w:val="00EA1C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96AC5769C341D09B3CF6F2910938EB">
    <w:name w:val="9D96AC5769C341D09B3CF6F2910938EB"/>
  </w:style>
  <w:style w:type="paragraph" w:customStyle="1" w:styleId="4FCF9C5FDE4340F3A6A87D2633DBD52D">
    <w:name w:val="4FCF9C5FDE4340F3A6A87D2633DBD5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725F50D8B64C67974494F192B8E068">
    <w:name w:val="DD725F50D8B64C67974494F192B8E068"/>
  </w:style>
  <w:style w:type="paragraph" w:customStyle="1" w:styleId="AB27DA7C55244AB7901E6F41A244F9C8">
    <w:name w:val="AB27DA7C55244AB7901E6F41A244F9C8"/>
  </w:style>
  <w:style w:type="paragraph" w:customStyle="1" w:styleId="831F059942924AD3B7DC6C4F4866C148">
    <w:name w:val="831F059942924AD3B7DC6C4F4866C148"/>
  </w:style>
  <w:style w:type="paragraph" w:customStyle="1" w:styleId="B5FB1299C4664F35B586B039C3780A0C">
    <w:name w:val="B5FB1299C4664F35B586B039C3780A0C"/>
  </w:style>
  <w:style w:type="paragraph" w:customStyle="1" w:styleId="880A5525735540DAB19DC7912976C659">
    <w:name w:val="880A5525735540DAB19DC7912976C659"/>
  </w:style>
  <w:style w:type="paragraph" w:customStyle="1" w:styleId="EDD11EC9603B46949C73FB99034FF1E9">
    <w:name w:val="EDD11EC9603B46949C73FB99034FF1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7CC214-EC8F-464C-A7C3-2A6FE3909E88}"/>
</file>

<file path=customXml/itemProps2.xml><?xml version="1.0" encoding="utf-8"?>
<ds:datastoreItem xmlns:ds="http://schemas.openxmlformats.org/officeDocument/2006/customXml" ds:itemID="{25AE555C-D4EE-4FB5-A533-B079B49215FC}"/>
</file>

<file path=customXml/itemProps3.xml><?xml version="1.0" encoding="utf-8"?>
<ds:datastoreItem xmlns:ds="http://schemas.openxmlformats.org/officeDocument/2006/customXml" ds:itemID="{55C6143D-4427-45BA-8464-B18880DF550E}"/>
</file>

<file path=docProps/app.xml><?xml version="1.0" encoding="utf-8"?>
<Properties xmlns="http://schemas.openxmlformats.org/officeDocument/2006/extended-properties" xmlns:vt="http://schemas.openxmlformats.org/officeDocument/2006/docPropsVTypes">
  <Template>Normal</Template>
  <TotalTime>6</TotalTime>
  <Pages>1</Pages>
  <Words>192</Words>
  <Characters>1144</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M1589 Borttagande av förmånsskatt på fyrhjulingar</vt:lpstr>
      <vt:lpstr>
      </vt:lpstr>
    </vt:vector>
  </TitlesOfParts>
  <Company>Sveriges riksdag</Company>
  <LinksUpToDate>false</LinksUpToDate>
  <CharactersWithSpaces>1328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