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9670221D0F4D5FB0F29E7A5B47E438"/>
        </w:placeholder>
        <w:text/>
      </w:sdtPr>
      <w:sdtEndPr/>
      <w:sdtContent>
        <w:p w:rsidRPr="009B062B" w:rsidR="00AF30DD" w:rsidP="00DA28CE" w:rsidRDefault="00AF30DD" w14:paraId="34E3F867" w14:textId="77777777">
          <w:pPr>
            <w:pStyle w:val="Rubrik1"/>
            <w:spacing w:after="300"/>
          </w:pPr>
          <w:r w:rsidRPr="009B062B">
            <w:t>Förslag till riksdagsbeslut</w:t>
          </w:r>
        </w:p>
      </w:sdtContent>
    </w:sdt>
    <w:sdt>
      <w:sdtPr>
        <w:alias w:val="Yrkande 1"/>
        <w:tag w:val="e9dcf332-cb6f-4111-ad49-de2735bbb185"/>
        <w:id w:val="-578129641"/>
        <w:lock w:val="sdtLocked"/>
      </w:sdtPr>
      <w:sdtEndPr/>
      <w:sdtContent>
        <w:p w:rsidR="009C237B" w:rsidRDefault="0001722D" w14:paraId="28BD6A7A" w14:textId="77777777">
          <w:pPr>
            <w:pStyle w:val="Frslagstext"/>
            <w:numPr>
              <w:ilvl w:val="0"/>
              <w:numId w:val="0"/>
            </w:numPr>
          </w:pPr>
          <w:r>
            <w:t>Riksdagen ställer sig bakom det som anförs i motionen om det angelägna i att se över förutsättningarna för en fast förbindelse mellan Helsingborg och Helsingör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0F2196E3E545A99C9352B971A20467"/>
        </w:placeholder>
        <w:text/>
      </w:sdtPr>
      <w:sdtEndPr/>
      <w:sdtContent>
        <w:p w:rsidRPr="009B062B" w:rsidR="006D79C9" w:rsidP="00333E95" w:rsidRDefault="006D79C9" w14:paraId="05AA82BF" w14:textId="77777777">
          <w:pPr>
            <w:pStyle w:val="Rubrik1"/>
          </w:pPr>
          <w:r>
            <w:t>Motivering</w:t>
          </w:r>
        </w:p>
      </w:sdtContent>
    </w:sdt>
    <w:p w:rsidR="009D01D9" w:rsidP="008E0FE2" w:rsidRDefault="0010345A" w14:paraId="7966843E" w14:textId="784E911E">
      <w:pPr>
        <w:pStyle w:val="Normalutanindragellerluft"/>
      </w:pPr>
      <w:r>
        <w:t xml:space="preserve">Öresundsregionen är med drygt fyra miljoner invånare Nordens största region. </w:t>
      </w:r>
      <w:r w:rsidR="00C07A86">
        <w:t>Regionen står för mer än 26</w:t>
      </w:r>
      <w:r w:rsidR="0016280F">
        <w:t> </w:t>
      </w:r>
      <w:r>
        <w:t>% av Danmark och Sveriges sammanlagda BNP.</w:t>
      </w:r>
      <w:r w:rsidR="00021DC3">
        <w:t xml:space="preserve"> En av framgångsfaktorerna är Öresundsbron, som öppnade år 2000 och</w:t>
      </w:r>
      <w:r>
        <w:t xml:space="preserve"> </w:t>
      </w:r>
      <w:r w:rsidR="00021DC3">
        <w:t xml:space="preserve">binder samman öresundsregionen. </w:t>
      </w:r>
      <w:r w:rsidR="00646E80">
        <w:t>Sedan brons öppnande har resandet och pendlingen över Öresund ökat markant. År 2017 passerade i snitt 20</w:t>
      </w:r>
      <w:r w:rsidR="0016280F">
        <w:t> </w:t>
      </w:r>
      <w:r w:rsidR="00646E80">
        <w:t>600 fordon, över 45</w:t>
      </w:r>
      <w:r w:rsidR="0016280F">
        <w:t> </w:t>
      </w:r>
      <w:r w:rsidR="00646E80">
        <w:t>000 passagerare med bil och över 29</w:t>
      </w:r>
      <w:r w:rsidR="0016280F">
        <w:t> </w:t>
      </w:r>
      <w:r w:rsidR="00646E80">
        <w:t>000 passagerare med tåg</w:t>
      </w:r>
      <w:r w:rsidR="001D310E">
        <w:t xml:space="preserve"> dagligen Öresundsbron.</w:t>
      </w:r>
      <w:r w:rsidR="009D01D9">
        <w:t xml:space="preserve"> Öresundsregion i si</w:t>
      </w:r>
      <w:r w:rsidR="000E1694">
        <w:t>n tur är en del av Fehmarn</w:t>
      </w:r>
      <w:r w:rsidR="0016280F">
        <w:t> </w:t>
      </w:r>
      <w:r w:rsidR="000E1694">
        <w:t>Bält-</w:t>
      </w:r>
      <w:r w:rsidR="009D01D9">
        <w:t>regionen som har över 9</w:t>
      </w:r>
      <w:r w:rsidR="0016280F">
        <w:t> </w:t>
      </w:r>
      <w:r w:rsidR="009D01D9">
        <w:t xml:space="preserve">miljoner invånare. </w:t>
      </w:r>
    </w:p>
    <w:p w:rsidRPr="00AE1285" w:rsidR="00422B9E" w:rsidP="00AE1285" w:rsidRDefault="00646E80" w14:paraId="6CEC3AD4" w14:textId="69F6DBEA">
      <w:r w:rsidRPr="00AE1285">
        <w:t>Öresundsregionen är en fantastisk region, men utmaningar saknas inte, exempelvis är regionens arbetslöshet högre än det nationella genomsnittet. Sverige är beroende av Öresundsregionen som en stark tillväxtmotor, tillväxten förutsätter en bättre integration mellan Öresundsregionen.</w:t>
      </w:r>
    </w:p>
    <w:p w:rsidRPr="00AE1285" w:rsidR="00646E80" w:rsidP="00AE1285" w:rsidRDefault="00E613DD" w14:paraId="3D99BE0B" w14:textId="3E5F97E5">
      <w:r w:rsidRPr="00AE1285">
        <w:t>Öresundsregionen har unika möjligheter till en stark tillväxt, för att ta tillvara på den möjligheten behöver regionen bindas samman</w:t>
      </w:r>
      <w:r w:rsidRPr="00AE1285" w:rsidR="009D01D9">
        <w:t xml:space="preserve"> ännu bättre</w:t>
      </w:r>
      <w:r w:rsidRPr="00AE1285">
        <w:t xml:space="preserve">. </w:t>
      </w:r>
      <w:r w:rsidRPr="00AE1285" w:rsidR="00E70940">
        <w:t>Med kortare restid i tät</w:t>
      </w:r>
      <w:r w:rsidR="00AE1285">
        <w:softHyphen/>
      </w:r>
      <w:r w:rsidRPr="00AE1285" w:rsidR="00E70940">
        <w:t>befolkade områden kommer ökad arbetsmarknadsint</w:t>
      </w:r>
      <w:r w:rsidRPr="00AE1285">
        <w:t xml:space="preserve">egration, större bostadsmarknad, ökad </w:t>
      </w:r>
      <w:r w:rsidRPr="00AE1285" w:rsidR="00E70940">
        <w:t>tillg</w:t>
      </w:r>
      <w:r w:rsidRPr="00AE1285" w:rsidR="009D01D9">
        <w:t>ång till utbildning, forskning och utveckling av regionen som besöksdestination</w:t>
      </w:r>
      <w:r w:rsidRPr="00AE1285" w:rsidR="00E70940">
        <w:t xml:space="preserve">. </w:t>
      </w:r>
    </w:p>
    <w:p w:rsidRPr="00AE1285" w:rsidR="00E613DD" w:rsidP="00AE1285" w:rsidRDefault="001D310E" w14:paraId="4E1C7C8B" w14:textId="7452F7A4">
      <w:r w:rsidRPr="00AE1285">
        <w:t>En ytterligare fast förbindelse, en HH</w:t>
      </w:r>
      <w:r w:rsidRPr="00AE1285" w:rsidR="0016280F">
        <w:t>-</w:t>
      </w:r>
      <w:r w:rsidRPr="00AE1285">
        <w:t>förbindelse</w:t>
      </w:r>
      <w:r w:rsidRPr="00AE1285" w:rsidR="0016280F">
        <w:t>,</w:t>
      </w:r>
      <w:r w:rsidRPr="00AE1285">
        <w:t xml:space="preserve"> </w:t>
      </w:r>
      <w:r w:rsidRPr="00AE1285" w:rsidR="009D01D9">
        <w:t>skulle bli en viktig del i infra</w:t>
      </w:r>
      <w:r w:rsidR="00AE1285">
        <w:softHyphen/>
      </w:r>
      <w:r w:rsidRPr="00AE1285" w:rsidR="009D01D9">
        <w:t>struktur</w:t>
      </w:r>
      <w:r w:rsidRPr="00AE1285" w:rsidR="009D65E5">
        <w:t>en</w:t>
      </w:r>
      <w:r w:rsidRPr="00AE1285" w:rsidR="009D01D9">
        <w:t xml:space="preserve">, </w:t>
      </w:r>
      <w:r w:rsidRPr="00AE1285">
        <w:t>förhindra flaskhalsproblematik</w:t>
      </w:r>
      <w:r w:rsidRPr="00AE1285" w:rsidR="009D01D9">
        <w:t xml:space="preserve"> och</w:t>
      </w:r>
      <w:r w:rsidRPr="00AE1285">
        <w:t xml:space="preserve"> minska trafikproppa</w:t>
      </w:r>
      <w:r w:rsidRPr="00AE1285" w:rsidR="000E1694">
        <w:t>r såväl inom som till och från Ö</w:t>
      </w:r>
      <w:r w:rsidRPr="00AE1285">
        <w:t>resundsregionen.</w:t>
      </w:r>
    </w:p>
    <w:p w:rsidRPr="00AE1285" w:rsidR="001D310E" w:rsidP="00AE1285" w:rsidRDefault="009D01D9" w14:paraId="35E2C474" w14:textId="69A0C64C">
      <w:r w:rsidRPr="00AE1285">
        <w:t>Ett problem med stora infrastruktursatsningar är ofta finansieringen. I detta skede är det svårt att sätta en fast kostnad för projektet, men olika rapporter visar på att projektet beräknas landa på över 40</w:t>
      </w:r>
      <w:r w:rsidRPr="00AE1285" w:rsidR="0016280F">
        <w:t> </w:t>
      </w:r>
      <w:r w:rsidRPr="00AE1285">
        <w:t xml:space="preserve">miljoner kronor. </w:t>
      </w:r>
      <w:r w:rsidRPr="00AE1285" w:rsidR="001D310E">
        <w:t xml:space="preserve">En stor fördel med </w:t>
      </w:r>
      <w:r w:rsidRPr="00AE1285">
        <w:t xml:space="preserve">just </w:t>
      </w:r>
      <w:r w:rsidRPr="00AE1285" w:rsidR="001D310E">
        <w:t xml:space="preserve">projektet är att flera </w:t>
      </w:r>
      <w:r w:rsidRPr="00AE1285" w:rsidR="001D310E">
        <w:lastRenderedPageBreak/>
        <w:t>olika flervalsstudier visar på att projektet kan finansiera sig själv. Projektet innefattar en motorvägstunnel och en personstågstunnel. Där persontågstunneln finansieras av brukar</w:t>
      </w:r>
      <w:bookmarkStart w:name="_GoBack" w:id="1"/>
      <w:bookmarkEnd w:id="1"/>
      <w:r w:rsidRPr="00AE1285" w:rsidR="001D310E">
        <w:t>avgifter på motorvägstunneln.</w:t>
      </w:r>
      <w:r w:rsidRPr="00AE1285">
        <w:t xml:space="preserve"> </w:t>
      </w:r>
    </w:p>
    <w:p w:rsidRPr="00646E80" w:rsidR="009D01D9" w:rsidP="00646E80" w:rsidRDefault="009D01D9" w14:paraId="57975574" w14:textId="77777777">
      <w:r>
        <w:t>Öresundsregionen är beroende av varandra, av minskade gränshinder. Att binda samman öresundsregionen är avgöra för regionens framtid och tillväxt.</w:t>
      </w:r>
    </w:p>
    <w:sdt>
      <w:sdtPr>
        <w:rPr>
          <w:i/>
          <w:noProof/>
        </w:rPr>
        <w:alias w:val="CC_Underskrifter"/>
        <w:tag w:val="CC_Underskrifter"/>
        <w:id w:val="583496634"/>
        <w:lock w:val="sdtContentLocked"/>
        <w:placeholder>
          <w:docPart w:val="6BA21575BA31476094BD2EBDCC0D2367"/>
        </w:placeholder>
      </w:sdtPr>
      <w:sdtEndPr>
        <w:rPr>
          <w:i w:val="0"/>
          <w:noProof w:val="0"/>
        </w:rPr>
      </w:sdtEndPr>
      <w:sdtContent>
        <w:p w:rsidR="00FE659A" w:rsidP="00E110C3" w:rsidRDefault="00FE659A" w14:paraId="5F4E5AA7" w14:textId="77777777"/>
        <w:p w:rsidRPr="008E0FE2" w:rsidR="004801AC" w:rsidP="00E110C3" w:rsidRDefault="00AE1285" w14:paraId="5BF89B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Jonny Cato (C)</w:t>
            </w:r>
          </w:p>
        </w:tc>
        <w:tc>
          <w:tcPr>
            <w:tcW w:w="50" w:type="pct"/>
            <w:vAlign w:val="bottom"/>
          </w:tcPr>
          <w:p>
            <w:pPr>
              <w:pStyle w:val="Underskrifter"/>
            </w:pPr>
            <w:r>
              <w:t>Niels Paarup-Petersen (C)</w:t>
            </w:r>
          </w:p>
        </w:tc>
      </w:tr>
    </w:tbl>
    <w:p w:rsidR="00B54518" w:rsidRDefault="00B54518" w14:paraId="29BDB338" w14:textId="77777777"/>
    <w:sectPr w:rsidR="00B545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9177" w14:textId="77777777" w:rsidR="00C215E4" w:rsidRDefault="00C215E4" w:rsidP="000C1CAD">
      <w:pPr>
        <w:spacing w:line="240" w:lineRule="auto"/>
      </w:pPr>
      <w:r>
        <w:separator/>
      </w:r>
    </w:p>
  </w:endnote>
  <w:endnote w:type="continuationSeparator" w:id="0">
    <w:p w14:paraId="003EBB39" w14:textId="77777777" w:rsidR="00C215E4" w:rsidRDefault="00C215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CCE5" w14:textId="77777777" w:rsidR="00C07A86" w:rsidRDefault="00C07A8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C886" w14:textId="77777777" w:rsidR="00C07A86" w:rsidRDefault="00C07A8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10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FFEC" w14:textId="77777777" w:rsidR="00C07A86" w:rsidRPr="00E110C3" w:rsidRDefault="00C07A86" w:rsidP="00E110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0BC61" w14:textId="77777777" w:rsidR="00C215E4" w:rsidRDefault="00C215E4" w:rsidP="000C1CAD">
      <w:pPr>
        <w:spacing w:line="240" w:lineRule="auto"/>
      </w:pPr>
      <w:r>
        <w:separator/>
      </w:r>
    </w:p>
  </w:footnote>
  <w:footnote w:type="continuationSeparator" w:id="0">
    <w:p w14:paraId="4EED8614" w14:textId="77777777" w:rsidR="00C215E4" w:rsidRDefault="00C215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86" w:rsidP="00776B74" w:rsidRDefault="00C07A86" w14:paraId="20FE62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94D9F2" wp14:anchorId="56A095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07A86" w:rsidP="008103B5" w:rsidRDefault="00AE1285" w14:paraId="69226CA7" w14:textId="77777777">
                          <w:pPr>
                            <w:jc w:val="right"/>
                          </w:pPr>
                          <w:sdt>
                            <w:sdtPr>
                              <w:alias w:val="CC_Noformat_Partikod"/>
                              <w:tag w:val="CC_Noformat_Partikod"/>
                              <w:id w:val="-53464382"/>
                              <w:placeholder>
                                <w:docPart w:val="11E223022EF64D6FBEF16DCFDF949A87"/>
                              </w:placeholder>
                              <w:text/>
                            </w:sdtPr>
                            <w:sdtEndPr/>
                            <w:sdtContent>
                              <w:r w:rsidR="00C07A86">
                                <w:t>C</w:t>
                              </w:r>
                            </w:sdtContent>
                          </w:sdt>
                          <w:sdt>
                            <w:sdtPr>
                              <w:alias w:val="CC_Noformat_Partinummer"/>
                              <w:tag w:val="CC_Noformat_Partinummer"/>
                              <w:id w:val="-1709555926"/>
                              <w:placeholder>
                                <w:docPart w:val="3672A89F16544E36AC79847B9DD55790"/>
                              </w:placeholder>
                              <w:showingPlcHdr/>
                              <w:text/>
                            </w:sdtPr>
                            <w:sdtEndPr/>
                            <w:sdtContent>
                              <w:r w:rsidR="00C07A8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A095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07A86" w:rsidP="008103B5" w:rsidRDefault="00AE1285" w14:paraId="69226CA7" w14:textId="77777777">
                    <w:pPr>
                      <w:jc w:val="right"/>
                    </w:pPr>
                    <w:sdt>
                      <w:sdtPr>
                        <w:alias w:val="CC_Noformat_Partikod"/>
                        <w:tag w:val="CC_Noformat_Partikod"/>
                        <w:id w:val="-53464382"/>
                        <w:placeholder>
                          <w:docPart w:val="11E223022EF64D6FBEF16DCFDF949A87"/>
                        </w:placeholder>
                        <w:text/>
                      </w:sdtPr>
                      <w:sdtEndPr/>
                      <w:sdtContent>
                        <w:r w:rsidR="00C07A86">
                          <w:t>C</w:t>
                        </w:r>
                      </w:sdtContent>
                    </w:sdt>
                    <w:sdt>
                      <w:sdtPr>
                        <w:alias w:val="CC_Noformat_Partinummer"/>
                        <w:tag w:val="CC_Noformat_Partinummer"/>
                        <w:id w:val="-1709555926"/>
                        <w:placeholder>
                          <w:docPart w:val="3672A89F16544E36AC79847B9DD55790"/>
                        </w:placeholder>
                        <w:showingPlcHdr/>
                        <w:text/>
                      </w:sdtPr>
                      <w:sdtEndPr/>
                      <w:sdtContent>
                        <w:r w:rsidR="00C07A86">
                          <w:t xml:space="preserve"> </w:t>
                        </w:r>
                      </w:sdtContent>
                    </w:sdt>
                  </w:p>
                </w:txbxContent>
              </v:textbox>
              <w10:wrap anchorx="page"/>
            </v:shape>
          </w:pict>
        </mc:Fallback>
      </mc:AlternateContent>
    </w:r>
  </w:p>
  <w:p w:rsidRPr="00293C4F" w:rsidR="00C07A86" w:rsidP="00776B74" w:rsidRDefault="00C07A86" w14:paraId="5A0FD3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86" w:rsidP="008563AC" w:rsidRDefault="00C07A86" w14:paraId="779191B9" w14:textId="77777777">
    <w:pPr>
      <w:jc w:val="right"/>
    </w:pPr>
  </w:p>
  <w:p w:rsidR="00C07A86" w:rsidP="00776B74" w:rsidRDefault="00C07A86" w14:paraId="269070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86" w:rsidP="008563AC" w:rsidRDefault="00AE1285" w14:paraId="5C63982B" w14:textId="77777777">
    <w:pPr>
      <w:jc w:val="right"/>
    </w:pPr>
    <w:sdt>
      <w:sdtPr>
        <w:alias w:val="cc_Logo"/>
        <w:tag w:val="cc_Logo"/>
        <w:id w:val="-2124838662"/>
        <w:lock w:val="sdtContentLocked"/>
      </w:sdtPr>
      <w:sdtEndPr/>
      <w:sdtContent>
        <w:r w:rsidR="00C07A86">
          <w:rPr>
            <w:noProof/>
            <w:lang w:eastAsia="sv-SE"/>
          </w:rPr>
          <w:drawing>
            <wp:anchor distT="0" distB="0" distL="114300" distR="114300" simplePos="0" relativeHeight="251663360" behindDoc="0" locked="0" layoutInCell="1" allowOverlap="1" wp14:editId="7A56A5C5" wp14:anchorId="0E7A06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07A86" w:rsidP="00A314CF" w:rsidRDefault="00AE1285" w14:paraId="73D189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C07A86">
      <w:t xml:space="preserve"> </w:t>
    </w:r>
    <w:sdt>
      <w:sdtPr>
        <w:alias w:val="CC_Noformat_Partikod"/>
        <w:tag w:val="CC_Noformat_Partikod"/>
        <w:id w:val="1471015553"/>
        <w:text/>
      </w:sdtPr>
      <w:sdtEndPr/>
      <w:sdtContent>
        <w:r w:rsidR="00C07A86">
          <w:t>C</w:t>
        </w:r>
      </w:sdtContent>
    </w:sdt>
    <w:sdt>
      <w:sdtPr>
        <w:alias w:val="CC_Noformat_Partinummer"/>
        <w:tag w:val="CC_Noformat_Partinummer"/>
        <w:id w:val="-2014525982"/>
        <w:showingPlcHdr/>
        <w:text/>
      </w:sdtPr>
      <w:sdtEndPr/>
      <w:sdtContent>
        <w:r w:rsidR="00C07A86">
          <w:t xml:space="preserve"> </w:t>
        </w:r>
      </w:sdtContent>
    </w:sdt>
  </w:p>
  <w:p w:rsidRPr="008227B3" w:rsidR="00C07A86" w:rsidP="008227B3" w:rsidRDefault="00AE1285" w14:paraId="48902D52" w14:textId="77777777">
    <w:pPr>
      <w:pStyle w:val="MotionTIllRiksdagen"/>
    </w:pPr>
    <w:sdt>
      <w:sdtPr>
        <w:alias w:val="CC_Boilerplate_1"/>
        <w:tag w:val="CC_Boilerplate_1"/>
        <w:id w:val="2134750458"/>
        <w:lock w:val="sdtContentLocked"/>
        <w15:appearance w15:val="hidden"/>
        <w:text/>
      </w:sdtPr>
      <w:sdtEndPr/>
      <w:sdtContent>
        <w:r w:rsidRPr="008227B3" w:rsidR="00C07A86">
          <w:t>Motion till riksdagen </w:t>
        </w:r>
      </w:sdtContent>
    </w:sdt>
  </w:p>
  <w:p w:rsidRPr="008227B3" w:rsidR="00C07A86" w:rsidP="00B37A37" w:rsidRDefault="00AE1285" w14:paraId="5E278FF5" w14:textId="77777777">
    <w:pPr>
      <w:pStyle w:val="MotionTIllRiksdagen"/>
    </w:pPr>
    <w:sdt>
      <w:sdtPr>
        <w:rPr>
          <w:rStyle w:val="BeteckningChar"/>
        </w:rPr>
        <w:alias w:val="CC_Noformat_Riksmote"/>
        <w:tag w:val="CC_Noformat_Riksmote"/>
        <w:id w:val="1201050710"/>
        <w:lock w:val="sdtContentLocked"/>
        <w:placeholder>
          <w:docPart w:val="D6348EC8B5EF4B718999A5A10BF767F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:1606</w:t>
        </w:r>
      </w:sdtContent>
    </w:sdt>
  </w:p>
  <w:p w:rsidR="00C07A86" w:rsidP="00E03A3D" w:rsidRDefault="00AE1285" w14:paraId="2ECA9CCC" w14:textId="77777777">
    <w:pPr>
      <w:pStyle w:val="Motionr"/>
    </w:pPr>
    <w:sdt>
      <w:sdtPr>
        <w:alias w:val="CC_Noformat_Avtext"/>
        <w:tag w:val="CC_Noformat_Avtext"/>
        <w:id w:val="-2020768203"/>
        <w:lock w:val="sdtContentLocked"/>
        <w:placeholder>
          <w:docPart w:val="9CC9A01A57A947DE9990115239573B6F"/>
        </w:placeholder>
        <w15:appearance w15:val="hidden"/>
        <w:text/>
      </w:sdtPr>
      <w:sdtEndPr/>
      <w:sdtContent>
        <w:r>
          <w:t>av Jonny Cato och Niels Paarup-Petersen (båda C)</w:t>
        </w:r>
      </w:sdtContent>
    </w:sdt>
  </w:p>
  <w:sdt>
    <w:sdtPr>
      <w:alias w:val="CC_Noformat_Rubtext"/>
      <w:tag w:val="CC_Noformat_Rubtext"/>
      <w:id w:val="-218060500"/>
      <w:lock w:val="sdtLocked"/>
      <w:placeholder>
        <w:docPart w:val="7171FF4A6F724348B7D435ADA225D8E8"/>
      </w:placeholder>
      <w:text/>
    </w:sdtPr>
    <w:sdtEndPr/>
    <w:sdtContent>
      <w:p w:rsidR="00C07A86" w:rsidP="00283E0F" w:rsidRDefault="00C07A86" w14:paraId="2DEDFC14" w14:textId="77777777">
        <w:pPr>
          <w:pStyle w:val="FSHRub2"/>
        </w:pPr>
        <w:r>
          <w:t>Fast HH-förbindelse</w:t>
        </w:r>
      </w:p>
    </w:sdtContent>
  </w:sdt>
  <w:sdt>
    <w:sdtPr>
      <w:alias w:val="CC_Boilerplate_3"/>
      <w:tag w:val="CC_Boilerplate_3"/>
      <w:id w:val="1606463544"/>
      <w:lock w:val="sdtContentLocked"/>
      <w15:appearance w15:val="hidden"/>
      <w:text w:multiLine="1"/>
    </w:sdtPr>
    <w:sdtEndPr/>
    <w:sdtContent>
      <w:p w:rsidR="00C07A86" w:rsidP="00283E0F" w:rsidRDefault="00C07A86" w14:paraId="1DEC47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034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22D"/>
    <w:rsid w:val="000200F6"/>
    <w:rsid w:val="0002068F"/>
    <w:rsid w:val="00021DC3"/>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69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20"/>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45A"/>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80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EE"/>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10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A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8AB"/>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FB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3EE"/>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393"/>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6E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8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C3D"/>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C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7B"/>
    <w:rsid w:val="009C313E"/>
    <w:rsid w:val="009C340B"/>
    <w:rsid w:val="009C3F94"/>
    <w:rsid w:val="009C418E"/>
    <w:rsid w:val="009C4936"/>
    <w:rsid w:val="009C4A1F"/>
    <w:rsid w:val="009C5468"/>
    <w:rsid w:val="009C58BB"/>
    <w:rsid w:val="009C5B8D"/>
    <w:rsid w:val="009C6332"/>
    <w:rsid w:val="009C6E42"/>
    <w:rsid w:val="009C6FEF"/>
    <w:rsid w:val="009C71BD"/>
    <w:rsid w:val="009D01D9"/>
    <w:rsid w:val="009D06F3"/>
    <w:rsid w:val="009D0B29"/>
    <w:rsid w:val="009D2050"/>
    <w:rsid w:val="009D2291"/>
    <w:rsid w:val="009D279D"/>
    <w:rsid w:val="009D3B17"/>
    <w:rsid w:val="009D3B81"/>
    <w:rsid w:val="009D4D26"/>
    <w:rsid w:val="009D4EC6"/>
    <w:rsid w:val="009D5B25"/>
    <w:rsid w:val="009D65E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2C"/>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285"/>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518"/>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8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E4"/>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C3"/>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2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3DD"/>
    <w:rsid w:val="00E615B7"/>
    <w:rsid w:val="00E62F6D"/>
    <w:rsid w:val="00E63142"/>
    <w:rsid w:val="00E63CE4"/>
    <w:rsid w:val="00E64485"/>
    <w:rsid w:val="00E64A4A"/>
    <w:rsid w:val="00E65A7C"/>
    <w:rsid w:val="00E66D29"/>
    <w:rsid w:val="00E66F4E"/>
    <w:rsid w:val="00E7094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6A"/>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8C"/>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59A"/>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8EF5B8"/>
  <w15:chartTrackingRefBased/>
  <w15:docId w15:val="{70133CE7-9A1F-4445-99E0-D13ECC1C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9670221D0F4D5FB0F29E7A5B47E438"/>
        <w:category>
          <w:name w:val="Allmänt"/>
          <w:gallery w:val="placeholder"/>
        </w:category>
        <w:types>
          <w:type w:val="bbPlcHdr"/>
        </w:types>
        <w:behaviors>
          <w:behavior w:val="content"/>
        </w:behaviors>
        <w:guid w:val="{EE5F15F7-46DF-4073-883B-5CCF56965F72}"/>
      </w:docPartPr>
      <w:docPartBody>
        <w:p w:rsidR="00216B44" w:rsidRDefault="00216B44">
          <w:pPr>
            <w:pStyle w:val="9B9670221D0F4D5FB0F29E7A5B47E438"/>
          </w:pPr>
          <w:r w:rsidRPr="005A0A93">
            <w:rPr>
              <w:rStyle w:val="Platshllartext"/>
            </w:rPr>
            <w:t>Förslag till riksdagsbeslut</w:t>
          </w:r>
        </w:p>
      </w:docPartBody>
    </w:docPart>
    <w:docPart>
      <w:docPartPr>
        <w:name w:val="660F2196E3E545A99C9352B971A20467"/>
        <w:category>
          <w:name w:val="Allmänt"/>
          <w:gallery w:val="placeholder"/>
        </w:category>
        <w:types>
          <w:type w:val="bbPlcHdr"/>
        </w:types>
        <w:behaviors>
          <w:behavior w:val="content"/>
        </w:behaviors>
        <w:guid w:val="{9662EB7D-DCDE-48C1-A436-23E30418D977}"/>
      </w:docPartPr>
      <w:docPartBody>
        <w:p w:rsidR="00216B44" w:rsidRDefault="00216B44">
          <w:pPr>
            <w:pStyle w:val="660F2196E3E545A99C9352B971A20467"/>
          </w:pPr>
          <w:r w:rsidRPr="005A0A93">
            <w:rPr>
              <w:rStyle w:val="Platshllartext"/>
            </w:rPr>
            <w:t>Motivering</w:t>
          </w:r>
        </w:p>
      </w:docPartBody>
    </w:docPart>
    <w:docPart>
      <w:docPartPr>
        <w:name w:val="11E223022EF64D6FBEF16DCFDF949A87"/>
        <w:category>
          <w:name w:val="Allmänt"/>
          <w:gallery w:val="placeholder"/>
        </w:category>
        <w:types>
          <w:type w:val="bbPlcHdr"/>
        </w:types>
        <w:behaviors>
          <w:behavior w:val="content"/>
        </w:behaviors>
        <w:guid w:val="{A9FA93A5-2EE2-44C5-8ED7-427C8225D186}"/>
      </w:docPartPr>
      <w:docPartBody>
        <w:p w:rsidR="00216B44" w:rsidRDefault="00216B44">
          <w:pPr>
            <w:pStyle w:val="11E223022EF64D6FBEF16DCFDF949A87"/>
          </w:pPr>
          <w:r>
            <w:rPr>
              <w:rStyle w:val="Platshllartext"/>
            </w:rPr>
            <w:t xml:space="preserve"> </w:t>
          </w:r>
        </w:p>
      </w:docPartBody>
    </w:docPart>
    <w:docPart>
      <w:docPartPr>
        <w:name w:val="3672A89F16544E36AC79847B9DD55790"/>
        <w:category>
          <w:name w:val="Allmänt"/>
          <w:gallery w:val="placeholder"/>
        </w:category>
        <w:types>
          <w:type w:val="bbPlcHdr"/>
        </w:types>
        <w:behaviors>
          <w:behavior w:val="content"/>
        </w:behaviors>
        <w:guid w:val="{33D55347-8B1D-46AF-91A0-A86AE027EE87}"/>
      </w:docPartPr>
      <w:docPartBody>
        <w:p w:rsidR="00216B44" w:rsidRDefault="00216B44">
          <w:pPr>
            <w:pStyle w:val="3672A89F16544E36AC79847B9DD55790"/>
          </w:pPr>
          <w:r>
            <w:t xml:space="preserve"> </w:t>
          </w:r>
        </w:p>
      </w:docPartBody>
    </w:docPart>
    <w:docPart>
      <w:docPartPr>
        <w:name w:val="9CC9A01A57A947DE9990115239573B6F"/>
        <w:category>
          <w:name w:val="Allmänt"/>
          <w:gallery w:val="placeholder"/>
        </w:category>
        <w:types>
          <w:type w:val="bbPlcHdr"/>
        </w:types>
        <w:behaviors>
          <w:behavior w:val="content"/>
        </w:behaviors>
        <w:guid w:val="{31DB71FD-31B6-402E-9AA5-30BF12B53B2C}"/>
      </w:docPartPr>
      <w:docPartBody>
        <w:p w:rsidR="00216B44" w:rsidRDefault="00216B44" w:rsidP="00216B44">
          <w:pPr>
            <w:pStyle w:val="9CC9A01A57A947DE9990115239573B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71FF4A6F724348B7D435ADA225D8E8"/>
        <w:category>
          <w:name w:val="Allmänt"/>
          <w:gallery w:val="placeholder"/>
        </w:category>
        <w:types>
          <w:type w:val="bbPlcHdr"/>
        </w:types>
        <w:behaviors>
          <w:behavior w:val="content"/>
        </w:behaviors>
        <w:guid w:val="{650BDEC9-3194-4163-9F2D-BB211D55C01E}"/>
      </w:docPartPr>
      <w:docPartBody>
        <w:p w:rsidR="00216B44" w:rsidRDefault="00216B44" w:rsidP="00216B44">
          <w:pPr>
            <w:pStyle w:val="7171FF4A6F724348B7D435ADA225D8E8"/>
          </w:pPr>
          <w:r w:rsidRPr="00AA4635">
            <w:rPr>
              <w:rStyle w:val="FrslagstextChar"/>
              <w:color w:val="F4B083"/>
            </w:rPr>
            <w:t>[ange din text här]</w:t>
          </w:r>
        </w:p>
      </w:docPartBody>
    </w:docPart>
    <w:docPart>
      <w:docPartPr>
        <w:name w:val="D6348EC8B5EF4B718999A5A10BF767F5"/>
        <w:category>
          <w:name w:val="Allmänt"/>
          <w:gallery w:val="placeholder"/>
        </w:category>
        <w:types>
          <w:type w:val="bbPlcHdr"/>
        </w:types>
        <w:behaviors>
          <w:behavior w:val="content"/>
        </w:behaviors>
        <w:guid w:val="{2A05727B-7DBD-4B88-9E61-693E45F03016}"/>
      </w:docPartPr>
      <w:docPartBody>
        <w:p w:rsidR="00216B44" w:rsidRDefault="00216B44">
          <w:r w:rsidRPr="007D58CB">
            <w:rPr>
              <w:rStyle w:val="Platshllartext"/>
            </w:rPr>
            <w:t>[ange din text här]</w:t>
          </w:r>
        </w:p>
      </w:docPartBody>
    </w:docPart>
    <w:docPart>
      <w:docPartPr>
        <w:name w:val="6BA21575BA31476094BD2EBDCC0D2367"/>
        <w:category>
          <w:name w:val="Allmänt"/>
          <w:gallery w:val="placeholder"/>
        </w:category>
        <w:types>
          <w:type w:val="bbPlcHdr"/>
        </w:types>
        <w:behaviors>
          <w:behavior w:val="content"/>
        </w:behaviors>
        <w:guid w:val="{EC38E0D7-DC0E-4DBC-9E75-F5FCD93686A0}"/>
      </w:docPartPr>
      <w:docPartBody>
        <w:p w:rsidR="00EF1BA5" w:rsidRDefault="00EF1B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B44"/>
    <w:rsid w:val="000A7B29"/>
    <w:rsid w:val="00216B44"/>
    <w:rsid w:val="00611405"/>
    <w:rsid w:val="006F00F6"/>
    <w:rsid w:val="006F5A6D"/>
    <w:rsid w:val="00DE59CB"/>
    <w:rsid w:val="00E07C2B"/>
    <w:rsid w:val="00EF1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4"/>
    <w:rPr>
      <w:color w:val="F4B083" w:themeColor="accent2" w:themeTint="99"/>
    </w:rPr>
  </w:style>
  <w:style w:type="paragraph" w:customStyle="1" w:styleId="9B9670221D0F4D5FB0F29E7A5B47E438">
    <w:name w:val="9B9670221D0F4D5FB0F29E7A5B47E438"/>
  </w:style>
  <w:style w:type="paragraph" w:customStyle="1" w:styleId="98887B368FF9451E9E9E9F25150C2EE0">
    <w:name w:val="98887B368FF9451E9E9E9F25150C2EE0"/>
  </w:style>
  <w:style w:type="paragraph" w:customStyle="1" w:styleId="Frslagstext">
    <w:name w:val="Förslagstext"/>
    <w:aliases w:val="Yrkande,Hemstlatt"/>
    <w:basedOn w:val="Normal"/>
    <w:link w:val="FrslagstextChar"/>
    <w:uiPriority w:val="2"/>
    <w:rsid w:val="00216B4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16B44"/>
    <w:rPr>
      <w:rFonts w:eastAsiaTheme="minorHAnsi"/>
      <w:kern w:val="28"/>
      <w:sz w:val="24"/>
      <w:szCs w:val="24"/>
      <w:lang w:eastAsia="en-US"/>
      <w14:numSpacing w14:val="proportional"/>
    </w:rPr>
  </w:style>
  <w:style w:type="paragraph" w:customStyle="1" w:styleId="BF410165DA8C485388442F54B0E977DA">
    <w:name w:val="BF410165DA8C485388442F54B0E977DA"/>
  </w:style>
  <w:style w:type="paragraph" w:customStyle="1" w:styleId="660F2196E3E545A99C9352B971A20467">
    <w:name w:val="660F2196E3E545A99C9352B971A20467"/>
  </w:style>
  <w:style w:type="paragraph" w:customStyle="1" w:styleId="D6A236A2290C4F22A3DB91362E916F06">
    <w:name w:val="D6A236A2290C4F22A3DB91362E916F06"/>
  </w:style>
  <w:style w:type="paragraph" w:customStyle="1" w:styleId="877A6BECE0044A6FB2DC119B7D047EA9">
    <w:name w:val="877A6BECE0044A6FB2DC119B7D047EA9"/>
  </w:style>
  <w:style w:type="paragraph" w:customStyle="1" w:styleId="11E223022EF64D6FBEF16DCFDF949A87">
    <w:name w:val="11E223022EF64D6FBEF16DCFDF949A87"/>
  </w:style>
  <w:style w:type="paragraph" w:customStyle="1" w:styleId="3672A89F16544E36AC79847B9DD55790">
    <w:name w:val="3672A89F16544E36AC79847B9DD55790"/>
  </w:style>
  <w:style w:type="paragraph" w:customStyle="1" w:styleId="9CC9A01A57A947DE9990115239573B6F">
    <w:name w:val="9CC9A01A57A947DE9990115239573B6F"/>
    <w:rsid w:val="00216B44"/>
  </w:style>
  <w:style w:type="paragraph" w:customStyle="1" w:styleId="7171FF4A6F724348B7D435ADA225D8E8">
    <w:name w:val="7171FF4A6F724348B7D435ADA225D8E8"/>
    <w:rsid w:val="00216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3D6F2-6125-4FC4-B540-C3B9814ABCA7}"/>
</file>

<file path=customXml/itemProps2.xml><?xml version="1.0" encoding="utf-8"?>
<ds:datastoreItem xmlns:ds="http://schemas.openxmlformats.org/officeDocument/2006/customXml" ds:itemID="{8D9C45E1-5D42-4EBF-A0CC-E8923D1E7AE3}"/>
</file>

<file path=customXml/itemProps3.xml><?xml version="1.0" encoding="utf-8"?>
<ds:datastoreItem xmlns:ds="http://schemas.openxmlformats.org/officeDocument/2006/customXml" ds:itemID="{763CBDBF-F7C4-4966-A702-57465AA8FB64}"/>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1979</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Fast HH förbindelse</vt:lpstr>
      <vt:lpstr>
      </vt:lpstr>
    </vt:vector>
  </TitlesOfParts>
  <Company>Sveriges riksdag</Company>
  <LinksUpToDate>false</LinksUpToDate>
  <CharactersWithSpaces>2284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