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2015/16</w:t>
      </w:r>
      <w:bookmarkEnd w:id="0"/>
      <w:r>
        <w:t>:</w:t>
      </w:r>
      <w:bookmarkStart w:id="1" w:name="DocumentNumber"/>
      <w:r>
        <w:t>114</w:t>
      </w:r>
      <w:bookmarkEnd w:id="1"/>
    </w:p>
    <w:p w:rsidR="006E04A4">
      <w:pPr>
        <w:pStyle w:val="Date"/>
        <w:outlineLvl w:val="0"/>
      </w:pPr>
      <w:bookmarkStart w:id="2" w:name="DocumentDate"/>
      <w:r>
        <w:t>Tisdagen den 7 juni 2016</w:t>
      </w:r>
      <w:bookmarkEnd w:id="2"/>
      <w:r w:rsidR="00CB41A5">
        <w:t xml:space="preserve"> </w:t>
      </w:r>
    </w:p>
    <w:tbl>
      <w:tblPr>
        <w:tblW w:w="9214" w:type="dxa"/>
        <w:tblLayout w:type="fixed"/>
        <w:tblCellMar>
          <w:left w:w="0" w:type="dxa"/>
          <w:right w:w="0" w:type="dxa"/>
        </w:tblCellMar>
        <w:tblLook w:val="0000"/>
      </w:tblPr>
      <w:tblGrid>
        <w:gridCol w:w="454"/>
        <w:gridCol w:w="851"/>
        <w:gridCol w:w="283"/>
        <w:gridCol w:w="114"/>
        <w:gridCol w:w="283"/>
        <w:gridCol w:w="7229"/>
        <w:gridCol w:w="283"/>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gridSpan w:val="2"/>
          </w:tcPr>
          <w:p w:rsidR="006E04A4">
            <w:pPr>
              <w:pStyle w:val="Plenum"/>
              <w:tabs>
                <w:tab w:val="clear" w:pos="1418"/>
              </w:tabs>
              <w:jc w:val="right"/>
            </w:pPr>
            <w:bookmarkStart w:id="3" w:name="StartTidSchema"/>
            <w:bookmarkEnd w:id="3"/>
            <w:r>
              <w:t>13.00</w:t>
            </w:r>
          </w:p>
        </w:tc>
        <w:tc>
          <w:tcPr>
            <w:tcW w:w="397" w:type="dxa"/>
            <w:gridSpan w:val="2"/>
          </w:tcPr>
          <w:p w:rsidR="006E04A4">
            <w:pPr>
              <w:tabs>
                <w:tab w:val="clear" w:pos="1418"/>
              </w:tabs>
              <w:rPr>
                <w:sz w:val="24"/>
              </w:rPr>
            </w:pPr>
          </w:p>
        </w:tc>
        <w:tc>
          <w:tcPr>
            <w:tcW w:w="7512" w:type="dxa"/>
            <w:gridSpan w:val="2"/>
          </w:tcPr>
          <w:p w:rsidR="006E04A4">
            <w:pPr>
              <w:pStyle w:val="Plenum"/>
              <w:tabs>
                <w:tab w:val="clear" w:pos="1418"/>
              </w:tabs>
              <w:ind w:right="1"/>
            </w:pPr>
            <w:r>
              <w:t>Interpellationssvar</w:t>
            </w:r>
          </w:p>
        </w:tc>
      </w:tr>
      <w:tr w:rsidTr="00E47117">
        <w:tblPrEx>
          <w:tblW w:w="9214" w:type="dxa"/>
          <w:tblLayout w:type="fixed"/>
          <w:tblCellMar>
            <w:left w:w="0" w:type="dxa"/>
            <w:right w:w="0" w:type="dxa"/>
          </w:tblCellMar>
          <w:tblLook w:val="0000"/>
        </w:tblPrEx>
        <w:trPr>
          <w:gridAfter w:val="1"/>
          <w:cantSplit/>
        </w:trPr>
        <w:tc>
          <w:tcPr>
            <w:tcW w:w="454" w:type="dxa"/>
          </w:tcPr>
          <w:p w:rsidR="006E04A4">
            <w:pPr>
              <w:tabs>
                <w:tab w:val="clear" w:pos="1418"/>
              </w:tabs>
            </w:pPr>
          </w:p>
        </w:tc>
        <w:tc>
          <w:tcPr>
            <w:tcW w:w="851" w:type="dxa"/>
          </w:tcPr>
          <w:p w:rsidR="006E04A4">
            <w:pPr>
              <w:tabs>
                <w:tab w:val="clear" w:pos="1418"/>
              </w:tabs>
              <w:jc w:val="right"/>
            </w:pPr>
          </w:p>
        </w:tc>
        <w:tc>
          <w:tcPr>
            <w:tcW w:w="397" w:type="dxa"/>
            <w:gridSpan w:val="2"/>
          </w:tcPr>
          <w:p w:rsidR="006E04A4">
            <w:pPr>
              <w:tabs>
                <w:tab w:val="clear" w:pos="1418"/>
              </w:tabs>
              <w:rPr>
                <w:sz w:val="24"/>
              </w:rPr>
            </w:pPr>
          </w:p>
        </w:tc>
        <w:tc>
          <w:tcPr>
            <w:tcW w:w="7512" w:type="dxa"/>
            <w:gridSpan w:val="2"/>
          </w:tcPr>
          <w:p w:rsidR="006E04A4">
            <w:pPr>
              <w:pStyle w:val="Plenum"/>
              <w:tabs>
                <w:tab w:val="clear" w:pos="1418"/>
              </w:tabs>
              <w:ind w:right="1"/>
            </w:pPr>
            <w:r>
              <w:t>(uppehåll för gruppmöte ca kl. 16.00-18.00)</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Justering av protokollet från sammanträdena tisdagen den 10, onsdagen den 11, torsdagen den 12, fredagen den 13 och tisdagen den 17 maj</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återtagande av plats i riksdagen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Åsa Romson (MP) fr.o.m. i dag</w:t>
            </w:r>
            <w:r>
              <w:rPr>
                <w:rtl w:val="0"/>
              </w:rPr>
              <w:br/>
            </w:r>
            <w:r>
              <w:rPr>
                <w:rtl w:val="0"/>
              </w:rPr>
              <w:t>Därmed upphör Pernilla Stålhammars (MP) uppdrag som ersättare för Åsa Romson (MP), Stefan Nilssons (MP) uppdrag som ersättare för Per Bolund (MP) samt Jakop Dalundes (MP) uppdrag som ersättare för Per Olsson (MP)</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ersättare för statsråd</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Pernilla Stålhammar (MP) som ersättare för statsrådet Per Bolund (MP) fr.o.m. i dag och tills vidare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ersättare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Stefan Nilsson (MP) fr.o.m. i dag t.o.m. den 24 september 2018 under Per Olssons (MP) ledighet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Avsägelser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Niklas Wykman (M) som ledamot i skatteutskottet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Ulf Berg (M) som ledamot i näringsutskottet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Hanif Bali (M) som ledamot i arbetsmarknadsutskottet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Maria Malmer Stenergard (M) som suppleant i skatteutskottet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kompletteringsval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Maria Malmer Stenergard (M) som ledamot i skatteutskottet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Hanif Bali (M) som ledamot i näringsutskottet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Niklas Wykman (M) som ledamot i arbetsmarknadsutskottet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fördröjda svar på interpellationer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 xml:space="preserve">2015/16:540 av Kerstin Lundgren (C) </w:t>
            </w:r>
            <w:r>
              <w:rPr>
                <w:rtl w:val="0"/>
              </w:rPr>
              <w:br/>
            </w:r>
            <w:r>
              <w:rPr>
                <w:rtl w:val="0"/>
              </w:rPr>
              <w:t>UD-rapporter om mänskliga rättigheter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 xml:space="preserve">2015/16:656 av Edward Riedl (M) </w:t>
            </w:r>
            <w:r>
              <w:rPr>
                <w:rtl w:val="0"/>
              </w:rPr>
              <w:br/>
            </w:r>
            <w:r>
              <w:rPr>
                <w:rtl w:val="0"/>
              </w:rPr>
              <w:t>Näringslivets konkurrenskraft i Norrland</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 xml:space="preserve">2015/16:657 av Christian Holm Barenfeld (M) </w:t>
            </w:r>
            <w:r>
              <w:rPr>
                <w:rtl w:val="0"/>
              </w:rPr>
              <w:br/>
            </w:r>
            <w:r>
              <w:rPr>
                <w:rtl w:val="0"/>
              </w:rPr>
              <w:t>Utlysning av arbeten för utländska medborgare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 xml:space="preserve">2015/16:658 av Christina Höj Larsen (V) </w:t>
            </w:r>
            <w:r>
              <w:rPr>
                <w:rtl w:val="0"/>
              </w:rPr>
              <w:br/>
            </w:r>
            <w:r>
              <w:rPr>
                <w:rtl w:val="0"/>
              </w:rPr>
              <w:t>Utsatta EU-medborgare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 xml:space="preserve">2015/16:664 av Lotta Finstorp (M) </w:t>
            </w:r>
            <w:r>
              <w:rPr>
                <w:rtl w:val="0"/>
              </w:rPr>
              <w:br/>
            </w:r>
            <w:r>
              <w:rPr>
                <w:rtl w:val="0"/>
              </w:rPr>
              <w:t>En finansiellt stabil och hållbar sjukförsäkring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 xml:space="preserve">2015/16:672 av Mikael Oscarsson (KD) </w:t>
            </w:r>
            <w:r>
              <w:rPr>
                <w:rtl w:val="0"/>
              </w:rPr>
              <w:br/>
            </w:r>
            <w:r>
              <w:rPr>
                <w:rtl w:val="0"/>
              </w:rPr>
              <w:t>Effekterna av den ekonomiska utvecklingen på försvarsambitionen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faktapromemorior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 xml:space="preserve">2015/16:FPM88 Återtagandeavtal mellan EU och Nigeria </w:t>
            </w:r>
            <w:r>
              <w:rPr>
                <w:i/>
                <w:iCs/>
                <w:rtl w:val="0"/>
              </w:rPr>
              <w:t>KOM(2016) 249</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 xml:space="preserve">2015/16:FPM89 Meddelande om EU och Arktis </w:t>
            </w:r>
            <w:r>
              <w:rPr>
                <w:i/>
                <w:iCs/>
                <w:rtl w:val="0"/>
              </w:rPr>
              <w:t>JOIN(2016) 21</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 xml:space="preserve">2015/16:FPM90 Revidering av suspenderingsmekanismen (viseringsförordningen) </w:t>
            </w:r>
            <w:r>
              <w:rPr>
                <w:i/>
                <w:iCs/>
                <w:rtl w:val="0"/>
              </w:rPr>
              <w:t>KOM(2016) 290</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 xml:space="preserve">2015/16:FPM91 Viseringsfrihet för Turkiet </w:t>
            </w:r>
            <w:r>
              <w:rPr>
                <w:i/>
                <w:iCs/>
                <w:rtl w:val="0"/>
              </w:rPr>
              <w:t>KOM(2016) 279</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 xml:space="preserve">2015/16:FPM92 Viseringsfrihet för Kosovo </w:t>
            </w:r>
            <w:r>
              <w:rPr>
                <w:i/>
                <w:iCs/>
                <w:rtl w:val="0"/>
              </w:rPr>
              <w:t>KOM(2016) 277</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 xml:space="preserve">2015/16:FPM93 Direktiv om arbete ombord på fiskefartyg </w:t>
            </w:r>
            <w:r>
              <w:rPr>
                <w:i/>
                <w:iCs/>
                <w:rtl w:val="0"/>
              </w:rPr>
              <w:t>KOM(2016) 235</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2015/16:184 Fler elever i fler skolor</w:t>
            </w:r>
          </w:p>
        </w:tc>
        <w:tc>
          <w:tcPr>
            <w:tcW w:w="2055" w:type="dxa"/>
          </w:tcPr>
          <w:p w:rsidR="006E04A4" w:rsidP="00C84F80">
            <w:r>
              <w:rPr>
                <w:rtl w:val="0"/>
              </w:rPr>
              <w:t>UbU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bordläggning</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Utbildningsutskottets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Bet. 2015/16:UbU20 Styrelser för universitet och högskolor – ledamöternas tillsättning och ansvar</w:t>
            </w:r>
          </w:p>
        </w:tc>
        <w:tc>
          <w:tcPr>
            <w:tcW w:w="2055" w:type="dxa"/>
          </w:tcPr>
          <w:p w:rsidR="006E04A4" w:rsidP="00C84F80">
            <w:r>
              <w:rPr>
                <w:rtl w:val="0"/>
              </w:rPr>
              <w:t>3 res. (M, C,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Bet. 2015/16:UbU22 Särskild kompletterande pedagogisk utbildning för personer med forskarexamen</w:t>
            </w:r>
          </w:p>
        </w:tc>
        <w:tc>
          <w:tcPr>
            <w:tcW w:w="2055" w:type="dxa"/>
          </w:tcPr>
          <w:p w:rsidR="006E04A4" w:rsidP="00C84F80">
            <w:r>
              <w:rPr>
                <w:rtl w:val="0"/>
              </w:rPr>
              <w:t>1 res. (M, C,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Justitieutskottets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27</w:t>
            </w:r>
          </w:p>
        </w:tc>
        <w:tc>
          <w:tcPr>
            <w:tcW w:w="6663" w:type="dxa"/>
          </w:tcPr>
          <w:p w:rsidR="006E04A4" w:rsidP="000326E3">
            <w:r>
              <w:rPr>
                <w:rtl w:val="0"/>
              </w:rPr>
              <w:t>Bet. 2015/16:JuU34 Borttagande av karenstid för särskilda åtgärder vid allvarlig fara för den allmänna ordningen eller den inre säkerheten i landet</w:t>
            </w:r>
          </w:p>
        </w:tc>
        <w:tc>
          <w:tcPr>
            <w:tcW w:w="2055" w:type="dxa"/>
          </w:tcPr>
          <w:p w:rsidR="006E04A4" w:rsidP="00C84F80">
            <w:r>
              <w:rPr>
                <w:rtl w:val="0"/>
              </w:rPr>
              <w:t>1 res. (C, V)</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Arbetsmarknadsutskottets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28</w:t>
            </w:r>
          </w:p>
        </w:tc>
        <w:tc>
          <w:tcPr>
            <w:tcW w:w="6663" w:type="dxa"/>
          </w:tcPr>
          <w:p w:rsidR="006E04A4" w:rsidP="000326E3">
            <w:r>
              <w:rPr>
                <w:rtl w:val="0"/>
              </w:rPr>
              <w:t>Bet. 2015/16:AU11 Ett särskilt skydd mot repressalier för arbetstagare som slår larm om allvarliga missförhållanden</w:t>
            </w:r>
          </w:p>
        </w:tc>
        <w:tc>
          <w:tcPr>
            <w:tcW w:w="2055" w:type="dxa"/>
          </w:tcPr>
          <w:p w:rsidR="006E04A4" w:rsidP="00C84F80">
            <w:r>
              <w:rPr>
                <w:rtl w:val="0"/>
              </w:rPr>
              <w:t>3 res. (SD, V, L)</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29</w:t>
            </w:r>
          </w:p>
        </w:tc>
        <w:tc>
          <w:tcPr>
            <w:tcW w:w="6663" w:type="dxa"/>
          </w:tcPr>
          <w:p w:rsidR="006E04A4" w:rsidP="000326E3">
            <w:r>
              <w:rPr>
                <w:rtl w:val="0"/>
              </w:rPr>
              <w:t>Bet. 2015/16:AU8 En arbetsmiljöstrategi för det moderna arbetslivet 2016 - 2020 m.m.</w:t>
            </w:r>
          </w:p>
        </w:tc>
        <w:tc>
          <w:tcPr>
            <w:tcW w:w="2055" w:type="dxa"/>
          </w:tcPr>
          <w:p w:rsidR="006E04A4" w:rsidP="00C84F80">
            <w:r>
              <w:rPr>
                <w:rtl w:val="0"/>
              </w:rPr>
              <w:t>14 res. (M, SD, C, V,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Finansutskottets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30</w:t>
            </w:r>
          </w:p>
        </w:tc>
        <w:tc>
          <w:tcPr>
            <w:tcW w:w="6663" w:type="dxa"/>
          </w:tcPr>
          <w:p w:rsidR="006E04A4" w:rsidP="000326E3">
            <w:r>
              <w:rPr>
                <w:rtl w:val="0"/>
              </w:rPr>
              <w:t>Bet. 2015/16:FiU24 Utvärdering av penningpolitiken för perioden 2013–2015</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31</w:t>
            </w:r>
          </w:p>
        </w:tc>
        <w:tc>
          <w:tcPr>
            <w:tcW w:w="6663" w:type="dxa"/>
          </w:tcPr>
          <w:p w:rsidR="006E04A4" w:rsidP="000326E3">
            <w:r>
              <w:rPr>
                <w:rtl w:val="0"/>
              </w:rPr>
              <w:t>Bet. 2015/16:FiU36 Tillsyn över att EU:s marknadsmissbruksförordning följs</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Utrikesutskottets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32</w:t>
            </w:r>
          </w:p>
        </w:tc>
        <w:tc>
          <w:tcPr>
            <w:tcW w:w="6663" w:type="dxa"/>
          </w:tcPr>
          <w:p w:rsidR="006E04A4" w:rsidP="000326E3">
            <w:r>
              <w:rPr>
                <w:rtl w:val="0"/>
              </w:rPr>
              <w:t>Bet. 2015/16:UU10 Verksamheten i Europeiska unionen under 2015</w:t>
            </w:r>
          </w:p>
        </w:tc>
        <w:tc>
          <w:tcPr>
            <w:tcW w:w="2055" w:type="dxa"/>
          </w:tcPr>
          <w:p w:rsidR="006E04A4" w:rsidP="00C84F80">
            <w:r>
              <w:rPr>
                <w:rtl w:val="0"/>
              </w:rPr>
              <w:t>32 res. (M, SD, V,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Civilutskottets utlåtande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33</w:t>
            </w:r>
          </w:p>
        </w:tc>
        <w:tc>
          <w:tcPr>
            <w:tcW w:w="6663" w:type="dxa"/>
          </w:tcPr>
          <w:p w:rsidR="006E04A4" w:rsidP="000326E3">
            <w:r>
              <w:rPr>
                <w:rtl w:val="0"/>
              </w:rPr>
              <w:t>Utl. 2015/16:CU25 Subsidiaritetsprövning av kommissionens förslag om offentliggörande av inkomstskatteuppgifter för vissa företag och filialer</w:t>
            </w:r>
          </w:p>
        </w:tc>
        <w:tc>
          <w:tcPr>
            <w:tcW w:w="2055" w:type="dxa"/>
          </w:tcPr>
          <w:p w:rsidR="006E04A4" w:rsidP="00C84F80">
            <w:r>
              <w:rPr>
                <w:rtl w:val="0"/>
              </w:rPr>
              <w:t>1 res. (V)</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
              <w:keepNext/>
            </w:pPr>
            <w:r>
              <w:rPr>
                <w:rtl w:val="0"/>
              </w:rPr>
              <w:t>Interpellationssvar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tc>
        <w:tc>
          <w:tcPr>
            <w:tcW w:w="6663" w:type="dxa"/>
          </w:tcPr>
          <w:p w:rsidR="006E04A4" w:rsidP="000326E3">
            <w:pPr>
              <w:pStyle w:val="Subtitle"/>
            </w:pPr>
            <w:r>
              <w:t xml:space="preserve"> </w:t>
            </w:r>
          </w:p>
          <w:p w:rsidR="006E04A4" w:rsidP="000326E3">
            <w:pPr>
              <w:pStyle w:val="Subtitle"/>
            </w:pPr>
            <w:r>
              <w:rPr>
                <w:rtl w:val="0"/>
              </w:rPr>
              <w:t>Interpellationer upptagna under samma punkt besvaras i ett sammanhang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Utrikesminister Margot Wallström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34</w:t>
            </w:r>
          </w:p>
        </w:tc>
        <w:tc>
          <w:tcPr>
            <w:tcW w:w="6663" w:type="dxa"/>
          </w:tcPr>
          <w:p w:rsidR="006E04A4" w:rsidP="000326E3">
            <w:r>
              <w:rPr>
                <w:rtl w:val="0"/>
              </w:rPr>
              <w:t>2015/16:540 av Kerstin Lundgren (C)</w:t>
            </w:r>
            <w:r>
              <w:rPr>
                <w:rtl w:val="0"/>
              </w:rPr>
              <w:br/>
            </w:r>
            <w:r>
              <w:rPr>
                <w:rtl w:val="0"/>
              </w:rPr>
              <w:t>UD-rapporter om mänskliga rättigheter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35</w:t>
            </w:r>
          </w:p>
        </w:tc>
        <w:tc>
          <w:tcPr>
            <w:tcW w:w="6663" w:type="dxa"/>
          </w:tcPr>
          <w:p w:rsidR="006E04A4" w:rsidP="000326E3">
            <w:r>
              <w:rPr>
                <w:rtl w:val="0"/>
              </w:rPr>
              <w:t>2015/16:647 av Christian Holm Barenfeld (M)</w:t>
            </w:r>
            <w:r>
              <w:rPr>
                <w:rtl w:val="0"/>
              </w:rPr>
              <w:br/>
            </w:r>
            <w:r>
              <w:rPr>
                <w:rtl w:val="0"/>
              </w:rPr>
              <w:t xml:space="preserve">Demokratisk kollaps i Venezuela </w:t>
            </w:r>
            <w:r>
              <w:rPr>
                <w:rtl w:val="0"/>
              </w:rPr>
              <w:br/>
            </w:r>
            <w:r>
              <w:rPr>
                <w:rtl w:val="0"/>
              </w:rPr>
              <w:t>2015/16:649 av Cecilie Tenfjord-Toftby (M)</w:t>
            </w:r>
            <w:r>
              <w:rPr>
                <w:rtl w:val="0"/>
              </w:rPr>
              <w:br/>
            </w:r>
            <w:r>
              <w:rPr>
                <w:rtl w:val="0"/>
              </w:rPr>
              <w:t>Situationen i Venezuela</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36</w:t>
            </w:r>
          </w:p>
        </w:tc>
        <w:tc>
          <w:tcPr>
            <w:tcW w:w="6663" w:type="dxa"/>
          </w:tcPr>
          <w:p w:rsidR="006E04A4" w:rsidP="000326E3">
            <w:r>
              <w:rPr>
                <w:rtl w:val="0"/>
              </w:rPr>
              <w:t>2015/16:673 av Emanuel Öz (S)</w:t>
            </w:r>
            <w:r>
              <w:rPr>
                <w:rtl w:val="0"/>
              </w:rPr>
              <w:br/>
            </w:r>
            <w:r>
              <w:rPr>
                <w:rtl w:val="0"/>
              </w:rPr>
              <w:t>Erkännande av folkmordet 1915 (seyfo)</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Sven-Erik Bucht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37</w:t>
            </w:r>
          </w:p>
        </w:tc>
        <w:tc>
          <w:tcPr>
            <w:tcW w:w="6663" w:type="dxa"/>
          </w:tcPr>
          <w:p w:rsidR="006E04A4" w:rsidP="000326E3">
            <w:r>
              <w:rPr>
                <w:rtl w:val="0"/>
              </w:rPr>
              <w:t>2015/16:648 av Anders Forsberg (SD)</w:t>
            </w:r>
            <w:r>
              <w:rPr>
                <w:rtl w:val="0"/>
              </w:rPr>
              <w:br/>
            </w:r>
            <w:r>
              <w:rPr>
                <w:rtl w:val="0"/>
              </w:rPr>
              <w:t>Djuromsorgsprogrammen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38</w:t>
            </w:r>
          </w:p>
        </w:tc>
        <w:tc>
          <w:tcPr>
            <w:tcW w:w="6663" w:type="dxa"/>
          </w:tcPr>
          <w:p w:rsidR="006E04A4" w:rsidP="000326E3">
            <w:r>
              <w:rPr>
                <w:rtl w:val="0"/>
              </w:rPr>
              <w:t>2015/16:675 av Maria Malmer Stenergard (M)</w:t>
            </w:r>
            <w:r>
              <w:rPr>
                <w:rtl w:val="0"/>
              </w:rPr>
              <w:br/>
            </w:r>
            <w:r>
              <w:rPr>
                <w:rtl w:val="0"/>
              </w:rPr>
              <w:t>Det svenska regelverket – ett hot mot jobben i Kristianstad</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Helene Hellmark Knutsson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39</w:t>
            </w:r>
          </w:p>
        </w:tc>
        <w:tc>
          <w:tcPr>
            <w:tcW w:w="6663" w:type="dxa"/>
          </w:tcPr>
          <w:p w:rsidR="006E04A4" w:rsidP="000326E3">
            <w:r>
              <w:rPr>
                <w:rtl w:val="0"/>
              </w:rPr>
              <w:t>2015/16:661 av Fredrik Christensson (C)</w:t>
            </w:r>
            <w:r>
              <w:rPr>
                <w:rtl w:val="0"/>
              </w:rPr>
              <w:br/>
            </w:r>
            <w:r>
              <w:rPr>
                <w:rtl w:val="0"/>
              </w:rPr>
              <w:t>Studieavgifter för utomeuropeiska studenter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Anders Ygeman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40</w:t>
            </w:r>
          </w:p>
        </w:tc>
        <w:tc>
          <w:tcPr>
            <w:tcW w:w="6663" w:type="dxa"/>
          </w:tcPr>
          <w:p w:rsidR="006E04A4" w:rsidP="000326E3">
            <w:r>
              <w:rPr>
                <w:rtl w:val="0"/>
              </w:rPr>
              <w:t>2015/16:601 av Hans Rothenberg (M)</w:t>
            </w:r>
            <w:r>
              <w:rPr>
                <w:rtl w:val="0"/>
              </w:rPr>
              <w:br/>
            </w:r>
            <w:r>
              <w:rPr>
                <w:rtl w:val="0"/>
              </w:rPr>
              <w:t>Kraftig ökning av klotter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41</w:t>
            </w:r>
          </w:p>
        </w:tc>
        <w:tc>
          <w:tcPr>
            <w:tcW w:w="6663" w:type="dxa"/>
          </w:tcPr>
          <w:p w:rsidR="006E04A4" w:rsidP="000326E3">
            <w:r>
              <w:rPr>
                <w:rtl w:val="0"/>
              </w:rPr>
              <w:t>2015/16:605 av Hans Rothenberg (M)</w:t>
            </w:r>
            <w:r>
              <w:rPr>
                <w:rtl w:val="0"/>
              </w:rPr>
              <w:br/>
            </w:r>
            <w:r>
              <w:rPr>
                <w:rtl w:val="0"/>
              </w:rPr>
              <w:t>Medborgargarden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42</w:t>
            </w:r>
          </w:p>
        </w:tc>
        <w:tc>
          <w:tcPr>
            <w:tcW w:w="6663" w:type="dxa"/>
          </w:tcPr>
          <w:p w:rsidR="006E04A4" w:rsidP="000326E3">
            <w:r>
              <w:rPr>
                <w:rtl w:val="0"/>
              </w:rPr>
              <w:t>2015/16:622 av Pia Nilsson (S)</w:t>
            </w:r>
            <w:r>
              <w:rPr>
                <w:rtl w:val="0"/>
              </w:rPr>
              <w:br/>
            </w:r>
            <w:r>
              <w:rPr>
                <w:rtl w:val="0"/>
              </w:rPr>
              <w:t>Trafikpolisens utveckling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43</w:t>
            </w:r>
          </w:p>
        </w:tc>
        <w:tc>
          <w:tcPr>
            <w:tcW w:w="6663" w:type="dxa"/>
          </w:tcPr>
          <w:p w:rsidR="006E04A4" w:rsidP="000326E3">
            <w:r>
              <w:rPr>
                <w:rtl w:val="0"/>
              </w:rPr>
              <w:t>2015/16:676 av Mikael Oscarsson (KD)</w:t>
            </w:r>
            <w:r>
              <w:rPr>
                <w:rtl w:val="0"/>
              </w:rPr>
              <w:br/>
            </w:r>
            <w:r>
              <w:rPr>
                <w:rtl w:val="0"/>
              </w:rPr>
              <w:t>Det svåra läget för polisen i Uppsala län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44</w:t>
            </w:r>
          </w:p>
        </w:tc>
        <w:tc>
          <w:tcPr>
            <w:tcW w:w="6663" w:type="dxa"/>
          </w:tcPr>
          <w:p w:rsidR="006E04A4" w:rsidP="000326E3">
            <w:r>
              <w:rPr>
                <w:rtl w:val="0"/>
              </w:rPr>
              <w:t>2015/16:678 av Tomas Tobé (M)</w:t>
            </w:r>
            <w:r>
              <w:rPr>
                <w:rtl w:val="0"/>
              </w:rPr>
              <w:br/>
            </w:r>
            <w:r>
              <w:rPr>
                <w:rtl w:val="0"/>
              </w:rPr>
              <w:t>Blåljuspersonalens säkerhet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Kultur- och demokratiminister Alice Bah Kuhnke (MP)</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45</w:t>
            </w:r>
          </w:p>
        </w:tc>
        <w:tc>
          <w:tcPr>
            <w:tcW w:w="6663" w:type="dxa"/>
          </w:tcPr>
          <w:p w:rsidR="006E04A4" w:rsidP="000326E3">
            <w:r>
              <w:rPr>
                <w:rtl w:val="0"/>
              </w:rPr>
              <w:t>2015/16:627 av Aron Emilsson (SD)</w:t>
            </w:r>
            <w:r>
              <w:rPr>
                <w:rtl w:val="0"/>
              </w:rPr>
              <w:br/>
            </w:r>
            <w:r>
              <w:rPr>
                <w:rtl w:val="0"/>
              </w:rPr>
              <w:t>Situationen för svenska kulturmiljöer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46</w:t>
            </w:r>
          </w:p>
        </w:tc>
        <w:tc>
          <w:tcPr>
            <w:tcW w:w="6663" w:type="dxa"/>
          </w:tcPr>
          <w:p w:rsidR="006E04A4" w:rsidP="000326E3">
            <w:r>
              <w:rPr>
                <w:rtl w:val="0"/>
              </w:rPr>
              <w:t>2015/16:628 av Aron Emilsson (SD)</w:t>
            </w:r>
            <w:r>
              <w:rPr>
                <w:rtl w:val="0"/>
              </w:rPr>
              <w:br/>
            </w:r>
            <w:r>
              <w:rPr>
                <w:rtl w:val="0"/>
              </w:rPr>
              <w:t>Evenemangslista</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47</w:t>
            </w:r>
          </w:p>
        </w:tc>
        <w:tc>
          <w:tcPr>
            <w:tcW w:w="6663" w:type="dxa"/>
          </w:tcPr>
          <w:p w:rsidR="006E04A4" w:rsidP="000326E3">
            <w:r>
              <w:rPr>
                <w:rtl w:val="0"/>
              </w:rPr>
              <w:t>2015/16:634 av Eva Lohman (M)</w:t>
            </w:r>
            <w:r>
              <w:rPr>
                <w:rtl w:val="0"/>
              </w:rPr>
              <w:br/>
            </w:r>
            <w:r>
              <w:rPr>
                <w:rtl w:val="0"/>
              </w:rPr>
              <w:t>Statsbidrag till civilsamhällesorganisationer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48</w:t>
            </w:r>
          </w:p>
        </w:tc>
        <w:tc>
          <w:tcPr>
            <w:tcW w:w="6663" w:type="dxa"/>
          </w:tcPr>
          <w:p w:rsidR="006E04A4" w:rsidP="000326E3">
            <w:r>
              <w:rPr>
                <w:rtl w:val="0"/>
              </w:rPr>
              <w:t>2015/16:635 av Cecilia Magnusson (M)</w:t>
            </w:r>
            <w:r>
              <w:rPr>
                <w:rtl w:val="0"/>
              </w:rPr>
              <w:br/>
            </w:r>
            <w:r>
              <w:rPr>
                <w:rtl w:val="0"/>
              </w:rPr>
              <w:t>Verktyg för barn och unga att kritiskt kunna granska rörliga bilder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Ardalan Shekarabi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49</w:t>
            </w:r>
          </w:p>
        </w:tc>
        <w:tc>
          <w:tcPr>
            <w:tcW w:w="6663" w:type="dxa"/>
          </w:tcPr>
          <w:p w:rsidR="006E04A4" w:rsidP="000326E3">
            <w:r>
              <w:rPr>
                <w:rtl w:val="0"/>
              </w:rPr>
              <w:t>2015/16:629 av Saila Quicklund (M)</w:t>
            </w:r>
            <w:r>
              <w:rPr>
                <w:rtl w:val="0"/>
              </w:rPr>
              <w:br/>
            </w:r>
            <w:r>
              <w:rPr>
                <w:rtl w:val="0"/>
              </w:rPr>
              <w:t>Regionbildning</w:t>
            </w:r>
            <w:r>
              <w:rPr>
                <w:rtl w:val="0"/>
              </w:rPr>
              <w:br/>
            </w:r>
            <w:r>
              <w:rPr>
                <w:rtl w:val="0"/>
              </w:rPr>
              <w:t>2015/16:631 av Eva Lohman (M)</w:t>
            </w:r>
            <w:r>
              <w:rPr>
                <w:rtl w:val="0"/>
              </w:rPr>
              <w:br/>
            </w:r>
            <w:r>
              <w:rPr>
                <w:rtl w:val="0"/>
              </w:rPr>
              <w:t>Västernorrlands betydelse för Stornorrland</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50</w:t>
            </w:r>
          </w:p>
        </w:tc>
        <w:tc>
          <w:tcPr>
            <w:tcW w:w="6663" w:type="dxa"/>
          </w:tcPr>
          <w:p w:rsidR="006E04A4" w:rsidP="000326E3">
            <w:r>
              <w:rPr>
                <w:rtl w:val="0"/>
              </w:rPr>
              <w:t>2015/16:650 av Edward Riedl (M)</w:t>
            </w:r>
            <w:r>
              <w:rPr>
                <w:rtl w:val="0"/>
              </w:rPr>
              <w:br/>
            </w:r>
            <w:r>
              <w:rPr>
                <w:rtl w:val="0"/>
              </w:rPr>
              <w:t>Statliga jobb på mindre orter</w:t>
            </w:r>
            <w:r>
              <w:rPr>
                <w:rtl w:val="0"/>
              </w:rPr>
              <w:br/>
            </w:r>
            <w:r>
              <w:rPr>
                <w:rtl w:val="0"/>
              </w:rPr>
              <w:t>2015/16:651 av Edward Riedl (M)</w:t>
            </w:r>
            <w:r>
              <w:rPr>
                <w:rtl w:val="0"/>
              </w:rPr>
              <w:br/>
            </w:r>
            <w:r>
              <w:rPr>
                <w:rtl w:val="0"/>
              </w:rPr>
              <w:t>Statliga jobb i Västerbotten</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Tisdagen den 7 juni 2016</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6723c7cfd798c36389bb1045c9b7354d">
  <xsd:schema xmlns:xsd="http://www.w3.org/2001/XMLSchema" xmlns:xs="http://www.w3.org/2001/XMLSchema" xmlns:p="http://schemas.microsoft.com/office/2006/metadata/properties" xmlns:ns2="C07A1A6C-0B19-41D9-BDF8-F523BA3921EB" targetNamespace="http://schemas.microsoft.com/office/2006/metadata/properties" ma:root="true" ma:fieldsID="98aeb66e78b2e81acff379f2e0e94d27"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2016-06-07</SAFIR_Sammantradesdatum_Doc>
    <SAFIR_SammantradeID xmlns="C07A1A6C-0B19-41D9-BDF8-F523BA3921EB">976ffb15-34e4-4a04-b267-82bdcfe1e6aa</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1D6DC-6976-44D0-81AE-4CA9D8F64F66}"/>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Tisdagen den 7 juni 2016</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