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BEE3" w14:textId="77777777" w:rsidR="006E04A4" w:rsidRPr="00CD7560" w:rsidRDefault="00BD62DF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48</w:t>
      </w:r>
      <w:bookmarkEnd w:id="1"/>
    </w:p>
    <w:p w14:paraId="3D30BEE4" w14:textId="77777777" w:rsidR="006E04A4" w:rsidRDefault="00BD62DF">
      <w:pPr>
        <w:pStyle w:val="Datum"/>
        <w:outlineLvl w:val="0"/>
      </w:pPr>
      <w:bookmarkStart w:id="2" w:name="DocumentDate"/>
      <w:r>
        <w:t>Onsdagen den 6 februari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85AEA" w14:paraId="3D30BEE9" w14:textId="77777777" w:rsidTr="00E47117">
        <w:trPr>
          <w:cantSplit/>
        </w:trPr>
        <w:tc>
          <w:tcPr>
            <w:tcW w:w="454" w:type="dxa"/>
          </w:tcPr>
          <w:p w14:paraId="3D30BEE5" w14:textId="77777777" w:rsidR="006E04A4" w:rsidRDefault="00BD62D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D30BEE6" w14:textId="77777777" w:rsidR="006E04A4" w:rsidRDefault="00BD62D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D30BEE7" w14:textId="77777777" w:rsidR="006E04A4" w:rsidRDefault="00966F9E"/>
        </w:tc>
        <w:tc>
          <w:tcPr>
            <w:tcW w:w="7512" w:type="dxa"/>
          </w:tcPr>
          <w:p w14:paraId="3D30BEE8" w14:textId="77777777" w:rsidR="006E04A4" w:rsidRDefault="00BD62D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3D30BEEA" w14:textId="77777777" w:rsidR="006E04A4" w:rsidRDefault="00BD62DF">
      <w:pPr>
        <w:pStyle w:val="StreckLngt"/>
      </w:pPr>
      <w:r>
        <w:tab/>
      </w:r>
    </w:p>
    <w:p w14:paraId="3D30BEEB" w14:textId="77777777" w:rsidR="00121B42" w:rsidRDefault="00BD62DF" w:rsidP="00121B42">
      <w:pPr>
        <w:pStyle w:val="Blankrad"/>
      </w:pPr>
      <w:r>
        <w:t xml:space="preserve">      </w:t>
      </w:r>
    </w:p>
    <w:p w14:paraId="3D30BEEC" w14:textId="77777777" w:rsidR="00CF242C" w:rsidRDefault="00BD62D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85AEA" w14:paraId="3D30BEF0" w14:textId="77777777" w:rsidTr="00055526">
        <w:trPr>
          <w:cantSplit/>
        </w:trPr>
        <w:tc>
          <w:tcPr>
            <w:tcW w:w="567" w:type="dxa"/>
          </w:tcPr>
          <w:p w14:paraId="3D30BEED" w14:textId="77777777" w:rsidR="001D7AF0" w:rsidRDefault="00966F9E" w:rsidP="00C84F80">
            <w:pPr>
              <w:keepNext/>
            </w:pPr>
          </w:p>
        </w:tc>
        <w:tc>
          <w:tcPr>
            <w:tcW w:w="6663" w:type="dxa"/>
          </w:tcPr>
          <w:p w14:paraId="3D30BEEE" w14:textId="77777777" w:rsidR="006E04A4" w:rsidRDefault="00BD62DF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D30BEEF" w14:textId="77777777" w:rsidR="006E04A4" w:rsidRDefault="00966F9E" w:rsidP="00C84F80">
            <w:pPr>
              <w:keepNext/>
            </w:pPr>
          </w:p>
        </w:tc>
      </w:tr>
      <w:tr w:rsidR="00285AEA" w14:paraId="3D30BEF4" w14:textId="77777777" w:rsidTr="00055526">
        <w:trPr>
          <w:cantSplit/>
        </w:trPr>
        <w:tc>
          <w:tcPr>
            <w:tcW w:w="567" w:type="dxa"/>
          </w:tcPr>
          <w:p w14:paraId="3D30BEF1" w14:textId="77777777" w:rsidR="001D7AF0" w:rsidRDefault="00BD62D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D30BEF2" w14:textId="77777777" w:rsidR="006E04A4" w:rsidRDefault="00BD62DF" w:rsidP="000326E3">
            <w:r>
              <w:t>Mikael Strandman (SD) som suppleant i konstitutionsutskottet</w:t>
            </w:r>
          </w:p>
        </w:tc>
        <w:tc>
          <w:tcPr>
            <w:tcW w:w="2055" w:type="dxa"/>
          </w:tcPr>
          <w:p w14:paraId="3D30BEF3" w14:textId="77777777" w:rsidR="006E04A4" w:rsidRDefault="00966F9E" w:rsidP="00C84F80"/>
        </w:tc>
      </w:tr>
      <w:tr w:rsidR="00285AEA" w14:paraId="3D30BEF8" w14:textId="77777777" w:rsidTr="00055526">
        <w:trPr>
          <w:cantSplit/>
        </w:trPr>
        <w:tc>
          <w:tcPr>
            <w:tcW w:w="567" w:type="dxa"/>
          </w:tcPr>
          <w:p w14:paraId="3D30BEF5" w14:textId="77777777" w:rsidR="001D7AF0" w:rsidRDefault="00BD62D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D30BEF6" w14:textId="77777777" w:rsidR="006E04A4" w:rsidRDefault="00BD62DF" w:rsidP="000326E3">
            <w:r>
              <w:t>Jennie Nilsson (S) som ledamot i krigsdelegationen</w:t>
            </w:r>
          </w:p>
        </w:tc>
        <w:tc>
          <w:tcPr>
            <w:tcW w:w="2055" w:type="dxa"/>
          </w:tcPr>
          <w:p w14:paraId="3D30BEF7" w14:textId="77777777" w:rsidR="006E04A4" w:rsidRDefault="00966F9E" w:rsidP="00C84F80"/>
        </w:tc>
      </w:tr>
      <w:tr w:rsidR="00285AEA" w14:paraId="3D30BEFC" w14:textId="77777777" w:rsidTr="00055526">
        <w:trPr>
          <w:cantSplit/>
        </w:trPr>
        <w:tc>
          <w:tcPr>
            <w:tcW w:w="567" w:type="dxa"/>
          </w:tcPr>
          <w:p w14:paraId="3D30BEF9" w14:textId="77777777" w:rsidR="001D7AF0" w:rsidRDefault="00966F9E" w:rsidP="00C84F80">
            <w:pPr>
              <w:keepNext/>
            </w:pPr>
          </w:p>
        </w:tc>
        <w:tc>
          <w:tcPr>
            <w:tcW w:w="6663" w:type="dxa"/>
          </w:tcPr>
          <w:p w14:paraId="3D30BEFA" w14:textId="77777777" w:rsidR="006E04A4" w:rsidRDefault="00BD62D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D30BEFB" w14:textId="77777777" w:rsidR="006E04A4" w:rsidRDefault="00966F9E" w:rsidP="00C84F80">
            <w:pPr>
              <w:keepNext/>
            </w:pPr>
          </w:p>
        </w:tc>
      </w:tr>
      <w:tr w:rsidR="00285AEA" w14:paraId="3D30BF00" w14:textId="77777777" w:rsidTr="00055526">
        <w:trPr>
          <w:cantSplit/>
        </w:trPr>
        <w:tc>
          <w:tcPr>
            <w:tcW w:w="567" w:type="dxa"/>
          </w:tcPr>
          <w:p w14:paraId="3D30BEFD" w14:textId="77777777" w:rsidR="001D7AF0" w:rsidRDefault="00BD62D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D30BEFE" w14:textId="77777777" w:rsidR="006E04A4" w:rsidRDefault="00BD62DF" w:rsidP="000326E3">
            <w:r>
              <w:t>Mikael Strandman (SD) som ledamot i konstitutionsutskottet</w:t>
            </w:r>
          </w:p>
        </w:tc>
        <w:tc>
          <w:tcPr>
            <w:tcW w:w="2055" w:type="dxa"/>
          </w:tcPr>
          <w:p w14:paraId="3D30BEFF" w14:textId="77777777" w:rsidR="006E04A4" w:rsidRDefault="00966F9E" w:rsidP="00C84F80"/>
        </w:tc>
      </w:tr>
      <w:tr w:rsidR="00285AEA" w14:paraId="3D30BF04" w14:textId="77777777" w:rsidTr="00055526">
        <w:trPr>
          <w:cantSplit/>
        </w:trPr>
        <w:tc>
          <w:tcPr>
            <w:tcW w:w="567" w:type="dxa"/>
          </w:tcPr>
          <w:p w14:paraId="3D30BF01" w14:textId="77777777" w:rsidR="001D7AF0" w:rsidRDefault="00BD62D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D30BF02" w14:textId="77777777" w:rsidR="006E04A4" w:rsidRDefault="00BD62DF" w:rsidP="000326E3">
            <w:r>
              <w:t>Per Söderlund (SD) som suppleant i konstitutionsutskottet</w:t>
            </w:r>
          </w:p>
        </w:tc>
        <w:tc>
          <w:tcPr>
            <w:tcW w:w="2055" w:type="dxa"/>
          </w:tcPr>
          <w:p w14:paraId="3D30BF03" w14:textId="77777777" w:rsidR="006E04A4" w:rsidRDefault="00966F9E" w:rsidP="00C84F80"/>
        </w:tc>
      </w:tr>
      <w:tr w:rsidR="00285AEA" w14:paraId="3D30BF08" w14:textId="77777777" w:rsidTr="00055526">
        <w:trPr>
          <w:cantSplit/>
        </w:trPr>
        <w:tc>
          <w:tcPr>
            <w:tcW w:w="567" w:type="dxa"/>
          </w:tcPr>
          <w:p w14:paraId="3D30BF05" w14:textId="77777777" w:rsidR="001D7AF0" w:rsidRDefault="00BD62D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D30BF06" w14:textId="77777777" w:rsidR="006E04A4" w:rsidRDefault="00BD62DF" w:rsidP="000326E3">
            <w:r>
              <w:t>Helene Hellmark Knutsson (S) som ledamot i krigsdelegationen</w:t>
            </w:r>
          </w:p>
        </w:tc>
        <w:tc>
          <w:tcPr>
            <w:tcW w:w="2055" w:type="dxa"/>
          </w:tcPr>
          <w:p w14:paraId="3D30BF07" w14:textId="77777777" w:rsidR="006E04A4" w:rsidRDefault="00966F9E" w:rsidP="00C84F80"/>
        </w:tc>
      </w:tr>
      <w:tr w:rsidR="00285AEA" w14:paraId="3D30BF0C" w14:textId="77777777" w:rsidTr="00055526">
        <w:trPr>
          <w:cantSplit/>
        </w:trPr>
        <w:tc>
          <w:tcPr>
            <w:tcW w:w="567" w:type="dxa"/>
          </w:tcPr>
          <w:p w14:paraId="3D30BF09" w14:textId="77777777" w:rsidR="001D7AF0" w:rsidRDefault="00BD62D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D30BF0A" w14:textId="77777777" w:rsidR="006E04A4" w:rsidRDefault="00BD62DF" w:rsidP="000326E3">
            <w:r>
              <w:t>Patrick Reslow (SD) som suppleant i EU-nämnden</w:t>
            </w:r>
          </w:p>
        </w:tc>
        <w:tc>
          <w:tcPr>
            <w:tcW w:w="2055" w:type="dxa"/>
          </w:tcPr>
          <w:p w14:paraId="3D30BF0B" w14:textId="77777777" w:rsidR="006E04A4" w:rsidRDefault="00966F9E" w:rsidP="00C84F80"/>
        </w:tc>
      </w:tr>
      <w:tr w:rsidR="00285AEA" w14:paraId="3D30BF10" w14:textId="77777777" w:rsidTr="00055526">
        <w:trPr>
          <w:cantSplit/>
        </w:trPr>
        <w:tc>
          <w:tcPr>
            <w:tcW w:w="567" w:type="dxa"/>
          </w:tcPr>
          <w:p w14:paraId="3D30BF0D" w14:textId="77777777" w:rsidR="001D7AF0" w:rsidRDefault="00966F9E" w:rsidP="00C84F80">
            <w:pPr>
              <w:keepNext/>
            </w:pPr>
          </w:p>
        </w:tc>
        <w:tc>
          <w:tcPr>
            <w:tcW w:w="6663" w:type="dxa"/>
          </w:tcPr>
          <w:p w14:paraId="3D30BF0E" w14:textId="77777777" w:rsidR="006E04A4" w:rsidRDefault="00BD62DF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D30BF0F" w14:textId="77777777" w:rsidR="006E04A4" w:rsidRDefault="00BD62D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85AEA" w14:paraId="3D30BF14" w14:textId="77777777" w:rsidTr="00055526">
        <w:trPr>
          <w:cantSplit/>
        </w:trPr>
        <w:tc>
          <w:tcPr>
            <w:tcW w:w="567" w:type="dxa"/>
          </w:tcPr>
          <w:p w14:paraId="3D30BF11" w14:textId="77777777" w:rsidR="001D7AF0" w:rsidRDefault="00BD62D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D30BF12" w14:textId="77777777" w:rsidR="006E04A4" w:rsidRDefault="00BD62DF" w:rsidP="000326E3">
            <w:r>
              <w:t>RiR 2019:5 Bevara samlingarna – säkerhetsarbetet i de statliga centralmuseernas samlingsförvaltning</w:t>
            </w:r>
          </w:p>
        </w:tc>
        <w:tc>
          <w:tcPr>
            <w:tcW w:w="2055" w:type="dxa"/>
          </w:tcPr>
          <w:p w14:paraId="3D30BF13" w14:textId="77777777" w:rsidR="006E04A4" w:rsidRDefault="00BD62DF" w:rsidP="00C84F80">
            <w:r>
              <w:t>KrU</w:t>
            </w:r>
          </w:p>
        </w:tc>
      </w:tr>
      <w:tr w:rsidR="00285AEA" w14:paraId="3D30BF18" w14:textId="77777777" w:rsidTr="00055526">
        <w:trPr>
          <w:cantSplit/>
        </w:trPr>
        <w:tc>
          <w:tcPr>
            <w:tcW w:w="567" w:type="dxa"/>
          </w:tcPr>
          <w:p w14:paraId="3D30BF15" w14:textId="77777777" w:rsidR="001D7AF0" w:rsidRDefault="00966F9E" w:rsidP="00C84F80">
            <w:pPr>
              <w:keepNext/>
            </w:pPr>
          </w:p>
        </w:tc>
        <w:tc>
          <w:tcPr>
            <w:tcW w:w="6663" w:type="dxa"/>
          </w:tcPr>
          <w:p w14:paraId="3D30BF16" w14:textId="77777777" w:rsidR="006E04A4" w:rsidRDefault="00BD62D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D30BF17" w14:textId="77777777" w:rsidR="006E04A4" w:rsidRDefault="00BD62D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85AEA" w14:paraId="3D30BF1C" w14:textId="77777777" w:rsidTr="00055526">
        <w:trPr>
          <w:cantSplit/>
        </w:trPr>
        <w:tc>
          <w:tcPr>
            <w:tcW w:w="567" w:type="dxa"/>
          </w:tcPr>
          <w:p w14:paraId="3D30BF19" w14:textId="77777777" w:rsidR="001D7AF0" w:rsidRDefault="00966F9E" w:rsidP="00C84F80">
            <w:pPr>
              <w:keepNext/>
            </w:pPr>
          </w:p>
        </w:tc>
        <w:tc>
          <w:tcPr>
            <w:tcW w:w="6663" w:type="dxa"/>
          </w:tcPr>
          <w:p w14:paraId="3D30BF1A" w14:textId="77777777" w:rsidR="006E04A4" w:rsidRDefault="00BD62DF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D30BF1B" w14:textId="77777777" w:rsidR="006E04A4" w:rsidRDefault="00966F9E" w:rsidP="00C84F80">
            <w:pPr>
              <w:keepNext/>
            </w:pPr>
          </w:p>
        </w:tc>
      </w:tr>
      <w:tr w:rsidR="00285AEA" w14:paraId="3D30BF20" w14:textId="77777777" w:rsidTr="00055526">
        <w:trPr>
          <w:cantSplit/>
        </w:trPr>
        <w:tc>
          <w:tcPr>
            <w:tcW w:w="567" w:type="dxa"/>
          </w:tcPr>
          <w:p w14:paraId="3D30BF1D" w14:textId="77777777" w:rsidR="001D7AF0" w:rsidRDefault="00BD62D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D30BF1E" w14:textId="77777777" w:rsidR="006E04A4" w:rsidRDefault="00BD62DF" w:rsidP="000326E3">
            <w:r>
              <w:t>2018/19:41 Ändringar i lagen om elektronisk kommunikation, toppdomänlagen och radioutrustningslagen</w:t>
            </w:r>
          </w:p>
        </w:tc>
        <w:tc>
          <w:tcPr>
            <w:tcW w:w="2055" w:type="dxa"/>
          </w:tcPr>
          <w:p w14:paraId="3D30BF1F" w14:textId="77777777" w:rsidR="006E04A4" w:rsidRDefault="00BD62DF" w:rsidP="00C84F80">
            <w:r>
              <w:t>TU</w:t>
            </w:r>
          </w:p>
        </w:tc>
      </w:tr>
      <w:tr w:rsidR="00285AEA" w14:paraId="3D30BF24" w14:textId="77777777" w:rsidTr="00055526">
        <w:trPr>
          <w:cantSplit/>
        </w:trPr>
        <w:tc>
          <w:tcPr>
            <w:tcW w:w="567" w:type="dxa"/>
          </w:tcPr>
          <w:p w14:paraId="3D30BF21" w14:textId="77777777" w:rsidR="001D7AF0" w:rsidRDefault="00966F9E" w:rsidP="00C84F80">
            <w:pPr>
              <w:keepNext/>
            </w:pPr>
          </w:p>
        </w:tc>
        <w:tc>
          <w:tcPr>
            <w:tcW w:w="6663" w:type="dxa"/>
          </w:tcPr>
          <w:p w14:paraId="3D30BF22" w14:textId="77777777" w:rsidR="006E04A4" w:rsidRDefault="00BD62D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D30BF23" w14:textId="77777777" w:rsidR="006E04A4" w:rsidRDefault="00966F9E" w:rsidP="00C84F80">
            <w:pPr>
              <w:keepNext/>
            </w:pPr>
          </w:p>
        </w:tc>
      </w:tr>
      <w:tr w:rsidR="00285AEA" w14:paraId="3D30BF28" w14:textId="77777777" w:rsidTr="00055526">
        <w:trPr>
          <w:cantSplit/>
        </w:trPr>
        <w:tc>
          <w:tcPr>
            <w:tcW w:w="567" w:type="dxa"/>
          </w:tcPr>
          <w:p w14:paraId="3D30BF25" w14:textId="77777777" w:rsidR="001D7AF0" w:rsidRDefault="00BD62D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D30BF26" w14:textId="77777777" w:rsidR="006E04A4" w:rsidRDefault="00BD62DF" w:rsidP="000326E3">
            <w:r>
              <w:t xml:space="preserve">COM(2019) 8 Meddelande från kommissionen till Europaparlamentet, Europeiska rådet och rådet Mot ett mer effektivt och demokratiskt beslutsfattande inom EU:s skattepolitik  </w:t>
            </w:r>
          </w:p>
        </w:tc>
        <w:tc>
          <w:tcPr>
            <w:tcW w:w="2055" w:type="dxa"/>
          </w:tcPr>
          <w:p w14:paraId="3D30BF27" w14:textId="77777777" w:rsidR="006E04A4" w:rsidRDefault="00BD62DF" w:rsidP="00C84F80">
            <w:r>
              <w:t>SkU</w:t>
            </w:r>
          </w:p>
        </w:tc>
      </w:tr>
      <w:tr w:rsidR="00285AEA" w14:paraId="3D30BF2C" w14:textId="77777777" w:rsidTr="00055526">
        <w:trPr>
          <w:cantSplit/>
        </w:trPr>
        <w:tc>
          <w:tcPr>
            <w:tcW w:w="567" w:type="dxa"/>
          </w:tcPr>
          <w:p w14:paraId="3D30BF29" w14:textId="77777777" w:rsidR="001D7AF0" w:rsidRDefault="00BD62D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D30BF2A" w14:textId="77777777" w:rsidR="006E04A4" w:rsidRDefault="00BD62DF" w:rsidP="000326E3">
            <w:r>
              <w:t xml:space="preserve">COM(2019) 38 Förslag till Europaparlamentets och rådets förordning om ändring av förordning (EU) 2015/757 för att ta vederbörlig hänsyn till det globala systemet för insamling av uppgifter om fartygs förbrukning av eldningsolja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 april 2019</w:t>
            </w:r>
          </w:p>
        </w:tc>
        <w:tc>
          <w:tcPr>
            <w:tcW w:w="2055" w:type="dxa"/>
          </w:tcPr>
          <w:p w14:paraId="3D30BF2B" w14:textId="77777777" w:rsidR="006E04A4" w:rsidRDefault="00BD62DF" w:rsidP="00C84F80">
            <w:r>
              <w:t>TU</w:t>
            </w:r>
          </w:p>
        </w:tc>
      </w:tr>
      <w:tr w:rsidR="00285AEA" w14:paraId="3D30BF30" w14:textId="77777777" w:rsidTr="00055526">
        <w:trPr>
          <w:cantSplit/>
        </w:trPr>
        <w:tc>
          <w:tcPr>
            <w:tcW w:w="567" w:type="dxa"/>
          </w:tcPr>
          <w:p w14:paraId="3D30BF2D" w14:textId="77777777" w:rsidR="001D7AF0" w:rsidRDefault="00BD62DF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3D30BF2E" w14:textId="77777777" w:rsidR="006E04A4" w:rsidRDefault="00BD62DF" w:rsidP="000326E3">
            <w:r>
              <w:t xml:space="preserve">COM(2019) 64 Förslag till rådets förordning om åtgärder för genomförande och finansiering av unionens allmänna budget under 2019 i samband med Förenade kungarikets utträde ur unionen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29 mars 2019</w:t>
            </w:r>
          </w:p>
        </w:tc>
        <w:tc>
          <w:tcPr>
            <w:tcW w:w="2055" w:type="dxa"/>
          </w:tcPr>
          <w:p w14:paraId="3D30BF2F" w14:textId="77777777" w:rsidR="006E04A4" w:rsidRDefault="00BD62DF" w:rsidP="00C84F80">
            <w:r>
              <w:t>FiU</w:t>
            </w:r>
          </w:p>
        </w:tc>
      </w:tr>
      <w:tr w:rsidR="00285AEA" w14:paraId="3D30BF34" w14:textId="77777777" w:rsidTr="00055526">
        <w:trPr>
          <w:cantSplit/>
        </w:trPr>
        <w:tc>
          <w:tcPr>
            <w:tcW w:w="567" w:type="dxa"/>
          </w:tcPr>
          <w:p w14:paraId="3D30BF31" w14:textId="77777777" w:rsidR="001D7AF0" w:rsidRDefault="00966F9E" w:rsidP="00C84F80">
            <w:pPr>
              <w:keepNext/>
            </w:pPr>
          </w:p>
        </w:tc>
        <w:tc>
          <w:tcPr>
            <w:tcW w:w="6663" w:type="dxa"/>
          </w:tcPr>
          <w:p w14:paraId="61B615DC" w14:textId="77777777" w:rsidR="00BD62DF" w:rsidRDefault="00BD62DF" w:rsidP="00BD62DF">
            <w:pPr>
              <w:pStyle w:val="HuvudrubrikEnsam"/>
              <w:keepNext/>
            </w:pPr>
            <w:r>
              <w:t>Ärende för debatt</w:t>
            </w:r>
          </w:p>
          <w:p w14:paraId="3D30BF32" w14:textId="13BDF6BA" w:rsidR="00BD62DF" w:rsidRPr="00BD62DF" w:rsidRDefault="00BD62DF" w:rsidP="00966F9E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</w:t>
            </w:r>
            <w:r w:rsidRPr="00BD62DF">
              <w:rPr>
                <w:rFonts w:ascii="Arial" w:hAnsi="Arial" w:cs="Arial"/>
                <w:b/>
                <w:sz w:val="26"/>
                <w:szCs w:val="26"/>
              </w:rPr>
              <w:t xml:space="preserve">vgörs </w:t>
            </w:r>
            <w:r w:rsidR="00966F9E">
              <w:rPr>
                <w:rFonts w:ascii="Arial" w:hAnsi="Arial" w:cs="Arial"/>
                <w:b/>
                <w:sz w:val="26"/>
                <w:szCs w:val="26"/>
              </w:rPr>
              <w:t>torsdagen</w:t>
            </w:r>
            <w:bookmarkStart w:id="4" w:name="_GoBack"/>
            <w:bookmarkEnd w:id="4"/>
            <w:r w:rsidRPr="00BD62DF">
              <w:rPr>
                <w:rFonts w:ascii="Arial" w:hAnsi="Arial" w:cs="Arial"/>
                <w:b/>
                <w:sz w:val="26"/>
                <w:szCs w:val="26"/>
              </w:rPr>
              <w:t xml:space="preserve"> den 14 februari</w:t>
            </w:r>
          </w:p>
        </w:tc>
        <w:tc>
          <w:tcPr>
            <w:tcW w:w="2055" w:type="dxa"/>
          </w:tcPr>
          <w:p w14:paraId="3D30BF33" w14:textId="77777777" w:rsidR="006E04A4" w:rsidRDefault="00BD62D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85AEA" w14:paraId="3D30BF38" w14:textId="77777777" w:rsidTr="00055526">
        <w:trPr>
          <w:cantSplit/>
        </w:trPr>
        <w:tc>
          <w:tcPr>
            <w:tcW w:w="567" w:type="dxa"/>
          </w:tcPr>
          <w:p w14:paraId="3D30BF35" w14:textId="77777777" w:rsidR="001D7AF0" w:rsidRDefault="00966F9E" w:rsidP="00C84F80">
            <w:pPr>
              <w:keepNext/>
            </w:pPr>
          </w:p>
        </w:tc>
        <w:tc>
          <w:tcPr>
            <w:tcW w:w="6663" w:type="dxa"/>
          </w:tcPr>
          <w:p w14:paraId="3D30BF36" w14:textId="77777777" w:rsidR="006E04A4" w:rsidRDefault="00BD62D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D30BF37" w14:textId="77777777" w:rsidR="006E04A4" w:rsidRDefault="00966F9E" w:rsidP="00C84F80">
            <w:pPr>
              <w:keepNext/>
            </w:pPr>
          </w:p>
        </w:tc>
      </w:tr>
      <w:tr w:rsidR="00285AEA" w14:paraId="3D30BF3C" w14:textId="77777777" w:rsidTr="00055526">
        <w:trPr>
          <w:cantSplit/>
        </w:trPr>
        <w:tc>
          <w:tcPr>
            <w:tcW w:w="567" w:type="dxa"/>
          </w:tcPr>
          <w:p w14:paraId="3D30BF39" w14:textId="77777777" w:rsidR="001D7AF0" w:rsidRDefault="00BD62D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D30BF3A" w14:textId="77777777" w:rsidR="006E04A4" w:rsidRDefault="00BD62DF" w:rsidP="000326E3">
            <w:r>
              <w:t>Bet. 2018/19:FiU6 Redovisning av AP-fondernas verksamhet t.o.m. 2017</w:t>
            </w:r>
          </w:p>
        </w:tc>
        <w:tc>
          <w:tcPr>
            <w:tcW w:w="2055" w:type="dxa"/>
          </w:tcPr>
          <w:p w14:paraId="3D30BF3B" w14:textId="77777777" w:rsidR="006E04A4" w:rsidRDefault="00BD62DF" w:rsidP="00C84F80">
            <w:r>
              <w:t>1 res. (V)</w:t>
            </w:r>
          </w:p>
        </w:tc>
      </w:tr>
    </w:tbl>
    <w:p w14:paraId="3D30BF3D" w14:textId="77777777" w:rsidR="00517888" w:rsidRPr="00F221DA" w:rsidRDefault="00BD62DF" w:rsidP="00137840">
      <w:pPr>
        <w:pStyle w:val="Blankrad"/>
      </w:pPr>
      <w:r>
        <w:t xml:space="preserve">     </w:t>
      </w:r>
    </w:p>
    <w:p w14:paraId="3D30BF3E" w14:textId="77777777" w:rsidR="00121B42" w:rsidRDefault="00BD62DF" w:rsidP="00121B42">
      <w:pPr>
        <w:pStyle w:val="Blankrad"/>
      </w:pPr>
      <w:r>
        <w:t xml:space="preserve">     </w:t>
      </w:r>
    </w:p>
    <w:p w14:paraId="3D30BF3F" w14:textId="77777777" w:rsidR="006E04A4" w:rsidRPr="00F221DA" w:rsidRDefault="00966F9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85AEA" w14:paraId="3D30BF42" w14:textId="77777777" w:rsidTr="00D774A8">
        <w:tc>
          <w:tcPr>
            <w:tcW w:w="567" w:type="dxa"/>
          </w:tcPr>
          <w:p w14:paraId="3D30BF40" w14:textId="77777777" w:rsidR="00D774A8" w:rsidRDefault="00966F9E">
            <w:pPr>
              <w:pStyle w:val="IngenText"/>
            </w:pPr>
          </w:p>
        </w:tc>
        <w:tc>
          <w:tcPr>
            <w:tcW w:w="8718" w:type="dxa"/>
          </w:tcPr>
          <w:p w14:paraId="3D30BF41" w14:textId="77777777" w:rsidR="00D774A8" w:rsidRDefault="00BD62D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D30BF43" w14:textId="77777777" w:rsidR="006E04A4" w:rsidRPr="00852BA1" w:rsidRDefault="00966F9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BF55" w14:textId="77777777" w:rsidR="006E3BF0" w:rsidRDefault="00BD62DF">
      <w:pPr>
        <w:spacing w:line="240" w:lineRule="auto"/>
      </w:pPr>
      <w:r>
        <w:separator/>
      </w:r>
    </w:p>
  </w:endnote>
  <w:endnote w:type="continuationSeparator" w:id="0">
    <w:p w14:paraId="3D30BF57" w14:textId="77777777" w:rsidR="006E3BF0" w:rsidRDefault="00BD6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F49" w14:textId="77777777" w:rsidR="00BE217A" w:rsidRDefault="00966F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F4A" w14:textId="374FB3CB" w:rsidR="00D73249" w:rsidRDefault="00BD62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966F9E">
      <w:rPr>
        <w:noProof/>
      </w:rPr>
      <w:t>2</w:t>
    </w:r>
    <w:r>
      <w:fldChar w:fldCharType="end"/>
    </w:r>
    <w:r>
      <w:t xml:space="preserve"> (</w:t>
    </w:r>
    <w:fldSimple w:instr=" NUMPAGES ">
      <w:r w:rsidR="00966F9E">
        <w:rPr>
          <w:noProof/>
        </w:rPr>
        <w:t>2</w:t>
      </w:r>
    </w:fldSimple>
    <w:r>
      <w:t>)</w:t>
    </w:r>
  </w:p>
  <w:p w14:paraId="3D30BF4B" w14:textId="77777777" w:rsidR="00D73249" w:rsidRDefault="00966F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F4F" w14:textId="18C45C70" w:rsidR="00D73249" w:rsidRDefault="00BD62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966F9E">
      <w:rPr>
        <w:noProof/>
      </w:rPr>
      <w:t>1</w:t>
    </w:r>
    <w:r>
      <w:fldChar w:fldCharType="end"/>
    </w:r>
    <w:r>
      <w:t xml:space="preserve"> (</w:t>
    </w:r>
    <w:fldSimple w:instr=" NUMPAGES ">
      <w:r w:rsidR="00966F9E">
        <w:rPr>
          <w:noProof/>
        </w:rPr>
        <w:t>2</w:t>
      </w:r>
    </w:fldSimple>
    <w:r>
      <w:t>)</w:t>
    </w:r>
  </w:p>
  <w:p w14:paraId="3D30BF50" w14:textId="77777777" w:rsidR="00D73249" w:rsidRDefault="00966F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0BF51" w14:textId="77777777" w:rsidR="006E3BF0" w:rsidRDefault="00BD62DF">
      <w:pPr>
        <w:spacing w:line="240" w:lineRule="auto"/>
      </w:pPr>
      <w:r>
        <w:separator/>
      </w:r>
    </w:p>
  </w:footnote>
  <w:footnote w:type="continuationSeparator" w:id="0">
    <w:p w14:paraId="3D30BF53" w14:textId="77777777" w:rsidR="006E3BF0" w:rsidRDefault="00BD62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F44" w14:textId="77777777" w:rsidR="00BE217A" w:rsidRDefault="00966F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F45" w14:textId="77777777" w:rsidR="00D73249" w:rsidRDefault="00BD62DF">
    <w:pPr>
      <w:pStyle w:val="Sidhuvud"/>
      <w:tabs>
        <w:tab w:val="clear" w:pos="4536"/>
      </w:tabs>
    </w:pPr>
    <w:fldSimple w:instr=" DOCPROPERTY  DocumentDate  \* MERGEFORMAT ">
      <w:r>
        <w:t>Onsdagen den 6 februari 2019</w:t>
      </w:r>
    </w:fldSimple>
  </w:p>
  <w:p w14:paraId="3D30BF46" w14:textId="77777777" w:rsidR="00D73249" w:rsidRDefault="00BD62D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30BF47" w14:textId="77777777" w:rsidR="00D73249" w:rsidRDefault="00966F9E"/>
  <w:p w14:paraId="3D30BF48" w14:textId="77777777" w:rsidR="00D73249" w:rsidRDefault="00966F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F4C" w14:textId="77777777" w:rsidR="00D73249" w:rsidRDefault="00BD62D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D30BF51" wp14:editId="3D30BF5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30BF4D" w14:textId="77777777" w:rsidR="00D73249" w:rsidRDefault="00BD62DF" w:rsidP="00BE217A">
    <w:pPr>
      <w:pStyle w:val="Dokumentrubrik"/>
      <w:spacing w:after="360"/>
    </w:pPr>
    <w:r>
      <w:t>Föredragningslista</w:t>
    </w:r>
  </w:p>
  <w:p w14:paraId="3D30BF4E" w14:textId="77777777" w:rsidR="00D73249" w:rsidRDefault="00966F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D242F3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9CEE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FC0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00B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01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8D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1664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B03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34B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5AEA"/>
    <w:rsid w:val="00285AEA"/>
    <w:rsid w:val="006E3BF0"/>
    <w:rsid w:val="00966F9E"/>
    <w:rsid w:val="00B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BEE3"/>
  <w15:docId w15:val="{6734CCFB-47EF-4487-B8D0-47B24A3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2019-02-06</SAFIR_Sammantradesdatum_Doc>
    <SAFIR_SammantradeID xmlns="C07A1A6C-0B19-41D9-BDF8-F523BA3921EB">8f59e9ef-4c24-436e-8c73-44a04dcce525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9672-01A9-49B7-85AE-B820E1B10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2FED0-699D-4523-8249-8BBD3615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284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2019-02-05T13:56:00Z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6 februari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