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7214E5">
              <w:rPr>
                <w:b/>
              </w:rPr>
              <w:t>52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7214E5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7214E5">
              <w:t>06-14</w:t>
            </w:r>
            <w:r w:rsidR="00D021DB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7214E5" w:rsidP="007214E5">
            <w:pPr>
              <w:ind w:right="-269"/>
            </w:pPr>
            <w:r>
              <w:t>kl. 10.30-11.40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D17DB2" w:rsidRDefault="00D17DB2" w:rsidP="0096348C">
      <w:pPr>
        <w:tabs>
          <w:tab w:val="left" w:pos="1701"/>
        </w:tabs>
        <w:rPr>
          <w:snapToGrid w:val="0"/>
          <w:color w:val="000000"/>
        </w:rPr>
      </w:pPr>
    </w:p>
    <w:p w:rsidR="00D17DB2" w:rsidRDefault="00D17DB2" w:rsidP="0096348C">
      <w:pPr>
        <w:tabs>
          <w:tab w:val="left" w:pos="1701"/>
        </w:tabs>
        <w:rPr>
          <w:snapToGrid w:val="0"/>
          <w:color w:val="000000"/>
        </w:rPr>
      </w:pPr>
    </w:p>
    <w:p w:rsidR="00D17DB2" w:rsidRDefault="00D17DB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DB2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54611" w:rsidRDefault="006B09FA" w:rsidP="0075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direktiv om hantering eller köp av krediter och ianspråktagande av säkerheter</w:t>
            </w:r>
          </w:p>
          <w:p w:rsidR="00754611" w:rsidRDefault="00754611" w:rsidP="00754611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5461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med stats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Lars Westbratt om </w:t>
            </w:r>
            <w:r w:rsidRPr="00754611">
              <w:rPr>
                <w:rFonts w:eastAsiaTheme="minorHAnsi"/>
                <w:bCs/>
                <w:color w:val="000000"/>
                <w:szCs w:val="24"/>
                <w:lang w:eastAsia="en-US"/>
              </w:rPr>
              <w:t>kommissionens förslag till direktiv om hantering eller köp av krediter och ianspråktagande av säkerheter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>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(2018) 135. </w:t>
            </w:r>
          </w:p>
          <w:p w:rsidR="001816C0" w:rsidRDefault="001816C0" w:rsidP="00754611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Underlag utgjordes av </w:t>
            </w:r>
            <w:r w:rsidR="00A9471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översänd promemoria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(dnr. </w:t>
            </w:r>
            <w:r w:rsidR="00D17DB2" w:rsidRP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>2235-2017/18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>).</w:t>
            </w:r>
          </w:p>
          <w:p w:rsidR="00754611" w:rsidRDefault="00754611" w:rsidP="00754611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 konstaterade att de</w:t>
            </w:r>
            <w:r w:rsidR="006154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 fanns stöd för regeringens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redovisade ståndpunkt. </w:t>
            </w:r>
          </w:p>
          <w:p w:rsidR="00754611" w:rsidRPr="00754611" w:rsidRDefault="00675AE2" w:rsidP="00754611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M-, C-, KD- </w:t>
            </w:r>
            <w:r w:rsidR="007546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V-ledamöterna anmälde avvikande mening. </w:t>
            </w:r>
          </w:p>
          <w:p w:rsidR="00D021DB" w:rsidRPr="00305C38" w:rsidRDefault="00D021D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DB2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17D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Kapitalhöjningsdiskussioner i Europeiska investeringsbanken</w:t>
            </w:r>
          </w:p>
          <w:p w:rsidR="00D021DB" w:rsidRDefault="00754611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5461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med stats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Karolina Ekholm om regeringens ståndpunkt röran</w:t>
            </w:r>
            <w:r w:rsidR="00675AE2">
              <w:rPr>
                <w:rFonts w:eastAsiaTheme="minorHAnsi"/>
                <w:color w:val="000000"/>
                <w:szCs w:val="24"/>
                <w:lang w:eastAsia="en-US"/>
              </w:rPr>
              <w:t>de kapitalhöjning i Europeiska 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nvesteringsbanken (EIB) inför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EIB:s </w:t>
            </w:r>
            <w:r w:rsidRPr="00754611">
              <w:rPr>
                <w:rFonts w:eastAsiaTheme="minorHAnsi"/>
                <w:bCs/>
                <w:color w:val="000000"/>
                <w:szCs w:val="24"/>
                <w:lang w:eastAsia="en-US"/>
              </w:rPr>
              <w:t>årsmöte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754611">
              <w:rPr>
                <w:rFonts w:eastAsiaTheme="minorHAnsi"/>
                <w:bCs/>
                <w:color w:val="000000"/>
                <w:szCs w:val="24"/>
                <w:lang w:eastAsia="en-US"/>
              </w:rPr>
              <w:t>den 22/6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1816C0" w:rsidRDefault="001816C0" w:rsidP="00754611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Underlag utgjordes av en översänd promemoria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(dnr. </w:t>
            </w:r>
            <w:r w:rsidR="00D17DB2">
              <w:t>2237-2017/18</w:t>
            </w:r>
            <w:r w:rsidR="00D17DB2">
              <w:rPr>
                <w:rFonts w:eastAsiaTheme="minorHAnsi"/>
                <w:bCs/>
                <w:color w:val="000000"/>
                <w:szCs w:val="24"/>
                <w:lang w:eastAsia="en-US"/>
              </w:rPr>
              <w:t>).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754611" w:rsidRDefault="00754611" w:rsidP="00754611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 konstaterade att de</w:t>
            </w:r>
            <w:r w:rsidR="006154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 fanns stöd för regeringens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redovisade ståndpunkt. </w:t>
            </w:r>
          </w:p>
          <w:p w:rsidR="00754611" w:rsidRPr="00305C38" w:rsidRDefault="00754611" w:rsidP="0075461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6B09FA" w:rsidTr="008035C8">
        <w:tc>
          <w:tcPr>
            <w:tcW w:w="567" w:type="dxa"/>
          </w:tcPr>
          <w:p w:rsidR="006B09FA" w:rsidRDefault="00D17DB2" w:rsidP="006B09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6B09FA" w:rsidRDefault="006B09F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Anmälningar</w:t>
            </w:r>
          </w:p>
          <w:p w:rsidR="00D17DB2" w:rsidRDefault="00675AE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Christina Wejshammar Riksbanken,</w:t>
            </w:r>
            <w:r w:rsidR="00D17DB2" w:rsidRPr="00D17DB2">
              <w:rPr>
                <w:color w:val="000000"/>
                <w:szCs w:val="24"/>
              </w:rPr>
              <w:t xml:space="preserve"> avdelningschef för betalningssystem och kontanter kommer till utskottet den 19 juni för att informera om den framtida sedelproduktionen</w:t>
            </w:r>
            <w:r w:rsidR="00D17DB2">
              <w:rPr>
                <w:color w:val="000000"/>
                <w:szCs w:val="24"/>
              </w:rPr>
              <w:t xml:space="preserve">. </w:t>
            </w:r>
            <w:r w:rsidR="00D17DB2" w:rsidRPr="00D17DB2">
              <w:rPr>
                <w:color w:val="000000"/>
                <w:szCs w:val="24"/>
              </w:rPr>
              <w:br/>
            </w:r>
          </w:p>
        </w:tc>
      </w:tr>
      <w:tr w:rsidR="00D17DB2" w:rsidTr="0030232D">
        <w:tc>
          <w:tcPr>
            <w:tcW w:w="567" w:type="dxa"/>
          </w:tcPr>
          <w:p w:rsidR="00D17DB2" w:rsidRDefault="00D17DB2" w:rsidP="0030232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D17DB2" w:rsidRDefault="00D17DB2" w:rsidP="0030232D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D17DB2" w:rsidRPr="00D17DB2" w:rsidRDefault="00D17DB2" w:rsidP="00D17DB2">
            <w:pPr>
              <w:spacing w:before="120" w:after="240"/>
              <w:outlineLvl w:val="0"/>
              <w:rPr>
                <w:bCs/>
              </w:rPr>
            </w:pPr>
            <w:r>
              <w:rPr>
                <w:bCs/>
              </w:rPr>
              <w:t>Utskottet justerade protokoll nr. 2017/18:51.</w:t>
            </w:r>
          </w:p>
        </w:tc>
      </w:tr>
      <w:tr w:rsidR="006B09FA" w:rsidTr="008035C8">
        <w:tc>
          <w:tcPr>
            <w:tcW w:w="567" w:type="dxa"/>
          </w:tcPr>
          <w:p w:rsidR="006B09FA" w:rsidRDefault="00D17DB2" w:rsidP="006B09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6B09FA" w:rsidRDefault="006B09F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17DB2">
              <w:rPr>
                <w:b/>
                <w:color w:val="000000"/>
                <w:szCs w:val="24"/>
              </w:rPr>
              <w:t>Riktlinjer för den ekonomiska politiken (FiU20)</w:t>
            </w:r>
          </w:p>
          <w:p w:rsidR="006B09FA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 w:rsidRPr="00D17DB2"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prop. 2017/18:100, s</w:t>
            </w:r>
            <w:r w:rsidRPr="00D17DB2">
              <w:rPr>
                <w:color w:val="000000"/>
                <w:szCs w:val="24"/>
              </w:rPr>
              <w:t xml:space="preserve">kr. 2017/18:203, </w:t>
            </w:r>
            <w:r>
              <w:rPr>
                <w:color w:val="000000"/>
                <w:szCs w:val="24"/>
              </w:rPr>
              <w:t>2017/18:37 och</w:t>
            </w:r>
            <w:r w:rsidRPr="00D17DB2">
              <w:rPr>
                <w:color w:val="000000"/>
                <w:szCs w:val="24"/>
              </w:rPr>
              <w:t xml:space="preserve"> 2017/18:85</w:t>
            </w:r>
            <w:r>
              <w:rPr>
                <w:color w:val="000000"/>
                <w:szCs w:val="24"/>
              </w:rPr>
              <w:t>, yttrande 2017/18:SkU8y</w:t>
            </w:r>
            <w:r w:rsidRPr="00D17D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samt</w:t>
            </w:r>
            <w:r w:rsidRPr="00D17DB2">
              <w:rPr>
                <w:color w:val="000000"/>
                <w:szCs w:val="24"/>
              </w:rPr>
              <w:t xml:space="preserve"> motioner.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2017/18:FiU20.</w:t>
            </w:r>
          </w:p>
          <w:p w:rsidR="00D17DB2" w:rsidRDefault="00675AE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SD-, C-, L- </w:t>
            </w:r>
            <w:r w:rsidR="00D17DB2">
              <w:rPr>
                <w:color w:val="000000"/>
                <w:szCs w:val="24"/>
              </w:rPr>
              <w:t xml:space="preserve">och KD-ledamöterna anmälde reservationer. 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Reservationstid sattes till kl. 13 samma dag. 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E5C45" w:rsidRDefault="00FE5C45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E5C45" w:rsidRDefault="00FE5C45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E5C45" w:rsidRPr="00D17DB2" w:rsidRDefault="00FE5C45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6B09FA" w:rsidTr="008035C8">
        <w:tc>
          <w:tcPr>
            <w:tcW w:w="567" w:type="dxa"/>
          </w:tcPr>
          <w:p w:rsidR="006B09FA" w:rsidRDefault="00D17DB2" w:rsidP="006B09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6B09FA" w:rsidRDefault="006B09F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17D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</w:t>
            </w:r>
            <w:r w:rsidRPr="00D17DB2">
              <w:rPr>
                <w:b/>
                <w:color w:val="000000"/>
                <w:szCs w:val="24"/>
              </w:rPr>
              <w:t>ingsbudget för 2018 (FiU21)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 w:rsidRPr="00D17DB2">
              <w:rPr>
                <w:color w:val="000000"/>
                <w:szCs w:val="24"/>
              </w:rPr>
              <w:t xml:space="preserve">Utskottet fortsatte behandlingen av </w:t>
            </w:r>
            <w:r w:rsidR="00A9471F">
              <w:rPr>
                <w:color w:val="000000"/>
                <w:szCs w:val="24"/>
              </w:rPr>
              <w:t>p</w:t>
            </w:r>
            <w:r w:rsidRPr="00D17DB2">
              <w:rPr>
                <w:color w:val="000000"/>
                <w:szCs w:val="24"/>
              </w:rPr>
              <w:t>rop. 2017/18:99, motion 2017/18:4163 o</w:t>
            </w:r>
            <w:r>
              <w:rPr>
                <w:color w:val="000000"/>
                <w:szCs w:val="24"/>
              </w:rPr>
              <w:t>ch yttranden från andra utskott.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2017/18:FiU21.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SD-ledamoten anmälde reservation. 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</w:t>
            </w:r>
            <w:r w:rsidR="00615424"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>-, L- och KD-ledamöterna anmälde ett gemensamt särskilt yttrande.</w:t>
            </w:r>
          </w:p>
          <w:p w:rsidR="006B09FA" w:rsidRDefault="00D17DB2" w:rsidP="00D17DB2">
            <w:pPr>
              <w:widowControl/>
              <w:autoSpaceDE w:val="0"/>
              <w:autoSpaceDN w:val="0"/>
              <w:adjustRightInd w:val="0"/>
              <w:spacing w:before="120"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Reservationstid sattes till kl. 13 samma dag. </w:t>
            </w:r>
          </w:p>
        </w:tc>
      </w:tr>
      <w:tr w:rsidR="006B09FA" w:rsidTr="008035C8">
        <w:tc>
          <w:tcPr>
            <w:tcW w:w="567" w:type="dxa"/>
          </w:tcPr>
          <w:p w:rsidR="006B09FA" w:rsidRDefault="00D17DB2" w:rsidP="006B09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6B09FA" w:rsidRDefault="006B09F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17DB2">
              <w:rPr>
                <w:b/>
                <w:color w:val="000000"/>
                <w:szCs w:val="24"/>
              </w:rPr>
              <w:t>Årsredovisning för staten 2017 (FiU30)</w:t>
            </w:r>
          </w:p>
          <w:p w:rsidR="006B09FA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 w:rsidRPr="00D17DB2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s</w:t>
            </w:r>
            <w:r w:rsidRPr="00D17DB2">
              <w:rPr>
                <w:color w:val="000000"/>
                <w:szCs w:val="24"/>
              </w:rPr>
              <w:t>kr</w:t>
            </w:r>
            <w:r w:rsidR="00A9471F">
              <w:rPr>
                <w:color w:val="000000"/>
                <w:szCs w:val="24"/>
              </w:rPr>
              <w:t>.</w:t>
            </w:r>
            <w:r w:rsidR="00615424">
              <w:rPr>
                <w:color w:val="000000"/>
                <w:szCs w:val="24"/>
              </w:rPr>
              <w:t xml:space="preserve"> </w:t>
            </w:r>
            <w:r w:rsidRPr="00D17DB2">
              <w:rPr>
                <w:color w:val="000000"/>
                <w:szCs w:val="24"/>
              </w:rPr>
              <w:t>2017/18:101, redog</w:t>
            </w:r>
            <w:r w:rsidR="00A9471F">
              <w:rPr>
                <w:color w:val="000000"/>
                <w:szCs w:val="24"/>
              </w:rPr>
              <w:t xml:space="preserve">. </w:t>
            </w:r>
            <w:r w:rsidRPr="00D17DB2">
              <w:rPr>
                <w:color w:val="000000"/>
                <w:szCs w:val="24"/>
              </w:rPr>
              <w:t>2017/18:RR4 och yttrande från försvarsutskottet (FöU11y)</w:t>
            </w:r>
            <w:r>
              <w:rPr>
                <w:color w:val="000000"/>
                <w:szCs w:val="24"/>
              </w:rPr>
              <w:t>.</w:t>
            </w:r>
          </w:p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spacing w:before="120"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2017/18:FiU30.</w:t>
            </w:r>
          </w:p>
        </w:tc>
      </w:tr>
      <w:tr w:rsidR="006B09FA" w:rsidTr="008035C8">
        <w:tc>
          <w:tcPr>
            <w:tcW w:w="567" w:type="dxa"/>
          </w:tcPr>
          <w:p w:rsidR="00D17DB2" w:rsidRPr="00D17DB2" w:rsidRDefault="00D17DB2" w:rsidP="00D17DB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7DB2">
              <w:rPr>
                <w:b/>
                <w:snapToGrid w:val="0"/>
              </w:rPr>
              <w:t>§ 8</w:t>
            </w:r>
          </w:p>
          <w:p w:rsidR="006B09FA" w:rsidRPr="00D17DB2" w:rsidRDefault="006B09F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B09FA" w:rsidRDefault="00D17DB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17DB2">
              <w:rPr>
                <w:b/>
                <w:color w:val="000000"/>
                <w:szCs w:val="24"/>
              </w:rPr>
              <w:t>En ny lag om försäkringsdistribution (FiU45)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 w:rsidRPr="00D17DB2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</w:t>
            </w:r>
            <w:r w:rsidRPr="00D17DB2">
              <w:rPr>
                <w:color w:val="000000"/>
                <w:szCs w:val="24"/>
              </w:rPr>
              <w:t>rop. 2017/18:216</w:t>
            </w:r>
            <w:r>
              <w:rPr>
                <w:color w:val="000000"/>
                <w:szCs w:val="24"/>
              </w:rPr>
              <w:t>.</w:t>
            </w:r>
          </w:p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spacing w:before="120"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2017/18:FiU45.</w:t>
            </w:r>
          </w:p>
        </w:tc>
      </w:tr>
      <w:tr w:rsidR="006B09FA" w:rsidTr="008035C8">
        <w:tc>
          <w:tcPr>
            <w:tcW w:w="567" w:type="dxa"/>
          </w:tcPr>
          <w:p w:rsidR="00D17DB2" w:rsidRPr="00D17DB2" w:rsidRDefault="00D17DB2" w:rsidP="00D17D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6B09FA" w:rsidRDefault="006B09F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B09FA" w:rsidRDefault="00D17DB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17DB2">
              <w:rPr>
                <w:b/>
                <w:color w:val="000000"/>
                <w:szCs w:val="24"/>
              </w:rPr>
              <w:t>Kommissionens förslag till rådets beslut om systemet för Europeiska unionens egna medel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s</w:t>
            </w:r>
            <w:r w:rsidRPr="00D17DB2">
              <w:rPr>
                <w:color w:val="000000"/>
                <w:szCs w:val="24"/>
              </w:rPr>
              <w:t>ubsidiaritetsprövning</w:t>
            </w:r>
            <w:r>
              <w:rPr>
                <w:color w:val="000000"/>
                <w:szCs w:val="24"/>
              </w:rPr>
              <w:t xml:space="preserve">en av </w:t>
            </w:r>
            <w:r w:rsidRPr="00D17DB2">
              <w:rPr>
                <w:color w:val="000000"/>
                <w:szCs w:val="24"/>
              </w:rPr>
              <w:t>KOM(2018) 325</w:t>
            </w:r>
            <w:r>
              <w:rPr>
                <w:color w:val="000000"/>
                <w:szCs w:val="24"/>
              </w:rPr>
              <w:t>.</w:t>
            </w:r>
          </w:p>
          <w:p w:rsidR="00D17DB2" w:rsidRDefault="00D17DB2" w:rsidP="00284513">
            <w:pPr>
              <w:spacing w:before="120" w:after="240"/>
              <w:outlineLvl w:val="0"/>
            </w:pPr>
            <w:r w:rsidRPr="00644D17">
              <w:t>Utskottet ansåg att förslaget strider mot</w:t>
            </w:r>
            <w:r w:rsidR="00284513">
              <w:t xml:space="preserve"> subsidiaritetsprincipen och beslutade att avge ett utlåtande i ärendet.</w:t>
            </w:r>
          </w:p>
          <w:p w:rsidR="00615424" w:rsidRPr="00A9471F" w:rsidRDefault="00615424" w:rsidP="00284513">
            <w:pPr>
              <w:spacing w:before="120" w:after="240"/>
              <w:outlineLvl w:val="0"/>
            </w:pPr>
            <w:r>
              <w:t>Ärendet bordlades.</w:t>
            </w:r>
          </w:p>
        </w:tc>
      </w:tr>
      <w:tr w:rsidR="006B09FA" w:rsidTr="008035C8">
        <w:tc>
          <w:tcPr>
            <w:tcW w:w="567" w:type="dxa"/>
          </w:tcPr>
          <w:p w:rsidR="006B09FA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B09FA" w:rsidRDefault="00D17DB2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rådets förordning om genomförandebestämmelser till systemet för Europeiska unionens egna medel</w:t>
            </w:r>
          </w:p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s</w:t>
            </w:r>
            <w:r w:rsidRPr="00D17DB2">
              <w:rPr>
                <w:color w:val="000000"/>
                <w:szCs w:val="24"/>
              </w:rPr>
              <w:t>ubsidiaritetsprövning</w:t>
            </w:r>
            <w:r>
              <w:rPr>
                <w:color w:val="000000"/>
                <w:szCs w:val="24"/>
              </w:rPr>
              <w:t>en av KOM(2018) 327.</w:t>
            </w:r>
          </w:p>
          <w:p w:rsidR="00D17DB2" w:rsidRDefault="00284513" w:rsidP="00284513">
            <w:pPr>
              <w:widowControl/>
              <w:autoSpaceDE w:val="0"/>
              <w:autoSpaceDN w:val="0"/>
              <w:adjustRightInd w:val="0"/>
              <w:spacing w:before="120"/>
            </w:pPr>
            <w:r w:rsidRPr="00644D17">
              <w:t>Utskottet ansåg att förslaget strider mot</w:t>
            </w:r>
            <w:r>
              <w:t xml:space="preserve"> subsidiaritetsprincipen och beslutade att avge ett utlåtande i ärendet.</w:t>
            </w:r>
          </w:p>
          <w:p w:rsidR="00615424" w:rsidRDefault="00615424" w:rsidP="00284513">
            <w:pPr>
              <w:widowControl/>
              <w:autoSpaceDE w:val="0"/>
              <w:autoSpaceDN w:val="0"/>
              <w:adjustRightInd w:val="0"/>
              <w:spacing w:before="120"/>
            </w:pPr>
            <w:r>
              <w:t>Ärendet bordlades.</w:t>
            </w:r>
          </w:p>
          <w:p w:rsidR="00284513" w:rsidRDefault="00284513" w:rsidP="00D17DB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6B09FA" w:rsidTr="008035C8">
        <w:tc>
          <w:tcPr>
            <w:tcW w:w="567" w:type="dxa"/>
          </w:tcPr>
          <w:p w:rsidR="006B09FA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6B09FA" w:rsidRDefault="00D17DB2" w:rsidP="00D021D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ändringar 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vad gäller främjande av användning av tillväxtmarknader för små och medelstora företag</w:t>
            </w:r>
          </w:p>
          <w:p w:rsidR="00D17DB2" w:rsidRPr="00555061" w:rsidRDefault="00D17DB2" w:rsidP="00D17DB2">
            <w:pPr>
              <w:spacing w:before="120"/>
              <w:outlineLvl w:val="0"/>
            </w:pPr>
            <w:r>
              <w:t>Utskottet inledde s</w:t>
            </w:r>
            <w:r w:rsidRPr="00555061">
              <w:t>ubsidiaritetsprövning</w:t>
            </w:r>
            <w:r>
              <w:t>en av KOM(2018) 331.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</w:p>
          <w:p w:rsidR="00D17DB2" w:rsidRDefault="00D17DB2" w:rsidP="00D17DB2">
            <w:pPr>
              <w:rPr>
                <w:sz w:val="22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D17DB2" w:rsidRDefault="00D17DB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7052" w:rsidRDefault="00C3705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D74AE" w:rsidTr="008035C8">
        <w:tc>
          <w:tcPr>
            <w:tcW w:w="567" w:type="dxa"/>
          </w:tcPr>
          <w:p w:rsidR="004D74AE" w:rsidRDefault="004D74A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12 </w:t>
            </w:r>
          </w:p>
          <w:p w:rsidR="004D74AE" w:rsidRDefault="004D74A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74AE" w:rsidRDefault="004D74A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74AE" w:rsidRDefault="004D74A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74AE" w:rsidRDefault="004D74A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D74AE" w:rsidRDefault="004D74AE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om värdepapper med statsobligationer som säkerhet</w:t>
            </w:r>
          </w:p>
          <w:p w:rsidR="004D74AE" w:rsidRDefault="004D74AE" w:rsidP="004D74AE">
            <w:pPr>
              <w:spacing w:before="120"/>
              <w:outlineLvl w:val="0"/>
            </w:pPr>
            <w:r>
              <w:t>Utskottet inledde s</w:t>
            </w:r>
            <w:r w:rsidRPr="00555061">
              <w:t>ubsidiaritetsprövning</w:t>
            </w:r>
            <w:r>
              <w:t>en av KOM(2018) 339.</w:t>
            </w:r>
          </w:p>
          <w:p w:rsidR="004D74AE" w:rsidRDefault="004D74AE" w:rsidP="004D74AE">
            <w:pPr>
              <w:rPr>
                <w:color w:val="000000"/>
              </w:rPr>
            </w:pPr>
          </w:p>
          <w:p w:rsidR="004D74AE" w:rsidRDefault="004D74AE" w:rsidP="004D74AE">
            <w:pPr>
              <w:rPr>
                <w:sz w:val="22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4D74AE" w:rsidRDefault="004D74AE" w:rsidP="004D74AE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B09FA" w:rsidTr="008035C8">
        <w:tc>
          <w:tcPr>
            <w:tcW w:w="567" w:type="dxa"/>
          </w:tcPr>
          <w:p w:rsidR="006B09FA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655" w:type="dxa"/>
          </w:tcPr>
          <w:p w:rsidR="00D17DB2" w:rsidRDefault="00D17DB2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om </w:t>
            </w:r>
            <w:r>
              <w:rPr>
                <w:rFonts w:eastAsiaTheme="minorHAnsi"/>
                <w:b/>
                <w:bCs/>
                <w:color w:val="2F2F2F"/>
                <w:szCs w:val="24"/>
                <w:lang w:eastAsia="en-US"/>
              </w:rPr>
              <w:t xml:space="preserve">inrättandet av ett ramverk för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hållbara finansmarknader</w:t>
            </w:r>
          </w:p>
          <w:p w:rsidR="00D17DB2" w:rsidRPr="00555061" w:rsidRDefault="00D17DB2" w:rsidP="00D17DB2">
            <w:pPr>
              <w:spacing w:before="120"/>
              <w:outlineLvl w:val="0"/>
            </w:pPr>
            <w:r>
              <w:t>Utskottet inledde s</w:t>
            </w:r>
            <w:r w:rsidRPr="00555061">
              <w:t>ubsidiaritetsprövning</w:t>
            </w:r>
            <w:r>
              <w:t>en av KOM(2018) 353.</w:t>
            </w:r>
          </w:p>
          <w:p w:rsidR="00D17DB2" w:rsidRDefault="00D17DB2" w:rsidP="00D17DB2">
            <w:pPr>
              <w:outlineLvl w:val="0"/>
            </w:pPr>
          </w:p>
          <w:p w:rsidR="00D17DB2" w:rsidRDefault="00D17DB2" w:rsidP="00D17DB2">
            <w:pPr>
              <w:rPr>
                <w:sz w:val="22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6B09FA" w:rsidRDefault="006B09F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7DB2" w:rsidTr="008035C8">
        <w:tc>
          <w:tcPr>
            <w:tcW w:w="567" w:type="dxa"/>
          </w:tcPr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655" w:type="dxa"/>
          </w:tcPr>
          <w:p w:rsidR="00D17DB2" w:rsidRPr="00D17DB2" w:rsidRDefault="00D17DB2" w:rsidP="00D17DB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17D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om upplysningar om hållbara investeringar och hållbarhetsrisker </w:t>
            </w:r>
          </w:p>
          <w:p w:rsidR="00D17DB2" w:rsidRPr="00555061" w:rsidRDefault="00D17DB2" w:rsidP="00D17DB2">
            <w:pPr>
              <w:spacing w:before="120"/>
              <w:outlineLvl w:val="0"/>
            </w:pPr>
            <w:r>
              <w:t>Utskottet inledde s</w:t>
            </w:r>
            <w:r w:rsidRPr="00555061">
              <w:t>ubsidiaritetsprövning</w:t>
            </w:r>
            <w:r>
              <w:t xml:space="preserve">en av </w:t>
            </w:r>
            <w:r w:rsidRPr="00D17DB2">
              <w:t>KOM(2018) 354</w:t>
            </w:r>
            <w:r>
              <w:t>.</w:t>
            </w:r>
          </w:p>
          <w:p w:rsidR="00D17DB2" w:rsidRDefault="00D17DB2" w:rsidP="00D17DB2">
            <w:pPr>
              <w:outlineLvl w:val="0"/>
            </w:pPr>
          </w:p>
          <w:p w:rsidR="00D17DB2" w:rsidRDefault="00D17DB2" w:rsidP="00D17DB2">
            <w:pPr>
              <w:rPr>
                <w:sz w:val="22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17DB2" w:rsidTr="008035C8">
        <w:tc>
          <w:tcPr>
            <w:tcW w:w="567" w:type="dxa"/>
          </w:tcPr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7655" w:type="dxa"/>
          </w:tcPr>
          <w:p w:rsidR="00D17DB2" w:rsidRDefault="00D17DB2" w:rsidP="00D17DB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2F2F2F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</w:t>
            </w:r>
            <w:r>
              <w:rPr>
                <w:rFonts w:ascii="Arial" w:eastAsiaTheme="minorHAnsi" w:hAnsi="Arial" w:cs="Arial"/>
                <w:color w:val="2F2F2F"/>
                <w:sz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2F2F2F"/>
                <w:szCs w:val="24"/>
                <w:lang w:eastAsia="en-US"/>
              </w:rPr>
              <w:t xml:space="preserve">om ändring av referensvärdesförordningen (EU) 2016/1011 </w:t>
            </w:r>
          </w:p>
          <w:p w:rsidR="00D17DB2" w:rsidRPr="00555061" w:rsidRDefault="00D17DB2" w:rsidP="00D17DB2">
            <w:pPr>
              <w:spacing w:before="120"/>
              <w:outlineLvl w:val="0"/>
            </w:pPr>
            <w:r>
              <w:t>Utskottet inledde s</w:t>
            </w:r>
            <w:r w:rsidRPr="00555061">
              <w:t>ubsidiaritetsprövning</w:t>
            </w:r>
            <w:r>
              <w:t>en av KOM(2018) 355.</w:t>
            </w:r>
          </w:p>
          <w:p w:rsidR="00D17DB2" w:rsidRDefault="00D17DB2" w:rsidP="00D17DB2">
            <w:pPr>
              <w:outlineLvl w:val="0"/>
            </w:pPr>
          </w:p>
          <w:p w:rsidR="00D17DB2" w:rsidRDefault="00D17DB2" w:rsidP="00D17DB2">
            <w:pPr>
              <w:rPr>
                <w:sz w:val="22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D17DB2" w:rsidRDefault="00D17DB2" w:rsidP="00D17DB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17DB2" w:rsidTr="008035C8">
        <w:tc>
          <w:tcPr>
            <w:tcW w:w="567" w:type="dxa"/>
          </w:tcPr>
          <w:p w:rsid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16</w:t>
            </w:r>
          </w:p>
        </w:tc>
        <w:tc>
          <w:tcPr>
            <w:tcW w:w="7655" w:type="dxa"/>
          </w:tcPr>
          <w:p w:rsidR="00D17DB2" w:rsidRDefault="00D17DB2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:rsidR="00D17DB2" w:rsidRPr="00D17DB2" w:rsidRDefault="00615424" w:rsidP="00D17DB2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planera in sammanträden </w:t>
            </w:r>
            <w:r w:rsidR="00675AE2"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augusti 2018 för subsidiaritetsprövning</w:t>
            </w:r>
            <w:r w:rsidR="00FE5C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och beslut om utvärdering av penningpolitiken under perioden 2015-2020.</w:t>
            </w:r>
          </w:p>
          <w:p w:rsidR="00D17DB2" w:rsidRDefault="00D17DB2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Pr="00D17DB2" w:rsidRDefault="00D17DB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7DB2">
              <w:rPr>
                <w:b/>
                <w:snapToGrid w:val="0"/>
              </w:rPr>
              <w:t>§ 1</w:t>
            </w:r>
            <w:r>
              <w:rPr>
                <w:b/>
                <w:snapToGrid w:val="0"/>
              </w:rPr>
              <w:t>7</w:t>
            </w:r>
          </w:p>
          <w:p w:rsidR="00D12ED4" w:rsidRPr="00D17DB2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Pr="00D17DB2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D17DB2" w:rsidRDefault="00D17DB2" w:rsidP="00D17DB2">
            <w:pPr>
              <w:outlineLvl w:val="0"/>
              <w:rPr>
                <w:b/>
                <w:bCs/>
              </w:rPr>
            </w:pPr>
            <w:r w:rsidRPr="00D17DB2">
              <w:rPr>
                <w:b/>
                <w:bCs/>
              </w:rPr>
              <w:t xml:space="preserve">Nästa sammanträde </w:t>
            </w:r>
            <w:r>
              <w:rPr>
                <w:b/>
                <w:bCs/>
              </w:rPr>
              <w:br/>
            </w:r>
            <w:r w:rsidRPr="00D17DB2">
              <w:rPr>
                <w:bCs/>
              </w:rPr>
              <w:t xml:space="preserve">Tisdag </w:t>
            </w:r>
            <w:r w:rsidR="00284513">
              <w:rPr>
                <w:bCs/>
              </w:rPr>
              <w:t xml:space="preserve">den </w:t>
            </w:r>
            <w:r w:rsidRPr="00D17DB2">
              <w:rPr>
                <w:bCs/>
              </w:rPr>
              <w:t xml:space="preserve">19 juni kl. </w:t>
            </w:r>
            <w:r>
              <w:rPr>
                <w:bCs/>
              </w:rPr>
              <w:t>9.00.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D17DB2" w:rsidRDefault="00D17DB2" w:rsidP="002C538C">
            <w:pPr>
              <w:tabs>
                <w:tab w:val="left" w:pos="1701"/>
              </w:tabs>
            </w:pPr>
          </w:p>
          <w:p w:rsidR="00D17DB2" w:rsidRDefault="00D17DB2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284513" w:rsidRDefault="00282678" w:rsidP="00284513">
      <w:pPr>
        <w:pStyle w:val="Sidhuvud"/>
        <w:tabs>
          <w:tab w:val="clear" w:pos="4536"/>
          <w:tab w:val="left" w:pos="3402"/>
          <w:tab w:val="left" w:pos="6946"/>
        </w:tabs>
        <w:ind w:left="2608" w:hanging="3317"/>
        <w:rPr>
          <w:sz w:val="20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D17DB2">
        <w:rPr>
          <w:sz w:val="22"/>
          <w:szCs w:val="22"/>
        </w:rPr>
        <w:t>52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D17DB2">
              <w:rPr>
                <w:sz w:val="22"/>
                <w:szCs w:val="22"/>
              </w:rPr>
              <w:t>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17DB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9-17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D17DB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B2" w:rsidRPr="000E151F" w:rsidRDefault="00D17DB2" w:rsidP="00D17DB2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17DB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17DB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17DB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17DB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84513">
      <w:headerReference w:type="default" r:id="rId8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16C0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4513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26D4F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D74AE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15424"/>
    <w:rsid w:val="00627839"/>
    <w:rsid w:val="00643E28"/>
    <w:rsid w:val="006457B3"/>
    <w:rsid w:val="006572A3"/>
    <w:rsid w:val="00667E9B"/>
    <w:rsid w:val="00674AF0"/>
    <w:rsid w:val="00675AE2"/>
    <w:rsid w:val="006921D0"/>
    <w:rsid w:val="00692522"/>
    <w:rsid w:val="006A0738"/>
    <w:rsid w:val="006A1A13"/>
    <w:rsid w:val="006B09FA"/>
    <w:rsid w:val="006B7B0C"/>
    <w:rsid w:val="006C1499"/>
    <w:rsid w:val="006C21FA"/>
    <w:rsid w:val="006D0D77"/>
    <w:rsid w:val="006D3126"/>
    <w:rsid w:val="006D3360"/>
    <w:rsid w:val="006D5482"/>
    <w:rsid w:val="007055E3"/>
    <w:rsid w:val="007214E5"/>
    <w:rsid w:val="00723D66"/>
    <w:rsid w:val="007243F5"/>
    <w:rsid w:val="00743A44"/>
    <w:rsid w:val="00750FF0"/>
    <w:rsid w:val="00751AFD"/>
    <w:rsid w:val="00754611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16A7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9471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37052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17DB2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E5C45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3738-CAB6-4FF5-97B2-183662B7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6153</Characters>
  <Application>Microsoft Office Word</Application>
  <DocSecurity>4</DocSecurity>
  <Lines>1025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2018-06-18T08:52:00Z</cp:lastPrinted>
  <dcterms:created xsi:type="dcterms:W3CDTF">2018-06-20T09:43:00Z</dcterms:created>
  <dcterms:modified xsi:type="dcterms:W3CDTF">2018-06-20T09:43:00Z</dcterms:modified>
</cp:coreProperties>
</file>