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3A02AD" w:rsidRDefault="00590B84" w14:paraId="1960692B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561361F4D2C54FF4AE31C5AC9E4DDD68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2767c95f-a901-4317-a6d3-0fe9ff199155"/>
        <w:id w:val="226971448"/>
        <w:lock w:val="sdtLocked"/>
      </w:sdtPr>
      <w:sdtEndPr/>
      <w:sdtContent>
        <w:p w:rsidR="00717C62" w:rsidRDefault="0039111A" w14:paraId="210F154E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behoven av en omfördelning av flerbarnstillägget till ett förstabarnstillägg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6053C9FD93474322A128953E311CAEFC"/>
        </w:placeholder>
        <w:text/>
      </w:sdtPr>
      <w:sdtEndPr/>
      <w:sdtContent>
        <w:p w:rsidRPr="009B062B" w:rsidR="006D79C9" w:rsidP="00333E95" w:rsidRDefault="006D79C9" w14:paraId="3C6973D8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996A0E" w:rsidR="00996A0E" w:rsidP="003A02AD" w:rsidRDefault="00996A0E" w14:paraId="5EFB9C44" w14:textId="365A9740">
      <w:pPr>
        <w:pStyle w:val="Normalutanindragellerluft"/>
      </w:pPr>
      <w:r w:rsidRPr="00F80B49">
        <w:rPr>
          <w:spacing w:val="-4"/>
        </w:rPr>
        <w:t>Sverige har ett mycket generöst stöd till barnfamiljer med en väl utbyggd föräldraförsäkring</w:t>
      </w:r>
      <w:r w:rsidRPr="00996A0E">
        <w:t xml:space="preserve"> som det finns en stor, bred politisk enighet om. Det är dock viktigt att makten över för</w:t>
      </w:r>
      <w:r w:rsidR="00F80B49">
        <w:softHyphen/>
      </w:r>
      <w:r w:rsidRPr="00F80B49">
        <w:t>äldraförsäkringen ligger hos barnfamiljerna själva utan politisk klåfingrighet. Den för</w:t>
      </w:r>
      <w:r w:rsidR="00F80B49">
        <w:softHyphen/>
      </w:r>
      <w:r w:rsidRPr="00F80B49">
        <w:rPr>
          <w:spacing w:val="-4"/>
        </w:rPr>
        <w:t>ändring som är gjord där barnfamiljer kan överlåta dagar till externa personer från föräldra</w:t>
      </w:r>
      <w:r w:rsidRPr="00F80B49" w:rsidR="00F80B49">
        <w:rPr>
          <w:spacing w:val="-4"/>
        </w:rPr>
        <w:softHyphen/>
      </w:r>
      <w:r w:rsidRPr="00F80B49">
        <w:rPr>
          <w:spacing w:val="-4"/>
        </w:rPr>
        <w:t>försäkringen</w:t>
      </w:r>
      <w:r>
        <w:t xml:space="preserve"> har ökat flexibiliteten och har varit en välkommen förändring.</w:t>
      </w:r>
    </w:p>
    <w:p w:rsidR="00996A0E" w:rsidP="003A02AD" w:rsidRDefault="00996A0E" w14:paraId="142E8A09" w14:textId="7A6010A7">
      <w:r w:rsidRPr="00996A0E">
        <w:t>Barnbidraget är också en del av Sveriges generella välfärdssystem. Det kan vara ett viktigt ekonomiskt stöd för de familjer som har låga inkomster. Ett alternativ till barn</w:t>
      </w:r>
      <w:r w:rsidR="00F80B49">
        <w:softHyphen/>
      </w:r>
      <w:r w:rsidRPr="00F80B49">
        <w:rPr>
          <w:spacing w:val="-2"/>
        </w:rPr>
        <w:t>bidraget skulle kunna vara ett skatteavdrag för barn. Det skulle innebära en mindre rund</w:t>
      </w:r>
      <w:r w:rsidRPr="00F80B49" w:rsidR="00F80B49">
        <w:rPr>
          <w:spacing w:val="-2"/>
        </w:rPr>
        <w:softHyphen/>
      </w:r>
      <w:r w:rsidRPr="00F80B49">
        <w:rPr>
          <w:spacing w:val="-2"/>
        </w:rPr>
        <w:t>gång</w:t>
      </w:r>
      <w:r w:rsidRPr="00996A0E">
        <w:t xml:space="preserve"> av skatteinbetalningar och utbetalningar i skatte- och välfärdssystemet.</w:t>
      </w:r>
    </w:p>
    <w:p w:rsidRPr="00996A0E" w:rsidR="00996A0E" w:rsidP="003A02AD" w:rsidRDefault="00996A0E" w14:paraId="2AE7990B" w14:textId="22939E59">
      <w:r w:rsidRPr="00996A0E">
        <w:t>En viktig reform inom ramen för nuvarande system skulle kunna vara att minska och ta bort flerbarnstillägget och istället omfördela bidraget till ett förstärkt engångsbidrag för det första barnet.</w:t>
      </w:r>
    </w:p>
    <w:p w:rsidR="00996A0E" w:rsidP="003A02AD" w:rsidRDefault="00996A0E" w14:paraId="1FF3E44C" w14:textId="1BDFBB9B">
      <w:r w:rsidRPr="00F80B49">
        <w:rPr>
          <w:spacing w:val="-2"/>
        </w:rPr>
        <w:t xml:space="preserve">Det är det första barnet som ofta innebär stora investeringar för den unga barnfamiljen </w:t>
      </w:r>
      <w:r w:rsidRPr="00996A0E">
        <w:t xml:space="preserve">när barnvagn, bilbyte eller andra inköp måste till. Den familj som har många barn kan </w:t>
      </w:r>
      <w:r w:rsidRPr="00F80B49">
        <w:rPr>
          <w:spacing w:val="-2"/>
        </w:rPr>
        <w:t>använda cykel, kläder m.m. från tidigare barn, vilket innebär att flerbarnstillägget istället</w:t>
      </w:r>
      <w:r w:rsidRPr="00996A0E">
        <w:t xml:space="preserve"> skulle göra större nytta i ett förstabarnstillägg.</w:t>
      </w:r>
    </w:p>
    <w:p w:rsidRPr="00F80B49" w:rsidR="00996A0E" w:rsidP="003A02AD" w:rsidRDefault="00996A0E" w14:paraId="69172769" w14:textId="04E6BBE5">
      <w:pPr>
        <w:rPr>
          <w:spacing w:val="-3"/>
        </w:rPr>
      </w:pPr>
      <w:r w:rsidRPr="00F80B49">
        <w:rPr>
          <w:spacing w:val="-3"/>
        </w:rPr>
        <w:t>Det finns stora behov av en omfördelning av flerbarnstillägget till ett förstabarnstillägg.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465A75FEA9C4981B4E3430D4B38E983"/>
        </w:placeholder>
      </w:sdtPr>
      <w:sdtEndPr>
        <w:rPr>
          <w:i w:val="0"/>
          <w:noProof w:val="0"/>
        </w:rPr>
      </w:sdtEndPr>
      <w:sdtContent>
        <w:p w:rsidR="003A02AD" w:rsidP="00FD1E21" w:rsidRDefault="003A02AD" w14:paraId="2528B423" w14:textId="77777777"/>
        <w:p w:rsidRPr="008E0FE2" w:rsidR="004801AC" w:rsidP="00FD1E21" w:rsidRDefault="00590B84" w14:paraId="018460CB" w14:textId="7EE40135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717C62" w14:paraId="3F28CD35" w14:textId="77777777">
        <w:trPr>
          <w:cantSplit/>
        </w:trPr>
        <w:tc>
          <w:tcPr>
            <w:tcW w:w="50" w:type="pct"/>
            <w:vAlign w:val="bottom"/>
          </w:tcPr>
          <w:p w:rsidR="00717C62" w:rsidRDefault="0039111A" w14:paraId="3442CB05" w14:textId="77777777">
            <w:pPr>
              <w:pStyle w:val="Underskrifter"/>
              <w:spacing w:after="0"/>
            </w:pPr>
            <w:r>
              <w:lastRenderedPageBreak/>
              <w:t>Lars Beckman (M)</w:t>
            </w:r>
          </w:p>
        </w:tc>
        <w:tc>
          <w:tcPr>
            <w:tcW w:w="50" w:type="pct"/>
            <w:vAlign w:val="bottom"/>
          </w:tcPr>
          <w:p w:rsidR="00717C62" w:rsidRDefault="00717C62" w14:paraId="01734B9F" w14:textId="77777777">
            <w:pPr>
              <w:pStyle w:val="Underskrifter"/>
              <w:spacing w:after="0"/>
            </w:pPr>
          </w:p>
        </w:tc>
      </w:tr>
    </w:tbl>
    <w:p w:rsidR="00F15943" w:rsidRDefault="00F15943" w14:paraId="7EEFA823" w14:textId="77777777"/>
    <w:sectPr w:rsidR="00F15943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DD7B5" w14:textId="77777777" w:rsidR="00996A0E" w:rsidRDefault="00996A0E" w:rsidP="000C1CAD">
      <w:pPr>
        <w:spacing w:line="240" w:lineRule="auto"/>
      </w:pPr>
      <w:r>
        <w:separator/>
      </w:r>
    </w:p>
  </w:endnote>
  <w:endnote w:type="continuationSeparator" w:id="0">
    <w:p w14:paraId="75BBAB1D" w14:textId="77777777" w:rsidR="00996A0E" w:rsidRDefault="00996A0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286C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10A3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87864" w14:textId="4A7D015A" w:rsidR="00262EA3" w:rsidRPr="00FD1E21" w:rsidRDefault="00262EA3" w:rsidP="00FD1E2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16914" w14:textId="77777777" w:rsidR="00996A0E" w:rsidRDefault="00996A0E" w:rsidP="000C1CAD">
      <w:pPr>
        <w:spacing w:line="240" w:lineRule="auto"/>
      </w:pPr>
      <w:r>
        <w:separator/>
      </w:r>
    </w:p>
  </w:footnote>
  <w:footnote w:type="continuationSeparator" w:id="0">
    <w:p w14:paraId="00730CCC" w14:textId="77777777" w:rsidR="00996A0E" w:rsidRDefault="00996A0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EEC58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02842A1" wp14:editId="7390C41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2B9E66" w14:textId="1B251B18" w:rsidR="00262EA3" w:rsidRDefault="00590B84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996A0E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3863E1">
                                <w:t>1021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02842A1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C2B9E66" w14:textId="1B251B18" w:rsidR="00262EA3" w:rsidRDefault="00590B84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996A0E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3863E1">
                          <w:t>1021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2BD9C13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B4A4D" w14:textId="77777777" w:rsidR="00262EA3" w:rsidRDefault="00262EA3" w:rsidP="008563AC">
    <w:pPr>
      <w:jc w:val="right"/>
    </w:pPr>
  </w:p>
  <w:p w14:paraId="06FE4FB5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3EDF2" w14:textId="77777777" w:rsidR="00262EA3" w:rsidRDefault="00590B84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3BEDF7A" wp14:editId="1C90056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06C4151" w14:textId="37E2C19C" w:rsidR="00262EA3" w:rsidRDefault="00590B84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FD1E21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996A0E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3863E1">
          <w:t>1021</w:t>
        </w:r>
      </w:sdtContent>
    </w:sdt>
  </w:p>
  <w:p w14:paraId="6412A98C" w14:textId="77777777" w:rsidR="00262EA3" w:rsidRPr="008227B3" w:rsidRDefault="00590B84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AFF59FE" w14:textId="74242827" w:rsidR="00262EA3" w:rsidRPr="008227B3" w:rsidRDefault="00590B84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D1E21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D1E21">
          <w:t>:2099</w:t>
        </w:r>
      </w:sdtContent>
    </w:sdt>
  </w:p>
  <w:p w14:paraId="712C41F5" w14:textId="0D326158" w:rsidR="00262EA3" w:rsidRDefault="00590B84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FD1E21">
          <w:t>av Lars Beckman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9EB484B" w14:textId="62AE095E" w:rsidR="00262EA3" w:rsidRDefault="00996A0E" w:rsidP="00283E0F">
        <w:pPr>
          <w:pStyle w:val="FSHRub2"/>
        </w:pPr>
        <w:r>
          <w:t>Omfördelning av barnbidraget från flerbarnstillägg till förstabarnstillägg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2413B7D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996A0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27D32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773C3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3E1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11A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2AD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4CF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8B1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B84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C62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A0E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D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8C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943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B4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1E21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B97A7A1"/>
  <w15:chartTrackingRefBased/>
  <w15:docId w15:val="{1585DEAD-28A0-4A7F-B81F-364BD634A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61361F4D2C54FF4AE31C5AC9E4DDD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520C7F-FFE5-4E80-BD12-A241E3BB9CD2}"/>
      </w:docPartPr>
      <w:docPartBody>
        <w:p w:rsidR="002A774B" w:rsidRDefault="002A774B">
          <w:pPr>
            <w:pStyle w:val="561361F4D2C54FF4AE31C5AC9E4DDD6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053C9FD93474322A128953E311CAE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85AD23-6A58-4600-B6AA-C73E763DE5B0}"/>
      </w:docPartPr>
      <w:docPartBody>
        <w:p w:rsidR="002A774B" w:rsidRDefault="002A774B">
          <w:pPr>
            <w:pStyle w:val="6053C9FD93474322A128953E311CAEF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465A75FEA9C4981B4E3430D4B38E9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F63AAC-428D-496E-8D4E-5264BE8F4286}"/>
      </w:docPartPr>
      <w:docPartBody>
        <w:p w:rsidR="003E5B4E" w:rsidRDefault="003E5B4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74B"/>
    <w:rsid w:val="002A774B"/>
    <w:rsid w:val="003E5B4E"/>
    <w:rsid w:val="00A16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A166AA"/>
    <w:rPr>
      <w:color w:val="F4B083" w:themeColor="accent2" w:themeTint="99"/>
    </w:rPr>
  </w:style>
  <w:style w:type="paragraph" w:customStyle="1" w:styleId="561361F4D2C54FF4AE31C5AC9E4DDD68">
    <w:name w:val="561361F4D2C54FF4AE31C5AC9E4DDD68"/>
  </w:style>
  <w:style w:type="paragraph" w:customStyle="1" w:styleId="6053C9FD93474322A128953E311CAEFC">
    <w:name w:val="6053C9FD93474322A128953E311CAE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8E43091-993A-4AA9-B8BA-E0FB4C831532}"/>
</file>

<file path=customXml/itemProps2.xml><?xml version="1.0" encoding="utf-8"?>
<ds:datastoreItem xmlns:ds="http://schemas.openxmlformats.org/officeDocument/2006/customXml" ds:itemID="{D64F5F07-1032-4F3F-8C9F-81D6A8342BAC}"/>
</file>

<file path=customXml/itemProps3.xml><?xml version="1.0" encoding="utf-8"?>
<ds:datastoreItem xmlns:ds="http://schemas.openxmlformats.org/officeDocument/2006/customXml" ds:itemID="{F8D2E6EF-1E83-4AAA-8AAE-2C38C4E7EA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234</Words>
  <Characters>1407</Characters>
  <Application>Microsoft Office Word</Application>
  <DocSecurity>0</DocSecurity>
  <Lines>31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M1021 Omfördelning av barnbidraget från flerbarnstillägg till förstabarnstillägg</vt:lpstr>
      <vt:lpstr>
      </vt:lpstr>
    </vt:vector>
  </TitlesOfParts>
  <Company>Sveriges riksdag</Company>
  <LinksUpToDate>false</LinksUpToDate>
  <CharactersWithSpaces>1631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