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831607" w14:textId="77777777">
        <w:tc>
          <w:tcPr>
            <w:tcW w:w="2268" w:type="dxa"/>
          </w:tcPr>
          <w:p w14:paraId="299DDC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1D92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2F37E0" w14:textId="77777777">
        <w:tc>
          <w:tcPr>
            <w:tcW w:w="2268" w:type="dxa"/>
          </w:tcPr>
          <w:p w14:paraId="6CF0D3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FDF1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184634" w14:textId="77777777">
        <w:tc>
          <w:tcPr>
            <w:tcW w:w="3402" w:type="dxa"/>
            <w:gridSpan w:val="2"/>
          </w:tcPr>
          <w:p w14:paraId="287F54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EBFB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DFDD71" w14:textId="77777777">
        <w:tc>
          <w:tcPr>
            <w:tcW w:w="2268" w:type="dxa"/>
          </w:tcPr>
          <w:p w14:paraId="054A24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5563BC" w14:textId="77777777" w:rsidR="006E4E11" w:rsidRPr="00ED583F" w:rsidRDefault="0008458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U2014/3328/S</w:t>
            </w:r>
          </w:p>
        </w:tc>
      </w:tr>
      <w:tr w:rsidR="006E4E11" w14:paraId="3310FF84" w14:textId="77777777">
        <w:tc>
          <w:tcPr>
            <w:tcW w:w="2268" w:type="dxa"/>
          </w:tcPr>
          <w:p w14:paraId="7D3F10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592C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7354DB" w14:textId="77777777">
        <w:trPr>
          <w:trHeight w:val="284"/>
        </w:trPr>
        <w:tc>
          <w:tcPr>
            <w:tcW w:w="4911" w:type="dxa"/>
          </w:tcPr>
          <w:p w14:paraId="2E273043" w14:textId="77777777" w:rsidR="006E4E11" w:rsidRDefault="000845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A535402" w14:textId="77777777">
        <w:trPr>
          <w:trHeight w:val="284"/>
        </w:trPr>
        <w:tc>
          <w:tcPr>
            <w:tcW w:w="4911" w:type="dxa"/>
          </w:tcPr>
          <w:p w14:paraId="538B1938" w14:textId="77777777" w:rsidR="006E4E11" w:rsidRDefault="000845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3DC21C93" w14:textId="77777777">
        <w:trPr>
          <w:trHeight w:val="284"/>
        </w:trPr>
        <w:tc>
          <w:tcPr>
            <w:tcW w:w="4911" w:type="dxa"/>
          </w:tcPr>
          <w:p w14:paraId="09CAA2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1C6221" w14:textId="77777777">
        <w:trPr>
          <w:trHeight w:val="284"/>
        </w:trPr>
        <w:tc>
          <w:tcPr>
            <w:tcW w:w="4911" w:type="dxa"/>
          </w:tcPr>
          <w:p w14:paraId="5ACF05BF" w14:textId="77777777" w:rsidR="00084584" w:rsidRDefault="000845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DB9988" w14:textId="77777777">
        <w:trPr>
          <w:trHeight w:val="284"/>
        </w:trPr>
        <w:tc>
          <w:tcPr>
            <w:tcW w:w="4911" w:type="dxa"/>
          </w:tcPr>
          <w:p w14:paraId="02ED5B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F6B3C2" w14:textId="77777777">
        <w:trPr>
          <w:trHeight w:val="284"/>
        </w:trPr>
        <w:tc>
          <w:tcPr>
            <w:tcW w:w="4911" w:type="dxa"/>
          </w:tcPr>
          <w:p w14:paraId="119DEF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53D59E" w14:textId="77777777">
        <w:trPr>
          <w:trHeight w:val="284"/>
        </w:trPr>
        <w:tc>
          <w:tcPr>
            <w:tcW w:w="4911" w:type="dxa"/>
          </w:tcPr>
          <w:p w14:paraId="7D5B1C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47E290" w14:textId="77777777">
        <w:trPr>
          <w:trHeight w:val="284"/>
        </w:trPr>
        <w:tc>
          <w:tcPr>
            <w:tcW w:w="4911" w:type="dxa"/>
          </w:tcPr>
          <w:p w14:paraId="4A36D2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4D7335" w14:textId="77777777">
        <w:trPr>
          <w:trHeight w:val="284"/>
        </w:trPr>
        <w:tc>
          <w:tcPr>
            <w:tcW w:w="4911" w:type="dxa"/>
          </w:tcPr>
          <w:p w14:paraId="44CB74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4986B4" w14:textId="77777777" w:rsidR="006E4E11" w:rsidRDefault="00084584">
      <w:pPr>
        <w:framePr w:w="4400" w:h="2523" w:wrap="notBeside" w:vAnchor="page" w:hAnchor="page" w:x="6453" w:y="2445"/>
        <w:ind w:left="142"/>
      </w:pPr>
      <w:r>
        <w:t>Till riksdagen</w:t>
      </w:r>
    </w:p>
    <w:p w14:paraId="69C1880C" w14:textId="77777777" w:rsidR="006E4E11" w:rsidRDefault="00084584" w:rsidP="00084584">
      <w:pPr>
        <w:pStyle w:val="RKrubrik"/>
        <w:pBdr>
          <w:bottom w:val="single" w:sz="4" w:space="1" w:color="auto"/>
        </w:pBdr>
        <w:spacing w:before="0" w:after="0"/>
      </w:pPr>
      <w:r>
        <w:t>Svar på fråga 2013/14:598 av Mats Pertoft (MP) Finansieringen av den utökade matematikundervisningen</w:t>
      </w:r>
    </w:p>
    <w:p w14:paraId="408D1A56" w14:textId="77777777" w:rsidR="006E4E11" w:rsidRDefault="006E4E11">
      <w:pPr>
        <w:pStyle w:val="RKnormal"/>
      </w:pPr>
    </w:p>
    <w:p w14:paraId="00383741" w14:textId="77777777" w:rsidR="00084584" w:rsidRDefault="00084584" w:rsidP="00084584">
      <w:pPr>
        <w:pStyle w:val="RKnormal"/>
      </w:pPr>
      <w:r>
        <w:t>Mats Pertoft har frågat mig vilka åtgärder jag avser att vidta för att säkerställa att alla huvudmän kompenseras ekonomiskt för den utökade undervisningsskyldigheten.</w:t>
      </w:r>
    </w:p>
    <w:p w14:paraId="07AC5C35" w14:textId="77777777" w:rsidR="00084584" w:rsidRDefault="00084584" w:rsidP="00084584">
      <w:pPr>
        <w:pStyle w:val="RKnormal"/>
      </w:pPr>
    </w:p>
    <w:p w14:paraId="7A5A1B71" w14:textId="77777777" w:rsidR="006B3757" w:rsidRDefault="00084584" w:rsidP="00084584">
      <w:pPr>
        <w:pStyle w:val="RKnormal"/>
      </w:pPr>
      <w:r>
        <w:t xml:space="preserve">Från och med höstterminen 2013 </w:t>
      </w:r>
      <w:r w:rsidR="00C967EA">
        <w:t>har den minsta</w:t>
      </w:r>
      <w:r>
        <w:t xml:space="preserve"> undervisningstid</w:t>
      </w:r>
      <w:r w:rsidR="00C967EA">
        <w:t>en</w:t>
      </w:r>
      <w:r>
        <w:t xml:space="preserve"> i matematik </w:t>
      </w:r>
      <w:r w:rsidR="006D0325">
        <w:t>i</w:t>
      </w:r>
      <w:r>
        <w:t xml:space="preserve"> grundskola</w:t>
      </w:r>
      <w:r w:rsidR="00C967EA">
        <w:t>n</w:t>
      </w:r>
      <w:r w:rsidR="00044A2A">
        <w:t xml:space="preserve"> </w:t>
      </w:r>
      <w:r w:rsidR="00C967EA">
        <w:t>utökats med</w:t>
      </w:r>
      <w:r w:rsidR="006D0325">
        <w:t xml:space="preserve"> 120 timmar.</w:t>
      </w:r>
      <w:r>
        <w:t xml:space="preserve"> </w:t>
      </w:r>
    </w:p>
    <w:p w14:paraId="6DDBC37C" w14:textId="77777777" w:rsidR="006B3757" w:rsidRDefault="006B3757" w:rsidP="00084584">
      <w:pPr>
        <w:pStyle w:val="RKnormal"/>
      </w:pPr>
    </w:p>
    <w:p w14:paraId="22E7704C" w14:textId="77777777" w:rsidR="00084584" w:rsidRDefault="00084584" w:rsidP="00084584">
      <w:pPr>
        <w:pStyle w:val="RKnormal"/>
      </w:pPr>
      <w:r>
        <w:t>Enligt den kommunala finansieringsprincipen ska beslut som innebär nya obligatoriska uppgifter för kommuner åtföljas av en statlig finansiering</w:t>
      </w:r>
      <w:r w:rsidR="00915BFB">
        <w:t>. Det generella statsbidraget till kommunerna har därför utökats med 500 miljoner kronor per år, i enlighet med regeringens beräkningar i budgetpropositionen för 2011</w:t>
      </w:r>
      <w:r>
        <w:t xml:space="preserve">. </w:t>
      </w:r>
    </w:p>
    <w:p w14:paraId="23CBDE04" w14:textId="77777777" w:rsidR="00084584" w:rsidRDefault="00084584" w:rsidP="00084584">
      <w:pPr>
        <w:pStyle w:val="RKnormal"/>
      </w:pPr>
    </w:p>
    <w:p w14:paraId="5F110117" w14:textId="77777777" w:rsidR="00084584" w:rsidRDefault="00084584" w:rsidP="00084584">
      <w:pPr>
        <w:pStyle w:val="RKnormal"/>
      </w:pPr>
      <w:r>
        <w:t xml:space="preserve">Lika villkor ska så långt som möjligt gälla för alla huvudmän. Detta säkerställs genom att kommunens bidrag till </w:t>
      </w:r>
      <w:r w:rsidR="00C967EA">
        <w:t>huvudmän för fristående skolor</w:t>
      </w:r>
      <w:r>
        <w:t xml:space="preserve"> </w:t>
      </w:r>
      <w:r w:rsidR="006D0325">
        <w:t xml:space="preserve">ska </w:t>
      </w:r>
      <w:r>
        <w:t>bestäm</w:t>
      </w:r>
      <w:r w:rsidR="006D0325">
        <w:t>ma</w:t>
      </w:r>
      <w:r>
        <w:t xml:space="preserve">s efter samma grunder som hemkommunen tillämpar vid fördelning av resurser till de egna grundskolorna. </w:t>
      </w:r>
      <w:r w:rsidR="007F0714">
        <w:t>Dessa</w:t>
      </w:r>
      <w:r>
        <w:t xml:space="preserve"> huvudmän kompenseras således genom bidrag från elevernas hem</w:t>
      </w:r>
      <w:r>
        <w:softHyphen/>
        <w:t xml:space="preserve">kommuner. </w:t>
      </w:r>
      <w:r w:rsidR="00C967EA">
        <w:t>Hemkommunens beslut om bidrag får överklagas hos allmän förvaltningsdomstol.</w:t>
      </w:r>
    </w:p>
    <w:p w14:paraId="2A63ADB1" w14:textId="77777777" w:rsidR="00084584" w:rsidRDefault="00084584">
      <w:pPr>
        <w:pStyle w:val="RKnormal"/>
      </w:pPr>
    </w:p>
    <w:p w14:paraId="4D0B2D13" w14:textId="77777777" w:rsidR="00084584" w:rsidRDefault="00084584">
      <w:pPr>
        <w:pStyle w:val="RKnormal"/>
      </w:pPr>
      <w:r>
        <w:t xml:space="preserve">Stockholm den </w:t>
      </w:r>
      <w:r w:rsidR="00875322">
        <w:t>14 maj 2014</w:t>
      </w:r>
    </w:p>
    <w:p w14:paraId="40CD2092" w14:textId="77777777" w:rsidR="00084584" w:rsidRDefault="00084584">
      <w:pPr>
        <w:pStyle w:val="RKnormal"/>
      </w:pPr>
    </w:p>
    <w:p w14:paraId="186765BF" w14:textId="77777777" w:rsidR="00875322" w:rsidRDefault="00875322">
      <w:pPr>
        <w:pStyle w:val="RKnormal"/>
      </w:pPr>
    </w:p>
    <w:p w14:paraId="51B708A8" w14:textId="77777777" w:rsidR="00084584" w:rsidRDefault="00084584">
      <w:pPr>
        <w:pStyle w:val="RKnormal"/>
      </w:pPr>
    </w:p>
    <w:p w14:paraId="75D3FEAD" w14:textId="77777777" w:rsidR="00084584" w:rsidRDefault="00084584">
      <w:pPr>
        <w:pStyle w:val="RKnormal"/>
      </w:pPr>
      <w:bookmarkStart w:id="0" w:name="_GoBack"/>
      <w:bookmarkEnd w:id="0"/>
      <w:r>
        <w:t>Jan Björklund</w:t>
      </w:r>
    </w:p>
    <w:sectPr w:rsidR="0008458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352EA" w14:textId="77777777" w:rsidR="009C3E91" w:rsidRDefault="009C3E91">
      <w:r>
        <w:separator/>
      </w:r>
    </w:p>
  </w:endnote>
  <w:endnote w:type="continuationSeparator" w:id="0">
    <w:p w14:paraId="37DB6062" w14:textId="77777777" w:rsidR="009C3E91" w:rsidRDefault="009C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E3765" w14:textId="77777777" w:rsidR="009C3E91" w:rsidRDefault="009C3E91">
      <w:r>
        <w:separator/>
      </w:r>
    </w:p>
  </w:footnote>
  <w:footnote w:type="continuationSeparator" w:id="0">
    <w:p w14:paraId="43A5189C" w14:textId="77777777" w:rsidR="009C3E91" w:rsidRDefault="009C3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C94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532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E2E210" w14:textId="77777777">
      <w:trPr>
        <w:cantSplit/>
      </w:trPr>
      <w:tc>
        <w:tcPr>
          <w:tcW w:w="3119" w:type="dxa"/>
        </w:tcPr>
        <w:p w14:paraId="016533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7189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A48082" w14:textId="77777777" w:rsidR="00E80146" w:rsidRDefault="00E80146">
          <w:pPr>
            <w:pStyle w:val="Sidhuvud"/>
            <w:ind w:right="360"/>
          </w:pPr>
        </w:p>
      </w:tc>
    </w:tr>
  </w:tbl>
  <w:p w14:paraId="7007785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8D3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532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6138E1" w14:textId="77777777">
      <w:trPr>
        <w:cantSplit/>
      </w:trPr>
      <w:tc>
        <w:tcPr>
          <w:tcW w:w="3119" w:type="dxa"/>
        </w:tcPr>
        <w:p w14:paraId="4539E6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5F9E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49C040" w14:textId="77777777" w:rsidR="00E80146" w:rsidRDefault="00E80146">
          <w:pPr>
            <w:pStyle w:val="Sidhuvud"/>
            <w:ind w:right="360"/>
          </w:pPr>
        </w:p>
      </w:tc>
    </w:tr>
  </w:tbl>
  <w:p w14:paraId="18D0039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2BE22" w14:textId="77777777" w:rsidR="00084584" w:rsidRDefault="000845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4A17B5" wp14:editId="017C4A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521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079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9773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33F73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84"/>
    <w:rsid w:val="00044A2A"/>
    <w:rsid w:val="00084584"/>
    <w:rsid w:val="00150384"/>
    <w:rsid w:val="00160901"/>
    <w:rsid w:val="001805B7"/>
    <w:rsid w:val="00200640"/>
    <w:rsid w:val="00367B1C"/>
    <w:rsid w:val="004A328D"/>
    <w:rsid w:val="0058762B"/>
    <w:rsid w:val="006B3757"/>
    <w:rsid w:val="006B4D87"/>
    <w:rsid w:val="006D0325"/>
    <w:rsid w:val="006E4E11"/>
    <w:rsid w:val="007242A3"/>
    <w:rsid w:val="007A6855"/>
    <w:rsid w:val="007F0714"/>
    <w:rsid w:val="00875322"/>
    <w:rsid w:val="008839A2"/>
    <w:rsid w:val="008D60CA"/>
    <w:rsid w:val="008F0A7C"/>
    <w:rsid w:val="00915BFB"/>
    <w:rsid w:val="0092027A"/>
    <w:rsid w:val="00955E31"/>
    <w:rsid w:val="00992E72"/>
    <w:rsid w:val="009C3E91"/>
    <w:rsid w:val="00AF26D1"/>
    <w:rsid w:val="00BA0647"/>
    <w:rsid w:val="00C73C81"/>
    <w:rsid w:val="00C967EA"/>
    <w:rsid w:val="00D133D7"/>
    <w:rsid w:val="00E472D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6D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5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5BF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B4D8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4D8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4D8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4D8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4D8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5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5BF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B4D8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4D8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B4D8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4D8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B4D8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005a6d12-28a7-480f-9e33-5508e8e437d5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D22E5-22C1-41A1-93FE-16E9C6F5345A}"/>
</file>

<file path=customXml/itemProps2.xml><?xml version="1.0" encoding="utf-8"?>
<ds:datastoreItem xmlns:ds="http://schemas.openxmlformats.org/officeDocument/2006/customXml" ds:itemID="{8F27158F-DAEB-4C41-B7CF-CF5B09183F16}"/>
</file>

<file path=customXml/itemProps3.xml><?xml version="1.0" encoding="utf-8"?>
<ds:datastoreItem xmlns:ds="http://schemas.openxmlformats.org/officeDocument/2006/customXml" ds:itemID="{5563FDAE-8B51-4BA4-B932-84CB779E3C83}"/>
</file>

<file path=customXml/itemProps4.xml><?xml version="1.0" encoding="utf-8"?>
<ds:datastoreItem xmlns:ds="http://schemas.openxmlformats.org/officeDocument/2006/customXml" ds:itemID="{8F27158F-DAEB-4C41-B7CF-CF5B09183F16}"/>
</file>

<file path=customXml/itemProps5.xml><?xml version="1.0" encoding="utf-8"?>
<ds:datastoreItem xmlns:ds="http://schemas.openxmlformats.org/officeDocument/2006/customXml" ds:itemID="{CBF4A082-8157-4BBA-BD21-24BD284B31C6}"/>
</file>

<file path=customXml/itemProps6.xml><?xml version="1.0" encoding="utf-8"?>
<ds:datastoreItem xmlns:ds="http://schemas.openxmlformats.org/officeDocument/2006/customXml" ds:itemID="{8F27158F-DAEB-4C41-B7CF-CF5B09183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Bucht</dc:creator>
  <cp:lastModifiedBy>Lena Garpenlöv</cp:lastModifiedBy>
  <cp:revision>2</cp:revision>
  <cp:lastPrinted>2014-05-13T13:06:00Z</cp:lastPrinted>
  <dcterms:created xsi:type="dcterms:W3CDTF">2014-05-13T13:07:00Z</dcterms:created>
  <dcterms:modified xsi:type="dcterms:W3CDTF">2014-05-13T13:07:00Z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8184f70c-0ae2-4e8f-8fca-83b406bc37dc</vt:lpwstr>
  </property>
</Properties>
</file>