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ABF63235714760BB85C198F9306014"/>
        </w:placeholder>
        <w:text/>
      </w:sdtPr>
      <w:sdtEndPr/>
      <w:sdtContent>
        <w:p w:rsidRPr="009B062B" w:rsidR="00AF30DD" w:rsidP="000E39B0" w:rsidRDefault="00AF30DD" w14:paraId="24166BB3" w14:textId="77777777">
          <w:pPr>
            <w:pStyle w:val="Rubrik1"/>
            <w:spacing w:after="300"/>
          </w:pPr>
          <w:r w:rsidRPr="009B062B">
            <w:t>Förslag till riksdagsbeslut</w:t>
          </w:r>
        </w:p>
      </w:sdtContent>
    </w:sdt>
    <w:sdt>
      <w:sdtPr>
        <w:alias w:val="Yrkande 1"/>
        <w:tag w:val="f57257b8-d030-424c-ac77-ac1f5052576d"/>
        <w:id w:val="-328297616"/>
        <w:lock w:val="sdtLocked"/>
      </w:sdtPr>
      <w:sdtEndPr/>
      <w:sdtContent>
        <w:p w:rsidR="00933546" w:rsidRDefault="00CD0B89" w14:paraId="24166BB4" w14:textId="25AF76F1">
          <w:pPr>
            <w:pStyle w:val="Frslagstext"/>
            <w:numPr>
              <w:ilvl w:val="0"/>
              <w:numId w:val="0"/>
            </w:numPr>
          </w:pPr>
          <w:r>
            <w:t>Riksdagen ställer sig bakom det som anförs i motionen om att Sverige ska verka för att EU tar fram en handlingsplan för att skydda och värna hbtq-plus-personers mänskliga rättigheter inom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51BF0912004892B052DA05500FCD4B"/>
        </w:placeholder>
        <w:text/>
      </w:sdtPr>
      <w:sdtEndPr/>
      <w:sdtContent>
        <w:p w:rsidRPr="009B062B" w:rsidR="006D79C9" w:rsidP="00333E95" w:rsidRDefault="006D79C9" w14:paraId="24166BB5" w14:textId="77777777">
          <w:pPr>
            <w:pStyle w:val="Rubrik1"/>
          </w:pPr>
          <w:r>
            <w:t>Motivering</w:t>
          </w:r>
        </w:p>
      </w:sdtContent>
    </w:sdt>
    <w:p w:rsidRPr="00BA28E5" w:rsidR="00BA28E5" w:rsidP="00BA28E5" w:rsidRDefault="00BA28E5" w14:paraId="24166BB6" w14:textId="0B62B918">
      <w:pPr>
        <w:pStyle w:val="Normalutanindragellerluft"/>
      </w:pPr>
      <w:r w:rsidRPr="00BA28E5">
        <w:t>Diskriminering, förtryck och övergrepp grundat på människors sexuella läggning före</w:t>
      </w:r>
      <w:r w:rsidR="005F4C03">
        <w:softHyphen/>
      </w:r>
      <w:r w:rsidRPr="00BA28E5">
        <w:t xml:space="preserve">kommer över hela världen. Samkönade sexuella relationer är förbjudet i ett </w:t>
      </w:r>
      <w:r w:rsidR="00AA45F4">
        <w:t>sjuttio</w:t>
      </w:r>
      <w:r w:rsidRPr="00BA28E5">
        <w:t>tal länder och i minst fem av dem kan en person dömas till döden för homosexuella handlingar. I länder där homosexualitet är kriminaliserat fängslas hbtq-personer och diskrimineras i skolan, i arbetslivet och ständigt i vardagen. Sverige behöver stå i framkant för att stärka hbtq</w:t>
      </w:r>
      <w:r w:rsidR="00AA45F4">
        <w:t>-plus-</w:t>
      </w:r>
      <w:r w:rsidRPr="00BA28E5">
        <w:t xml:space="preserve">personers rättigheter internationellt och vara en stark röst för de människor som utsätts för våld, hot, trakasserier och tortyr. Kampen för hbtq-personers rättigheter behöver stöd. </w:t>
      </w:r>
    </w:p>
    <w:p w:rsidRPr="00BA28E5" w:rsidR="00BA28E5" w:rsidP="00BA28E5" w:rsidRDefault="00BA28E5" w14:paraId="24166BB7" w14:textId="33E1DE0A">
      <w:r w:rsidRPr="00BA28E5">
        <w:t>Ett demokratiskt samhälle bygger på alla människor</w:t>
      </w:r>
      <w:r w:rsidR="00AA45F4">
        <w:t>s</w:t>
      </w:r>
      <w:r w:rsidRPr="00BA28E5">
        <w:t xml:space="preserve"> lika värde och lika rätt. I dag upplever dessvärre många hbtq</w:t>
      </w:r>
      <w:r w:rsidR="00AA45F4">
        <w:t>-plus-</w:t>
      </w:r>
      <w:r w:rsidRPr="00BA28E5">
        <w:t>personer fortfarande att rädsla, isolering och diskriminering tillhör vardagen. Vi behöver fler aktiva åtgärder för att bibehålla respek</w:t>
      </w:r>
      <w:r w:rsidR="005F4C03">
        <w:softHyphen/>
      </w:r>
      <w:r w:rsidRPr="00BA28E5">
        <w:t>ten för mänskliga friheter och rättigheter. Sverige behöver vara pådrivande internatio</w:t>
      </w:r>
      <w:r w:rsidR="005F4C03">
        <w:softHyphen/>
      </w:r>
      <w:r w:rsidRPr="00BA28E5">
        <w:t>nellt för att stärka hbtq</w:t>
      </w:r>
      <w:r w:rsidR="00AA45F4">
        <w:t>-plus-</w:t>
      </w:r>
      <w:r w:rsidRPr="00BA28E5">
        <w:t xml:space="preserve">personers rättigheter globalt och i synnerhet i EU där länder som Ungern och Polen gör allt för att begränsa de mänskliga rättigheterna </w:t>
      </w:r>
      <w:r w:rsidRPr="00BA28E5">
        <w:lastRenderedPageBreak/>
        <w:t xml:space="preserve">och stoppar förslag som vill belysa diskriminerande beteende mot bland annat homosexuella personer. </w:t>
      </w:r>
    </w:p>
    <w:p w:rsidRPr="00BA28E5" w:rsidR="00BB6339" w:rsidP="00BA28E5" w:rsidRDefault="00BA28E5" w14:paraId="24166BB8" w14:textId="7B0FE3AC">
      <w:r w:rsidRPr="00BA28E5">
        <w:t>I detta utnyttjar Ungern och Polen pandemin till att ta i akt att förbjuda abort, sexualundervisning och könskorrigering. Det är ett stort bakslag för EU. EU behöver en övergripande handlingsplan för att skydda hbtq</w:t>
      </w:r>
      <w:r w:rsidR="00AA45F4">
        <w:t>-plus-</w:t>
      </w:r>
      <w:r w:rsidRPr="00BA28E5">
        <w:t>personers grundläggande rättig</w:t>
      </w:r>
      <w:r w:rsidR="005F4C03">
        <w:softHyphen/>
      </w:r>
      <w:bookmarkStart w:name="_GoBack" w:id="1"/>
      <w:bookmarkEnd w:id="1"/>
      <w:r w:rsidRPr="00BA28E5">
        <w:t>heter så att länder som Ungern och Polen inte kan gå emot grundläggande värderingar. För att skapa samhällen där alla kan utnyttja sina rättigheter fullt ut, oavsett sexuell läggning, könsidentitet eller könsuttryck behöver skarpare åtgärder vidtas på EU-nivå. EU behöver verka för att mänskliga rättigheter efterlevs i alla medlemsstater och vara en stark röst i världen. Det här handlar om grundläggande värderingar – det är dags för EU att stå upp för de</w:t>
      </w:r>
      <w:r w:rsidR="00AA45F4">
        <w:t>m</w:t>
      </w:r>
      <w:r w:rsidRPr="00BA28E5">
        <w:t xml:space="preserve"> gemensamt som en union. </w:t>
      </w:r>
    </w:p>
    <w:sdt>
      <w:sdtPr>
        <w:rPr>
          <w:i/>
          <w:noProof/>
        </w:rPr>
        <w:alias w:val="CC_Underskrifter"/>
        <w:tag w:val="CC_Underskrifter"/>
        <w:id w:val="583496634"/>
        <w:lock w:val="sdtContentLocked"/>
        <w:placeholder>
          <w:docPart w:val="1ABE15EF04AF4D84BB76FA09AEDA0D09"/>
        </w:placeholder>
      </w:sdtPr>
      <w:sdtEndPr>
        <w:rPr>
          <w:i w:val="0"/>
          <w:noProof w:val="0"/>
        </w:rPr>
      </w:sdtEndPr>
      <w:sdtContent>
        <w:p w:rsidR="000E39B0" w:rsidP="000E39B0" w:rsidRDefault="000E39B0" w14:paraId="24166BB9" w14:textId="77777777"/>
        <w:p w:rsidRPr="008E0FE2" w:rsidR="004801AC" w:rsidP="000E39B0" w:rsidRDefault="005F4C03" w14:paraId="24166B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Andersson (S)</w:t>
            </w:r>
          </w:p>
        </w:tc>
        <w:tc>
          <w:tcPr>
            <w:tcW w:w="50" w:type="pct"/>
            <w:vAlign w:val="bottom"/>
          </w:tcPr>
          <w:p>
            <w:pPr>
              <w:pStyle w:val="Underskrifter"/>
            </w:pPr>
            <w:r>
              <w:t> </w:t>
            </w:r>
          </w:p>
        </w:tc>
      </w:tr>
    </w:tbl>
    <w:p w:rsidR="00593EF2" w:rsidRDefault="00593EF2" w14:paraId="24166BBE" w14:textId="77777777"/>
    <w:sectPr w:rsidR="00593E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66BC0" w14:textId="77777777" w:rsidR="00BA28E5" w:rsidRDefault="00BA28E5" w:rsidP="000C1CAD">
      <w:pPr>
        <w:spacing w:line="240" w:lineRule="auto"/>
      </w:pPr>
      <w:r>
        <w:separator/>
      </w:r>
    </w:p>
  </w:endnote>
  <w:endnote w:type="continuationSeparator" w:id="0">
    <w:p w14:paraId="24166BC1" w14:textId="77777777" w:rsidR="00BA28E5" w:rsidRDefault="00BA28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66B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66B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66BCF" w14:textId="77777777" w:rsidR="00262EA3" w:rsidRPr="000E39B0" w:rsidRDefault="00262EA3" w:rsidP="000E39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66BBE" w14:textId="77777777" w:rsidR="00BA28E5" w:rsidRDefault="00BA28E5" w:rsidP="000C1CAD">
      <w:pPr>
        <w:spacing w:line="240" w:lineRule="auto"/>
      </w:pPr>
      <w:r>
        <w:separator/>
      </w:r>
    </w:p>
  </w:footnote>
  <w:footnote w:type="continuationSeparator" w:id="0">
    <w:p w14:paraId="24166BBF" w14:textId="77777777" w:rsidR="00BA28E5" w:rsidRDefault="00BA28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166B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166BD1" wp14:anchorId="24166B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C03" w14:paraId="24166BD4" w14:textId="77777777">
                          <w:pPr>
                            <w:jc w:val="right"/>
                          </w:pPr>
                          <w:sdt>
                            <w:sdtPr>
                              <w:alias w:val="CC_Noformat_Partikod"/>
                              <w:tag w:val="CC_Noformat_Partikod"/>
                              <w:id w:val="-53464382"/>
                              <w:placeholder>
                                <w:docPart w:val="98CCE2D629654E6993EFD90284F8381F"/>
                              </w:placeholder>
                              <w:text/>
                            </w:sdtPr>
                            <w:sdtEndPr/>
                            <w:sdtContent>
                              <w:r w:rsidR="00BA28E5">
                                <w:t>S</w:t>
                              </w:r>
                            </w:sdtContent>
                          </w:sdt>
                          <w:sdt>
                            <w:sdtPr>
                              <w:alias w:val="CC_Noformat_Partinummer"/>
                              <w:tag w:val="CC_Noformat_Partinummer"/>
                              <w:id w:val="-1709555926"/>
                              <w:placeholder>
                                <w:docPart w:val="A876A5C9B14545CBA7C20636CFD12833"/>
                              </w:placeholder>
                              <w:text/>
                            </w:sdtPr>
                            <w:sdtEndPr/>
                            <w:sdtContent>
                              <w:r w:rsidR="00BA28E5">
                                <w:t>1348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166B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C03" w14:paraId="24166BD4" w14:textId="77777777">
                    <w:pPr>
                      <w:jc w:val="right"/>
                    </w:pPr>
                    <w:sdt>
                      <w:sdtPr>
                        <w:alias w:val="CC_Noformat_Partikod"/>
                        <w:tag w:val="CC_Noformat_Partikod"/>
                        <w:id w:val="-53464382"/>
                        <w:placeholder>
                          <w:docPart w:val="98CCE2D629654E6993EFD90284F8381F"/>
                        </w:placeholder>
                        <w:text/>
                      </w:sdtPr>
                      <w:sdtEndPr/>
                      <w:sdtContent>
                        <w:r w:rsidR="00BA28E5">
                          <w:t>S</w:t>
                        </w:r>
                      </w:sdtContent>
                    </w:sdt>
                    <w:sdt>
                      <w:sdtPr>
                        <w:alias w:val="CC_Noformat_Partinummer"/>
                        <w:tag w:val="CC_Noformat_Partinummer"/>
                        <w:id w:val="-1709555926"/>
                        <w:placeholder>
                          <w:docPart w:val="A876A5C9B14545CBA7C20636CFD12833"/>
                        </w:placeholder>
                        <w:text/>
                      </w:sdtPr>
                      <w:sdtEndPr/>
                      <w:sdtContent>
                        <w:r w:rsidR="00BA28E5">
                          <w:t>1348</w:t>
                        </w:r>
                      </w:sdtContent>
                    </w:sdt>
                  </w:p>
                </w:txbxContent>
              </v:textbox>
              <w10:wrap anchorx="page"/>
            </v:shape>
          </w:pict>
        </mc:Fallback>
      </mc:AlternateContent>
    </w:r>
  </w:p>
  <w:p w:rsidRPr="00293C4F" w:rsidR="00262EA3" w:rsidP="00776B74" w:rsidRDefault="00262EA3" w14:paraId="24166B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166BC4" w14:textId="77777777">
    <w:pPr>
      <w:jc w:val="right"/>
    </w:pPr>
  </w:p>
  <w:p w:rsidR="00262EA3" w:rsidP="00776B74" w:rsidRDefault="00262EA3" w14:paraId="24166B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4C03" w14:paraId="24166B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166BD3" wp14:anchorId="24166B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C03" w14:paraId="24166B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28E5">
          <w:t>S</w:t>
        </w:r>
      </w:sdtContent>
    </w:sdt>
    <w:sdt>
      <w:sdtPr>
        <w:alias w:val="CC_Noformat_Partinummer"/>
        <w:tag w:val="CC_Noformat_Partinummer"/>
        <w:id w:val="-2014525982"/>
        <w:text/>
      </w:sdtPr>
      <w:sdtEndPr/>
      <w:sdtContent>
        <w:r w:rsidR="00BA28E5">
          <w:t>1348</w:t>
        </w:r>
      </w:sdtContent>
    </w:sdt>
  </w:p>
  <w:p w:rsidRPr="008227B3" w:rsidR="00262EA3" w:rsidP="008227B3" w:rsidRDefault="005F4C03" w14:paraId="24166B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C03" w14:paraId="24166B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:2134</w:t>
        </w:r>
      </w:sdtContent>
    </w:sdt>
  </w:p>
  <w:p w:rsidR="00262EA3" w:rsidP="00E03A3D" w:rsidRDefault="005F4C03" w14:paraId="24166BCC" w14:textId="77777777">
    <w:pPr>
      <w:pStyle w:val="Motionr"/>
    </w:pPr>
    <w:sdt>
      <w:sdtPr>
        <w:alias w:val="CC_Noformat_Avtext"/>
        <w:tag w:val="CC_Noformat_Avtext"/>
        <w:id w:val="-2020768203"/>
        <w:lock w:val="sdtContentLocked"/>
        <w15:appearance w15:val="hidden"/>
        <w:text/>
      </w:sdtPr>
      <w:sdtEndPr/>
      <w:sdtContent>
        <w:r>
          <w:t>av Daniel Andersson (S)</w:t>
        </w:r>
      </w:sdtContent>
    </w:sdt>
  </w:p>
  <w:sdt>
    <w:sdtPr>
      <w:alias w:val="CC_Noformat_Rubtext"/>
      <w:tag w:val="CC_Noformat_Rubtext"/>
      <w:id w:val="-218060500"/>
      <w:lock w:val="sdtLocked"/>
      <w:text/>
    </w:sdtPr>
    <w:sdtEndPr/>
    <w:sdtContent>
      <w:p w:rsidR="00262EA3" w:rsidP="00283E0F" w:rsidRDefault="00CD0B89" w14:paraId="24166BCD" w14:textId="40256FE9">
        <w:pPr>
          <w:pStyle w:val="FSHRub2"/>
        </w:pPr>
        <w:r>
          <w:t>Hbtq och EU</w:t>
        </w:r>
      </w:p>
    </w:sdtContent>
  </w:sdt>
  <w:sdt>
    <w:sdtPr>
      <w:alias w:val="CC_Boilerplate_3"/>
      <w:tag w:val="CC_Boilerplate_3"/>
      <w:id w:val="1606463544"/>
      <w:lock w:val="sdtContentLocked"/>
      <w15:appearance w15:val="hidden"/>
      <w:text w:multiLine="1"/>
    </w:sdtPr>
    <w:sdtEndPr/>
    <w:sdtContent>
      <w:p w:rsidR="00262EA3" w:rsidP="00283E0F" w:rsidRDefault="00262EA3" w14:paraId="24166B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A28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B0"/>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967"/>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35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EF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0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7D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546"/>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40C"/>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5F4"/>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8E5"/>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89"/>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166BB2"/>
  <w15:chartTrackingRefBased/>
  <w15:docId w15:val="{8558D6AE-CC48-4CA2-995B-D31A499F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ABF63235714760BB85C198F9306014"/>
        <w:category>
          <w:name w:val="Allmänt"/>
          <w:gallery w:val="placeholder"/>
        </w:category>
        <w:types>
          <w:type w:val="bbPlcHdr"/>
        </w:types>
        <w:behaviors>
          <w:behavior w:val="content"/>
        </w:behaviors>
        <w:guid w:val="{40A3156B-67E9-4744-83D5-A11E3CFA712A}"/>
      </w:docPartPr>
      <w:docPartBody>
        <w:p w:rsidR="00C83B08" w:rsidRDefault="00C83B08">
          <w:pPr>
            <w:pStyle w:val="6FABF63235714760BB85C198F9306014"/>
          </w:pPr>
          <w:r w:rsidRPr="005A0A93">
            <w:rPr>
              <w:rStyle w:val="Platshllartext"/>
            </w:rPr>
            <w:t>Förslag till riksdagsbeslut</w:t>
          </w:r>
        </w:p>
      </w:docPartBody>
    </w:docPart>
    <w:docPart>
      <w:docPartPr>
        <w:name w:val="3551BF0912004892B052DA05500FCD4B"/>
        <w:category>
          <w:name w:val="Allmänt"/>
          <w:gallery w:val="placeholder"/>
        </w:category>
        <w:types>
          <w:type w:val="bbPlcHdr"/>
        </w:types>
        <w:behaviors>
          <w:behavior w:val="content"/>
        </w:behaviors>
        <w:guid w:val="{72BA8533-D5DE-4C0B-982F-73B6D3C24AA0}"/>
      </w:docPartPr>
      <w:docPartBody>
        <w:p w:rsidR="00C83B08" w:rsidRDefault="00C83B08">
          <w:pPr>
            <w:pStyle w:val="3551BF0912004892B052DA05500FCD4B"/>
          </w:pPr>
          <w:r w:rsidRPr="005A0A93">
            <w:rPr>
              <w:rStyle w:val="Platshllartext"/>
            </w:rPr>
            <w:t>Motivering</w:t>
          </w:r>
        </w:p>
      </w:docPartBody>
    </w:docPart>
    <w:docPart>
      <w:docPartPr>
        <w:name w:val="98CCE2D629654E6993EFD90284F8381F"/>
        <w:category>
          <w:name w:val="Allmänt"/>
          <w:gallery w:val="placeholder"/>
        </w:category>
        <w:types>
          <w:type w:val="bbPlcHdr"/>
        </w:types>
        <w:behaviors>
          <w:behavior w:val="content"/>
        </w:behaviors>
        <w:guid w:val="{0DDB1E98-304A-4F01-8D67-6D29D183223B}"/>
      </w:docPartPr>
      <w:docPartBody>
        <w:p w:rsidR="00C83B08" w:rsidRDefault="00C83B08">
          <w:pPr>
            <w:pStyle w:val="98CCE2D629654E6993EFD90284F8381F"/>
          </w:pPr>
          <w:r>
            <w:rPr>
              <w:rStyle w:val="Platshllartext"/>
            </w:rPr>
            <w:t xml:space="preserve"> </w:t>
          </w:r>
        </w:p>
      </w:docPartBody>
    </w:docPart>
    <w:docPart>
      <w:docPartPr>
        <w:name w:val="A876A5C9B14545CBA7C20636CFD12833"/>
        <w:category>
          <w:name w:val="Allmänt"/>
          <w:gallery w:val="placeholder"/>
        </w:category>
        <w:types>
          <w:type w:val="bbPlcHdr"/>
        </w:types>
        <w:behaviors>
          <w:behavior w:val="content"/>
        </w:behaviors>
        <w:guid w:val="{7D544B97-7A27-4956-A5C4-43387175D198}"/>
      </w:docPartPr>
      <w:docPartBody>
        <w:p w:rsidR="00C83B08" w:rsidRDefault="00C83B08">
          <w:pPr>
            <w:pStyle w:val="A876A5C9B14545CBA7C20636CFD12833"/>
          </w:pPr>
          <w:r>
            <w:t xml:space="preserve"> </w:t>
          </w:r>
        </w:p>
      </w:docPartBody>
    </w:docPart>
    <w:docPart>
      <w:docPartPr>
        <w:name w:val="1ABE15EF04AF4D84BB76FA09AEDA0D09"/>
        <w:category>
          <w:name w:val="Allmänt"/>
          <w:gallery w:val="placeholder"/>
        </w:category>
        <w:types>
          <w:type w:val="bbPlcHdr"/>
        </w:types>
        <w:behaviors>
          <w:behavior w:val="content"/>
        </w:behaviors>
        <w:guid w:val="{CB43DD36-2115-444F-97AB-A29C13842907}"/>
      </w:docPartPr>
      <w:docPartBody>
        <w:p w:rsidR="00956B74" w:rsidRDefault="00956B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08"/>
    <w:rsid w:val="00956B74"/>
    <w:rsid w:val="00C83B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ABF63235714760BB85C198F9306014">
    <w:name w:val="6FABF63235714760BB85C198F9306014"/>
  </w:style>
  <w:style w:type="paragraph" w:customStyle="1" w:styleId="AD7DCEA80CE542838BED9772E85C1DE6">
    <w:name w:val="AD7DCEA80CE542838BED9772E85C1D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295235A21746EBB6087A17D1E813FA">
    <w:name w:val="97295235A21746EBB6087A17D1E813FA"/>
  </w:style>
  <w:style w:type="paragraph" w:customStyle="1" w:styleId="3551BF0912004892B052DA05500FCD4B">
    <w:name w:val="3551BF0912004892B052DA05500FCD4B"/>
  </w:style>
  <w:style w:type="paragraph" w:customStyle="1" w:styleId="1BCA0F3A45E0481E85DB14358EBF2465">
    <w:name w:val="1BCA0F3A45E0481E85DB14358EBF2465"/>
  </w:style>
  <w:style w:type="paragraph" w:customStyle="1" w:styleId="C0CD8415957742F683CF416D493B0A77">
    <w:name w:val="C0CD8415957742F683CF416D493B0A77"/>
  </w:style>
  <w:style w:type="paragraph" w:customStyle="1" w:styleId="98CCE2D629654E6993EFD90284F8381F">
    <w:name w:val="98CCE2D629654E6993EFD90284F8381F"/>
  </w:style>
  <w:style w:type="paragraph" w:customStyle="1" w:styleId="A876A5C9B14545CBA7C20636CFD12833">
    <w:name w:val="A876A5C9B14545CBA7C20636CFD12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9FACA-2F07-42A0-BD24-CD6522725CE6}"/>
</file>

<file path=customXml/itemProps2.xml><?xml version="1.0" encoding="utf-8"?>
<ds:datastoreItem xmlns:ds="http://schemas.openxmlformats.org/officeDocument/2006/customXml" ds:itemID="{452BF47C-0625-4746-A86F-110026379B31}"/>
</file>

<file path=customXml/itemProps3.xml><?xml version="1.0" encoding="utf-8"?>
<ds:datastoreItem xmlns:ds="http://schemas.openxmlformats.org/officeDocument/2006/customXml" ds:itemID="{3F3A297A-23A9-4260-870C-BDBAC7C2517F}"/>
</file>

<file path=docProps/app.xml><?xml version="1.0" encoding="utf-8"?>
<Properties xmlns="http://schemas.openxmlformats.org/officeDocument/2006/extended-properties" xmlns:vt="http://schemas.openxmlformats.org/officeDocument/2006/docPropsVTypes">
  <Template>Normal</Template>
  <TotalTime>8</TotalTime>
  <Pages>2</Pages>
  <Words>328</Words>
  <Characters>1957</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S1348 HBTQ och EU</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