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B275353EEF34FEB89A8C7D1A8CD601A"/>
        </w:placeholder>
        <w15:appearance w15:val="hidden"/>
        <w:text/>
      </w:sdtPr>
      <w:sdtEndPr/>
      <w:sdtContent>
        <w:p w:rsidRPr="009B062B" w:rsidR="00AF30DD" w:rsidP="00DA28CE" w:rsidRDefault="00AF30DD" w14:paraId="024D37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e0975a-a1e6-4d30-9634-78ef7a6520b4"/>
        <w:id w:val="-1931425140"/>
        <w:lock w:val="sdtLocked"/>
      </w:sdtPr>
      <w:sdtEndPr/>
      <w:sdtContent>
        <w:p w:rsidR="0016444F" w:rsidRDefault="00231CC8" w14:paraId="024D3763" w14:textId="77777777">
          <w:pPr>
            <w:pStyle w:val="Frslagstext"/>
          </w:pPr>
          <w:r>
            <w:t>Riksdagen ställer sig bakom det som anförs i motionen om att regeringen bör beräkna kostnaderna för en eventuell olycka vid respektive reaktor i Sverige och tillkännager detta för regeringen.</w:t>
          </w:r>
        </w:p>
      </w:sdtContent>
    </w:sdt>
    <w:sdt>
      <w:sdtPr>
        <w:alias w:val="Yrkande 2"/>
        <w:tag w:val="c0c5b057-5ef3-4635-9577-ff8fb676d713"/>
        <w:id w:val="-1211414151"/>
        <w:lock w:val="sdtLocked"/>
      </w:sdtPr>
      <w:sdtEndPr/>
      <w:sdtContent>
        <w:p w:rsidR="0016444F" w:rsidRDefault="00231CC8" w14:paraId="024D3764" w14:textId="77777777">
          <w:pPr>
            <w:pStyle w:val="Frslagstext"/>
          </w:pPr>
          <w:r>
            <w:t>Riksdagen ställer sig bakom det som anförs i motionen om att regeringen bör återkomma med förslag på ersättningsnivåer som täcker de faktiska kostnaderna vid en eventuell olycka vid en reaktor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CCEDAABFEB45FDB1725BF1B132218B"/>
        </w:placeholder>
        <w15:appearance w15:val="hidden"/>
        <w:text/>
      </w:sdtPr>
      <w:sdtEndPr/>
      <w:sdtContent>
        <w:p w:rsidRPr="009B062B" w:rsidR="006D79C9" w:rsidP="00333E95" w:rsidRDefault="006D79C9" w14:paraId="024D3765" w14:textId="77777777">
          <w:pPr>
            <w:pStyle w:val="Rubrik1"/>
          </w:pPr>
          <w:r>
            <w:t>Motivering</w:t>
          </w:r>
        </w:p>
      </w:sdtContent>
    </w:sdt>
    <w:p w:rsidRPr="00E06477" w:rsidR="00422B9E" w:rsidP="00E06477" w:rsidRDefault="00B4305A" w14:paraId="024D3766" w14:textId="4CFEDCB5">
      <w:pPr>
        <w:pStyle w:val="Normalutanindragellerluft"/>
      </w:pPr>
      <w:r w:rsidRPr="00E06477">
        <w:t>Vänsterpartiet välkomnar i stora delar propositionens förslag om e</w:t>
      </w:r>
      <w:r w:rsidR="00E06477">
        <w:t>tt</w:t>
      </w:r>
      <w:r w:rsidRPr="00E06477">
        <w:t xml:space="preserve"> ökat skadeståndsansvar för reaktorinnehavare men delar den kritik som kommit från </w:t>
      </w:r>
      <w:r w:rsidRPr="00E06477" w:rsidR="00581790">
        <w:t xml:space="preserve">den svenska </w:t>
      </w:r>
      <w:r w:rsidRPr="00E06477">
        <w:t xml:space="preserve">miljörörelsen om att nivåerna är alldeles för låga. </w:t>
      </w:r>
      <w:r w:rsidRPr="00E06477" w:rsidR="004A09B4">
        <w:t>Det är på tiden att ansvaret utökas, men de 1</w:t>
      </w:r>
      <w:r w:rsidRPr="00E06477" w:rsidR="00A052D6">
        <w:t> </w:t>
      </w:r>
      <w:r w:rsidRPr="00E06477" w:rsidR="004A09B4">
        <w:t xml:space="preserve">200 miljoner euro som föreslås är långt ifrån tillräckligt. Vänsterpartiet anser att principen måste vara att kärnkraften ska bära sina skadeståndskostnader vid kärnkraftsolyckor. Tyvärr </w:t>
      </w:r>
      <w:r w:rsidRPr="00E06477" w:rsidR="000E3E86">
        <w:t>finns det risk för</w:t>
      </w:r>
      <w:r w:rsidRPr="00E06477" w:rsidR="004A09B4">
        <w:t xml:space="preserve"> att kostnaderna för</w:t>
      </w:r>
      <w:r w:rsidRPr="00E06477" w:rsidR="000E3E86">
        <w:t xml:space="preserve"> eventuella</w:t>
      </w:r>
      <w:r w:rsidRPr="00E06477" w:rsidR="004A09B4">
        <w:t xml:space="preserve"> kärnkraftsolyckor kommer att få betalas av skattebetalarna</w:t>
      </w:r>
      <w:r w:rsidRPr="00E06477" w:rsidR="000E3E86">
        <w:t xml:space="preserve"> om inte skadeståndsansvaret förtydligas avsevärt</w:t>
      </w:r>
      <w:r w:rsidRPr="00E06477" w:rsidR="004A09B4">
        <w:t>. Inget av de i Sverige verksamma kärnkraftsägande energibolagen har tillnärmelsevis den ekonomi som behövs f</w:t>
      </w:r>
      <w:r w:rsidRPr="00E06477" w:rsidR="000E3E86">
        <w:t>ör att kunna täcka upp för eventuella olyckor</w:t>
      </w:r>
      <w:r w:rsidRPr="00E06477" w:rsidR="004A09B4">
        <w:t>. I Japan visar sig magnituden på de kostnader vi talar om. Kostnaderna för att röja upp efter olyckan i Fukushima, förhindra fortsatta läckage av radioaktivitet från reaktorerna och kompensera de drabbade uppgår redan nu till enorma summor. Förra året uppskattade Japans handelsdepartement att de direkta kostnaderna motsvarar 1</w:t>
      </w:r>
      <w:r w:rsidRPr="00E06477" w:rsidR="00A052D6">
        <w:t> </w:t>
      </w:r>
      <w:r w:rsidRPr="00E06477" w:rsidR="004A09B4">
        <w:t>640 miljarder kronor</w:t>
      </w:r>
      <w:r w:rsidRPr="00E06477" w:rsidR="009B4454">
        <w:t xml:space="preserve"> (dvs</w:t>
      </w:r>
      <w:r w:rsidRPr="00E06477" w:rsidR="00A052D6">
        <w:t>.</w:t>
      </w:r>
      <w:r w:rsidRPr="00E06477" w:rsidR="009B4454">
        <w:t xml:space="preserve"> ca 164 000 miljoner euro)</w:t>
      </w:r>
      <w:r w:rsidRPr="00E06477" w:rsidR="004A09B4">
        <w:t xml:space="preserve">, där den största delen utgörs av kompensation till offren och sanering. Ingen vet i dag vad det slutgiltigt kommer att kosta, men det kommer att bli </w:t>
      </w:r>
      <w:r w:rsidRPr="00E06477" w:rsidR="004A09B4">
        <w:lastRenderedPageBreak/>
        <w:t>betydligt dyrare och riskerar att underminera</w:t>
      </w:r>
      <w:r w:rsidR="00DE33BE">
        <w:t xml:space="preserve"> den japanska statens finanser.</w:t>
      </w:r>
      <w:bookmarkStart w:name="_GoBack" w:id="1"/>
      <w:bookmarkEnd w:id="1"/>
    </w:p>
    <w:p w:rsidRPr="005D0F62" w:rsidR="003D2F6F" w:rsidP="005D0F62" w:rsidRDefault="00C42DC6" w14:paraId="024D3767" w14:textId="3E9F8421">
      <w:r w:rsidRPr="005D0F62">
        <w:t>Vänsterpartiet är för en avveckling av den svenska kärnkraften</w:t>
      </w:r>
      <w:r w:rsidRPr="005D0F62" w:rsidR="00E06477">
        <w:t>,</w:t>
      </w:r>
      <w:r w:rsidRPr="005D0F62">
        <w:t xml:space="preserve"> vilket vi </w:t>
      </w:r>
      <w:r w:rsidRPr="005D0F62" w:rsidR="009505A3">
        <w:t>argumenterade för i riksdags</w:t>
      </w:r>
      <w:r w:rsidRPr="005D0F62">
        <w:t>motion</w:t>
      </w:r>
      <w:r w:rsidRPr="005D0F62" w:rsidR="009505A3">
        <w:t>en</w:t>
      </w:r>
      <w:r w:rsidRPr="005D0F62">
        <w:t xml:space="preserve"> En hållbar och långsiktig energipolitik</w:t>
      </w:r>
      <w:r w:rsidRPr="005D0F62" w:rsidR="00376693">
        <w:t xml:space="preserve"> (2017/18:3393)</w:t>
      </w:r>
      <w:r w:rsidRPr="005D0F62">
        <w:t xml:space="preserve">, men så länge vi har kärnkraft måste landets invånare känna en trygghet i att staten ställer </w:t>
      </w:r>
      <w:r w:rsidRPr="005D0F62" w:rsidR="003B446B">
        <w:t>höga</w:t>
      </w:r>
      <w:r w:rsidRPr="005D0F62">
        <w:t xml:space="preserve"> krav på reaktorinnehavarna. Tyvärr är så inte fallet med den förda politiken.</w:t>
      </w:r>
      <w:r w:rsidRPr="005D0F62" w:rsidR="000C683B">
        <w:t xml:space="preserve"> Vänsterpartiet anser därför att </w:t>
      </w:r>
      <w:r w:rsidRPr="005D0F62" w:rsidR="008E3111">
        <w:t>ersättningsnivåer bör baseras på uträkningar av de fakt</w:t>
      </w:r>
      <w:r w:rsidRPr="005D0F62" w:rsidR="003D2F6F">
        <w:t>iska kostnaderna vid en olycka.</w:t>
      </w:r>
    </w:p>
    <w:p w:rsidRPr="005D0F62" w:rsidR="003D2F6F" w:rsidP="005D0F62" w:rsidRDefault="003D2F6F" w14:paraId="024D3768" w14:textId="77777777">
      <w:r w:rsidRPr="005D0F62">
        <w:t>Regeringen</w:t>
      </w:r>
      <w:r w:rsidRPr="005D0F62" w:rsidR="008E3111">
        <w:t xml:space="preserve"> bör beräkna kostnaderna för en eventuell olycka vid respektive reaktor i Sverige. Detta bör riksdagen ställa sig bakom och ge regeri</w:t>
      </w:r>
      <w:r w:rsidRPr="005D0F62">
        <w:t>ngen till känna.</w:t>
      </w:r>
    </w:p>
    <w:p w:rsidR="00422B9E" w:rsidP="005D0F62" w:rsidRDefault="003D2F6F" w14:paraId="024D3769" w14:textId="39E8F90C">
      <w:r w:rsidRPr="005D0F62">
        <w:t>R</w:t>
      </w:r>
      <w:r w:rsidRPr="005D0F62" w:rsidR="008E3111">
        <w:t xml:space="preserve">egeringen </w:t>
      </w:r>
      <w:r w:rsidRPr="005D0F62">
        <w:t xml:space="preserve">bör även </w:t>
      </w:r>
      <w:r w:rsidRPr="005D0F62" w:rsidR="008E3111">
        <w:t>återkomma med förslag på ersättningsnivåer som täcker de faktiska kostnaderna vid en eventuell olycka vid en reaktor. Detta bör riksdagen ställa sig bako</w:t>
      </w:r>
      <w:r w:rsidRPr="005D0F62" w:rsidR="003504F1">
        <w:t>m och ge regeringen till känna.</w:t>
      </w:r>
    </w:p>
    <w:p w:rsidRPr="005D0F62" w:rsidR="005D0F62" w:rsidP="005D0F62" w:rsidRDefault="005D0F62" w14:paraId="39A70804" w14:textId="77777777"/>
    <w:sdt>
      <w:sdtPr>
        <w:alias w:val="CC_Underskrifter"/>
        <w:tag w:val="CC_Underskrifter"/>
        <w:id w:val="583496634"/>
        <w:lock w:val="sdtContentLocked"/>
        <w:placeholder>
          <w:docPart w:val="B88F081066E9449D8A96814C3CB45E80"/>
        </w:placeholder>
        <w15:appearance w15:val="hidden"/>
      </w:sdtPr>
      <w:sdtEndPr/>
      <w:sdtContent>
        <w:p w:rsidR="004801AC" w:rsidP="002B009A" w:rsidRDefault="00DE33BE" w14:paraId="024D37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Hamza Demir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Vasiliki Tsouplaki (V)</w:t>
            </w:r>
          </w:p>
        </w:tc>
      </w:tr>
    </w:tbl>
    <w:p w:rsidR="00264349" w:rsidRDefault="00264349" w14:paraId="024D3777" w14:textId="77777777"/>
    <w:sectPr w:rsidR="002643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D3779" w14:textId="77777777" w:rsidR="00670A14" w:rsidRDefault="00670A14" w:rsidP="000C1CAD">
      <w:pPr>
        <w:spacing w:line="240" w:lineRule="auto"/>
      </w:pPr>
      <w:r>
        <w:separator/>
      </w:r>
    </w:p>
  </w:endnote>
  <w:endnote w:type="continuationSeparator" w:id="0">
    <w:p w14:paraId="024D377A" w14:textId="77777777" w:rsidR="00670A14" w:rsidRDefault="00670A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377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3780" w14:textId="3E6DDF3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E33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3777" w14:textId="77777777" w:rsidR="00670A14" w:rsidRDefault="00670A14" w:rsidP="000C1CAD">
      <w:pPr>
        <w:spacing w:line="240" w:lineRule="auto"/>
      </w:pPr>
      <w:r>
        <w:separator/>
      </w:r>
    </w:p>
  </w:footnote>
  <w:footnote w:type="continuationSeparator" w:id="0">
    <w:p w14:paraId="024D3778" w14:textId="77777777" w:rsidR="00670A14" w:rsidRDefault="00670A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24D377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4D378A" wp14:anchorId="024D37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E33BE" w14:paraId="024D37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27702FBE8540EAB0364D2D60DED142"/>
                              </w:placeholder>
                              <w:text/>
                            </w:sdtPr>
                            <w:sdtEndPr/>
                            <w:sdtContent>
                              <w:r w:rsidR="00B4305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C9019FB5A14F91A940C24FB59FAF57"/>
                              </w:placeholder>
                              <w:text/>
                            </w:sdtPr>
                            <w:sdtEndPr/>
                            <w:sdtContent>
                              <w:r w:rsidR="00815303">
                                <w:t>036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24D37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B3E95" w14:paraId="024D37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27702FBE8540EAB0364D2D60DED142"/>
                        </w:placeholder>
                        <w:text/>
                      </w:sdtPr>
                      <w:sdtEndPr/>
                      <w:sdtContent>
                        <w:r w:rsidR="00B4305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C9019FB5A14F91A940C24FB59FAF57"/>
                        </w:placeholder>
                        <w:text/>
                      </w:sdtPr>
                      <w:sdtEndPr/>
                      <w:sdtContent>
                        <w:r w:rsidR="00815303">
                          <w:t>036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24D37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E33BE" w14:paraId="024D377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727702FBE8540EAB0364D2D60DED142"/>
        </w:placeholder>
        <w:text/>
      </w:sdtPr>
      <w:sdtEndPr/>
      <w:sdtContent>
        <w:r w:rsidR="00B4305A">
          <w:t>V</w:t>
        </w:r>
      </w:sdtContent>
    </w:sdt>
    <w:sdt>
      <w:sdtPr>
        <w:alias w:val="CC_Noformat_Partinummer"/>
        <w:tag w:val="CC_Noformat_Partinummer"/>
        <w:id w:val="1197820850"/>
        <w:placeholder>
          <w:docPart w:val="76C9019FB5A14F91A940C24FB59FAF57"/>
        </w:placeholder>
        <w:text/>
      </w:sdtPr>
      <w:sdtEndPr/>
      <w:sdtContent>
        <w:r w:rsidR="00815303">
          <w:t>036</w:t>
        </w:r>
      </w:sdtContent>
    </w:sdt>
  </w:p>
  <w:p w:rsidR="004F35FE" w:rsidP="00776B74" w:rsidRDefault="004F35FE" w14:paraId="024D37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E33BE" w14:paraId="024D378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4305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5303">
          <w:t>036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DE33BE" w14:paraId="024D378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DE33BE" w14:paraId="024D37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E33BE" w14:paraId="024D37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:4137</w:t>
        </w:r>
      </w:sdtContent>
    </w:sdt>
  </w:p>
  <w:p w:rsidR="004F35FE" w:rsidP="00E03A3D" w:rsidRDefault="00DE33BE" w14:paraId="024D37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Hamza Demir m.fl. (V)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0703B" w14:paraId="024D3786" w14:textId="77777777">
        <w:pPr>
          <w:pStyle w:val="FSHRub2"/>
        </w:pPr>
        <w:r>
          <w:t>med anledning av prop. 2017/18:244 Ett ökat skadeståndsansvar och skärpta försäkringskrav för reaktorinnehavare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24D37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B4305A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3ED6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3E95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683B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D7D3F"/>
    <w:rsid w:val="000E06CC"/>
    <w:rsid w:val="000E24B9"/>
    <w:rsid w:val="000E394D"/>
    <w:rsid w:val="000E3E86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7D7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ACE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44F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1CC8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49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5C24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09A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04F1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693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46B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2F6F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44A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09B4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5A0A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57A"/>
    <w:rsid w:val="00575613"/>
    <w:rsid w:val="00575963"/>
    <w:rsid w:val="00576057"/>
    <w:rsid w:val="0057621F"/>
    <w:rsid w:val="00576313"/>
    <w:rsid w:val="00576F35"/>
    <w:rsid w:val="0057722E"/>
    <w:rsid w:val="0058081B"/>
    <w:rsid w:val="00581790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0F62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69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0A14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5F0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758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5303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3111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05A3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4454"/>
    <w:rsid w:val="009B5CEC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4A2D"/>
    <w:rsid w:val="00A052D6"/>
    <w:rsid w:val="00A05703"/>
    <w:rsid w:val="00A060A0"/>
    <w:rsid w:val="00A0652D"/>
    <w:rsid w:val="00A0703B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3D0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05A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D48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2DC6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33E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6C07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0EB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3BE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6477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4D3761"/>
  <w15:chartTrackingRefBased/>
  <w15:docId w15:val="{3A51CFF0-B7D7-414B-9910-E9858053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275353EEF34FEB89A8C7D1A8CD6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C52B9-32AE-43D5-A6D5-F445296E7867}"/>
      </w:docPartPr>
      <w:docPartBody>
        <w:p w:rsidR="00BC7A4D" w:rsidRDefault="008E7544">
          <w:pPr>
            <w:pStyle w:val="4B275353EEF34FEB89A8C7D1A8CD60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CCEDAABFEB45FDB1725BF1B1322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4746B-DAAF-4410-9FC3-3933BFEE8781}"/>
      </w:docPartPr>
      <w:docPartBody>
        <w:p w:rsidR="00BC7A4D" w:rsidRDefault="008E7544">
          <w:pPr>
            <w:pStyle w:val="DBCCEDAABFEB45FDB1725BF1B13221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8F081066E9449D8A96814C3CB45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3F4F3-8484-42A3-B4B3-FCDE14267958}"/>
      </w:docPartPr>
      <w:docPartBody>
        <w:p w:rsidR="00BC7A4D" w:rsidRDefault="008E7544">
          <w:pPr>
            <w:pStyle w:val="B88F081066E9449D8A96814C3CB45E8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727702FBE8540EAB0364D2D60DED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74C77-CFF6-4F12-B7F4-BF2D25E095E0}"/>
      </w:docPartPr>
      <w:docPartBody>
        <w:p w:rsidR="00BC7A4D" w:rsidRDefault="008E7544">
          <w:pPr>
            <w:pStyle w:val="5727702FBE8540EAB0364D2D60DED1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C9019FB5A14F91A940C24FB59FA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AD4AF-02C4-4F10-80F1-3C983B4E2EE8}"/>
      </w:docPartPr>
      <w:docPartBody>
        <w:p w:rsidR="00BC7A4D" w:rsidRDefault="008E7544">
          <w:pPr>
            <w:pStyle w:val="76C9019FB5A14F91A940C24FB59FAF5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44"/>
    <w:rsid w:val="001360B9"/>
    <w:rsid w:val="008E7544"/>
    <w:rsid w:val="00945306"/>
    <w:rsid w:val="00BC7A4D"/>
    <w:rsid w:val="00D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7A4D"/>
    <w:rPr>
      <w:color w:val="F4B083" w:themeColor="accent2" w:themeTint="99"/>
    </w:rPr>
  </w:style>
  <w:style w:type="paragraph" w:customStyle="1" w:styleId="4B275353EEF34FEB89A8C7D1A8CD601A">
    <w:name w:val="4B275353EEF34FEB89A8C7D1A8CD601A"/>
  </w:style>
  <w:style w:type="paragraph" w:customStyle="1" w:styleId="78452E30C9F04FC99B201F725D340461">
    <w:name w:val="78452E30C9F04FC99B201F725D340461"/>
  </w:style>
  <w:style w:type="paragraph" w:customStyle="1" w:styleId="66170F5B82E14B6B9EF6FC688DFB81CD">
    <w:name w:val="66170F5B82E14B6B9EF6FC688DFB81CD"/>
  </w:style>
  <w:style w:type="paragraph" w:customStyle="1" w:styleId="DBCCEDAABFEB45FDB1725BF1B132218B">
    <w:name w:val="DBCCEDAABFEB45FDB1725BF1B132218B"/>
  </w:style>
  <w:style w:type="paragraph" w:customStyle="1" w:styleId="74A7AFEE602B4A2293A176BB9472631E">
    <w:name w:val="74A7AFEE602B4A2293A176BB9472631E"/>
  </w:style>
  <w:style w:type="paragraph" w:customStyle="1" w:styleId="B88F081066E9449D8A96814C3CB45E80">
    <w:name w:val="B88F081066E9449D8A96814C3CB45E80"/>
  </w:style>
  <w:style w:type="paragraph" w:customStyle="1" w:styleId="5727702FBE8540EAB0364D2D60DED142">
    <w:name w:val="5727702FBE8540EAB0364D2D60DED142"/>
  </w:style>
  <w:style w:type="paragraph" w:customStyle="1" w:styleId="76C9019FB5A14F91A940C24FB59FAF57">
    <w:name w:val="76C9019FB5A14F91A940C24FB59FA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6D5BC-AF52-4865-B151-5C6DFB096EF8}"/>
</file>

<file path=customXml/itemProps2.xml><?xml version="1.0" encoding="utf-8"?>
<ds:datastoreItem xmlns:ds="http://schemas.openxmlformats.org/officeDocument/2006/customXml" ds:itemID="{62DE691B-9995-45F0-9819-8B70DB9E70A8}"/>
</file>

<file path=customXml/itemProps3.xml><?xml version="1.0" encoding="utf-8"?>
<ds:datastoreItem xmlns:ds="http://schemas.openxmlformats.org/officeDocument/2006/customXml" ds:itemID="{7A0E6372-0263-45A9-9A57-DFC0C012F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2397</Characters>
  <Application>Microsoft Office Word</Application>
  <DocSecurity>0</DocSecurity>
  <Lines>47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V036 med anledning av proposition 2017 18 244 Ett ökat skadeståndsansvar och skärpta försäkringskrav för reaktorinnehavare</vt:lpstr>
      <vt:lpstr>
      </vt:lpstr>
    </vt:vector>
  </TitlesOfParts>
  <Company>Sveriges riksdag</Company>
  <LinksUpToDate>false</LinksUpToDate>
  <CharactersWithSpaces>2794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