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D080C1B3AE4D008C667731AD268885"/>
        </w:placeholder>
        <w:text/>
      </w:sdtPr>
      <w:sdtEndPr/>
      <w:sdtContent>
        <w:p w:rsidRPr="009B062B" w:rsidR="00AF30DD" w:rsidP="00DA28CE" w:rsidRDefault="00AF30DD" w14:paraId="62E0A7F5" w14:textId="77777777">
          <w:pPr>
            <w:pStyle w:val="Rubrik1"/>
            <w:spacing w:after="300"/>
          </w:pPr>
          <w:r w:rsidRPr="009B062B">
            <w:t>Förslag till riksdagsbeslut</w:t>
          </w:r>
        </w:p>
      </w:sdtContent>
    </w:sdt>
    <w:sdt>
      <w:sdtPr>
        <w:alias w:val="Yrkande 1"/>
        <w:tag w:val="7fa9dbc3-4222-4283-8c1f-8ccdb9c68f26"/>
        <w:id w:val="902873627"/>
        <w:lock w:val="sdtLocked"/>
      </w:sdtPr>
      <w:sdtEndPr/>
      <w:sdtContent>
        <w:p w:rsidR="00B12076" w:rsidRDefault="00000924" w14:paraId="5F985C6F" w14:textId="77777777">
          <w:pPr>
            <w:pStyle w:val="Frslagstext"/>
            <w:numPr>
              <w:ilvl w:val="0"/>
              <w:numId w:val="0"/>
            </w:numPr>
          </w:pPr>
          <w:r>
            <w:t>Riksdagen ställer sig bakom det som anförs i motionen om att mål bör hanteras på ett rättssäkert sätt även då en misstänkt gärningsman inte kan tilldömas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386287B934AC7957A241ACA38B199"/>
        </w:placeholder>
        <w:text/>
      </w:sdtPr>
      <w:sdtEndPr/>
      <w:sdtContent>
        <w:p w:rsidRPr="009B062B" w:rsidR="006D79C9" w:rsidP="00333E95" w:rsidRDefault="006D79C9" w14:paraId="731F06E2" w14:textId="77777777">
          <w:pPr>
            <w:pStyle w:val="Rubrik1"/>
          </w:pPr>
          <w:r>
            <w:t>Motivering</w:t>
          </w:r>
        </w:p>
      </w:sdtContent>
    </w:sdt>
    <w:p w:rsidRPr="006D3B83" w:rsidR="00BB6339" w:rsidP="006D3B83" w:rsidRDefault="00106389" w14:paraId="0857EFE9" w14:textId="060139E0">
      <w:pPr>
        <w:pStyle w:val="Normalutanindragellerluft"/>
      </w:pPr>
      <w:r w:rsidRPr="006D3B83">
        <w:t>Den 16 augusti 1998 hittades fyraårige Kevin Hjalmarsson död i Arvika. Två bröder, då fem och sju år gamla, anklagades för brott och påstods ha erkänt mord. De befanns aldrig skyldiga till brott av domstol och var därmed, i juridisk mening, bara skäligen misstänkta. Fallet togs upp igen 2017 efter ifrågasättande i massmedi</w:t>
      </w:r>
      <w:r w:rsidRPr="006D3B83" w:rsidR="00F866A8">
        <w:t>er,</w:t>
      </w:r>
      <w:r w:rsidRPr="006D3B83">
        <w:t xml:space="preserve"> och den 27 mars 2018 friades båda bröderna helt från misstankar om brott. Barn som felaktigt förklaras skyldiga för den här typen av brott måste leva med stigmat och misstankarna, även långt efter att de inte längre betraktas som skyldiga. Det finns heller inget sätt att ersätta dem för de många år, i Arvikafallet hela nitton, då samhället betraktat dem som gärnings</w:t>
      </w:r>
      <w:r w:rsidR="006D3B83">
        <w:softHyphen/>
      </w:r>
      <w:bookmarkStart w:name="_GoBack" w:id="1"/>
      <w:bookmarkEnd w:id="1"/>
      <w:r w:rsidRPr="006D3B83">
        <w:t xml:space="preserve">män. Det finns här en brist i systemet. Vi anser att det behöver tillsättas en utredning, Lex Kevin, som tittar på </w:t>
      </w:r>
      <w:r w:rsidRPr="006D3B83" w:rsidR="00C62A43">
        <w:t xml:space="preserve">hur en misstänkt gärningsman ska få sin sak prövad på ett rättssäkert sätt </w:t>
      </w:r>
      <w:r w:rsidRPr="006D3B83">
        <w:t>även i de fall vi på förhand vet att inget straff kan utdömas till exempel på grund av de misstän</w:t>
      </w:r>
      <w:r w:rsidRPr="006D3B83" w:rsidR="007C6CD0">
        <w:t>kta gärningsmännens låga ålder.</w:t>
      </w:r>
    </w:p>
    <w:sdt>
      <w:sdtPr>
        <w:alias w:val="CC_Underskrifter"/>
        <w:tag w:val="CC_Underskrifter"/>
        <w:id w:val="583496634"/>
        <w:lock w:val="sdtContentLocked"/>
        <w:placeholder>
          <w:docPart w:val="CDFCE6B22B56439F89DB541938FE180B"/>
        </w:placeholder>
      </w:sdtPr>
      <w:sdtEndPr/>
      <w:sdtContent>
        <w:p w:rsidR="000260DF" w:rsidP="008E62D4" w:rsidRDefault="000260DF" w14:paraId="309B6F06" w14:textId="77777777"/>
        <w:p w:rsidRPr="008E0FE2" w:rsidR="004801AC" w:rsidP="008E62D4" w:rsidRDefault="006D3B83" w14:paraId="55FF07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0272CF" w:rsidRDefault="000272CF" w14:paraId="5B392152" w14:textId="77777777"/>
    <w:sectPr w:rsidR="000272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5B72" w14:textId="77777777" w:rsidR="002A0FCB" w:rsidRDefault="002A0FCB" w:rsidP="000C1CAD">
      <w:pPr>
        <w:spacing w:line="240" w:lineRule="auto"/>
      </w:pPr>
      <w:r>
        <w:separator/>
      </w:r>
    </w:p>
  </w:endnote>
  <w:endnote w:type="continuationSeparator" w:id="0">
    <w:p w14:paraId="2A10BD61" w14:textId="77777777" w:rsidR="002A0FCB" w:rsidRDefault="002A0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77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C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2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47BA" w14:textId="77777777" w:rsidR="0025284E" w:rsidRDefault="00252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1903C" w14:textId="77777777" w:rsidR="002A0FCB" w:rsidRDefault="002A0FCB" w:rsidP="000C1CAD">
      <w:pPr>
        <w:spacing w:line="240" w:lineRule="auto"/>
      </w:pPr>
      <w:r>
        <w:separator/>
      </w:r>
    </w:p>
  </w:footnote>
  <w:footnote w:type="continuationSeparator" w:id="0">
    <w:p w14:paraId="1845946C" w14:textId="77777777" w:rsidR="002A0FCB" w:rsidRDefault="002A0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4BD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FC225" wp14:anchorId="47A9A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B83" w14:paraId="18902F88" w14:textId="77777777">
                          <w:pPr>
                            <w:jc w:val="right"/>
                          </w:pPr>
                          <w:sdt>
                            <w:sdtPr>
                              <w:alias w:val="CC_Noformat_Partikod"/>
                              <w:tag w:val="CC_Noformat_Partikod"/>
                              <w:id w:val="-53464382"/>
                              <w:placeholder>
                                <w:docPart w:val="AA04672CA4D74BD191836B7C91CC389A"/>
                              </w:placeholder>
                              <w:text/>
                            </w:sdtPr>
                            <w:sdtEndPr/>
                            <w:sdtContent>
                              <w:r w:rsidR="008848EE">
                                <w:t>S</w:t>
                              </w:r>
                            </w:sdtContent>
                          </w:sdt>
                          <w:sdt>
                            <w:sdtPr>
                              <w:alias w:val="CC_Noformat_Partinummer"/>
                              <w:tag w:val="CC_Noformat_Partinummer"/>
                              <w:id w:val="-1709555926"/>
                              <w:placeholder>
                                <w:docPart w:val="85B3E8EEF81B4C5089164887DF0BBF69"/>
                              </w:placeholder>
                              <w:text/>
                            </w:sdtPr>
                            <w:sdtEndPr/>
                            <w:sdtContent>
                              <w:r w:rsidR="008848EE">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9A7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B83" w14:paraId="18902F88" w14:textId="77777777">
                    <w:pPr>
                      <w:jc w:val="right"/>
                    </w:pPr>
                    <w:sdt>
                      <w:sdtPr>
                        <w:alias w:val="CC_Noformat_Partikod"/>
                        <w:tag w:val="CC_Noformat_Partikod"/>
                        <w:id w:val="-53464382"/>
                        <w:placeholder>
                          <w:docPart w:val="AA04672CA4D74BD191836B7C91CC389A"/>
                        </w:placeholder>
                        <w:text/>
                      </w:sdtPr>
                      <w:sdtEndPr/>
                      <w:sdtContent>
                        <w:r w:rsidR="008848EE">
                          <w:t>S</w:t>
                        </w:r>
                      </w:sdtContent>
                    </w:sdt>
                    <w:sdt>
                      <w:sdtPr>
                        <w:alias w:val="CC_Noformat_Partinummer"/>
                        <w:tag w:val="CC_Noformat_Partinummer"/>
                        <w:id w:val="-1709555926"/>
                        <w:placeholder>
                          <w:docPart w:val="85B3E8EEF81B4C5089164887DF0BBF69"/>
                        </w:placeholder>
                        <w:text/>
                      </w:sdtPr>
                      <w:sdtEndPr/>
                      <w:sdtContent>
                        <w:r w:rsidR="008848EE">
                          <w:t>1258</w:t>
                        </w:r>
                      </w:sdtContent>
                    </w:sdt>
                  </w:p>
                </w:txbxContent>
              </v:textbox>
              <w10:wrap anchorx="page"/>
            </v:shape>
          </w:pict>
        </mc:Fallback>
      </mc:AlternateContent>
    </w:r>
  </w:p>
  <w:p w:rsidRPr="00293C4F" w:rsidR="00262EA3" w:rsidP="00776B74" w:rsidRDefault="00262EA3" w14:paraId="07443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A5FCB6" w14:textId="77777777">
    <w:pPr>
      <w:jc w:val="right"/>
    </w:pPr>
  </w:p>
  <w:p w:rsidR="00262EA3" w:rsidP="00776B74" w:rsidRDefault="00262EA3" w14:paraId="72DCB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3B83" w14:paraId="571506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2B3B56" wp14:anchorId="7017E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B83" w14:paraId="5C98DE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48EE">
          <w:t>S</w:t>
        </w:r>
      </w:sdtContent>
    </w:sdt>
    <w:sdt>
      <w:sdtPr>
        <w:alias w:val="CC_Noformat_Partinummer"/>
        <w:tag w:val="CC_Noformat_Partinummer"/>
        <w:id w:val="-2014525982"/>
        <w:text/>
      </w:sdtPr>
      <w:sdtEndPr/>
      <w:sdtContent>
        <w:r w:rsidR="008848EE">
          <w:t>1258</w:t>
        </w:r>
      </w:sdtContent>
    </w:sdt>
  </w:p>
  <w:p w:rsidRPr="008227B3" w:rsidR="00262EA3" w:rsidP="008227B3" w:rsidRDefault="006D3B83" w14:paraId="6F89E3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B83" w14:paraId="17F1E0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:1433</w:t>
        </w:r>
      </w:sdtContent>
    </w:sdt>
  </w:p>
  <w:p w:rsidR="00262EA3" w:rsidP="00E03A3D" w:rsidRDefault="006D3B83" w14:paraId="353A0803"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8848EE" w14:paraId="0E5230F6" w14:textId="415B87FA">
        <w:pPr>
          <w:pStyle w:val="FSHRub2"/>
        </w:pPr>
        <w:r>
          <w:t xml:space="preserve">Lex Kevin </w:t>
        </w:r>
      </w:p>
    </w:sdtContent>
  </w:sdt>
  <w:sdt>
    <w:sdtPr>
      <w:alias w:val="CC_Boilerplate_3"/>
      <w:tag w:val="CC_Boilerplate_3"/>
      <w:id w:val="1606463544"/>
      <w:lock w:val="sdtContentLocked"/>
      <w15:appearance w15:val="hidden"/>
      <w:text w:multiLine="1"/>
    </w:sdtPr>
    <w:sdtEndPr/>
    <w:sdtContent>
      <w:p w:rsidR="00262EA3" w:rsidP="00283E0F" w:rsidRDefault="00262EA3" w14:paraId="022D0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48EE"/>
    <w:rsid w:val="000000E0"/>
    <w:rsid w:val="00000761"/>
    <w:rsid w:val="0000092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DF"/>
    <w:rsid w:val="000269AE"/>
    <w:rsid w:val="000269D1"/>
    <w:rsid w:val="00026D19"/>
    <w:rsid w:val="000272CF"/>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38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2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4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CB"/>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8F"/>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B8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D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232"/>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EE"/>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A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D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330"/>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76"/>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43"/>
    <w:rsid w:val="00C62E74"/>
    <w:rsid w:val="00C6310C"/>
    <w:rsid w:val="00C64244"/>
    <w:rsid w:val="00C6442E"/>
    <w:rsid w:val="00C64BA6"/>
    <w:rsid w:val="00C65A7F"/>
    <w:rsid w:val="00C665BA"/>
    <w:rsid w:val="00C6680B"/>
    <w:rsid w:val="00C66B37"/>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0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5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AFC"/>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6A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CE51AF"/>
  <w15:chartTrackingRefBased/>
  <w15:docId w15:val="{E40291BA-518B-4043-B953-6B0A6C5D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080C1B3AE4D008C667731AD268885"/>
        <w:category>
          <w:name w:val="Allmänt"/>
          <w:gallery w:val="placeholder"/>
        </w:category>
        <w:types>
          <w:type w:val="bbPlcHdr"/>
        </w:types>
        <w:behaviors>
          <w:behavior w:val="content"/>
        </w:behaviors>
        <w:guid w:val="{E178459E-5EF1-48FF-930B-A950B7D5998B}"/>
      </w:docPartPr>
      <w:docPartBody>
        <w:p w:rsidR="005C605B" w:rsidRDefault="00805043">
          <w:pPr>
            <w:pStyle w:val="09D080C1B3AE4D008C667731AD268885"/>
          </w:pPr>
          <w:r w:rsidRPr="005A0A93">
            <w:rPr>
              <w:rStyle w:val="Platshllartext"/>
            </w:rPr>
            <w:t>Förslag till riksdagsbeslut</w:t>
          </w:r>
        </w:p>
      </w:docPartBody>
    </w:docPart>
    <w:docPart>
      <w:docPartPr>
        <w:name w:val="C73386287B934AC7957A241ACA38B199"/>
        <w:category>
          <w:name w:val="Allmänt"/>
          <w:gallery w:val="placeholder"/>
        </w:category>
        <w:types>
          <w:type w:val="bbPlcHdr"/>
        </w:types>
        <w:behaviors>
          <w:behavior w:val="content"/>
        </w:behaviors>
        <w:guid w:val="{B2E7D39F-77F4-49E9-AFFC-FB0FA77ABE5C}"/>
      </w:docPartPr>
      <w:docPartBody>
        <w:p w:rsidR="005C605B" w:rsidRDefault="00805043">
          <w:pPr>
            <w:pStyle w:val="C73386287B934AC7957A241ACA38B199"/>
          </w:pPr>
          <w:r w:rsidRPr="005A0A93">
            <w:rPr>
              <w:rStyle w:val="Platshllartext"/>
            </w:rPr>
            <w:t>Motivering</w:t>
          </w:r>
        </w:p>
      </w:docPartBody>
    </w:docPart>
    <w:docPart>
      <w:docPartPr>
        <w:name w:val="AA04672CA4D74BD191836B7C91CC389A"/>
        <w:category>
          <w:name w:val="Allmänt"/>
          <w:gallery w:val="placeholder"/>
        </w:category>
        <w:types>
          <w:type w:val="bbPlcHdr"/>
        </w:types>
        <w:behaviors>
          <w:behavior w:val="content"/>
        </w:behaviors>
        <w:guid w:val="{B9F777A5-8218-40EE-B9EE-E89E57F67A2B}"/>
      </w:docPartPr>
      <w:docPartBody>
        <w:p w:rsidR="005C605B" w:rsidRDefault="00805043">
          <w:pPr>
            <w:pStyle w:val="AA04672CA4D74BD191836B7C91CC389A"/>
          </w:pPr>
          <w:r>
            <w:rPr>
              <w:rStyle w:val="Platshllartext"/>
            </w:rPr>
            <w:t xml:space="preserve"> </w:t>
          </w:r>
        </w:p>
      </w:docPartBody>
    </w:docPart>
    <w:docPart>
      <w:docPartPr>
        <w:name w:val="85B3E8EEF81B4C5089164887DF0BBF69"/>
        <w:category>
          <w:name w:val="Allmänt"/>
          <w:gallery w:val="placeholder"/>
        </w:category>
        <w:types>
          <w:type w:val="bbPlcHdr"/>
        </w:types>
        <w:behaviors>
          <w:behavior w:val="content"/>
        </w:behaviors>
        <w:guid w:val="{E1B2EFDE-909A-4374-99D0-AA42C88A6448}"/>
      </w:docPartPr>
      <w:docPartBody>
        <w:p w:rsidR="005C605B" w:rsidRDefault="00805043">
          <w:pPr>
            <w:pStyle w:val="85B3E8EEF81B4C5089164887DF0BBF69"/>
          </w:pPr>
          <w:r>
            <w:t xml:space="preserve"> </w:t>
          </w:r>
        </w:p>
      </w:docPartBody>
    </w:docPart>
    <w:docPart>
      <w:docPartPr>
        <w:name w:val="CDFCE6B22B56439F89DB541938FE180B"/>
        <w:category>
          <w:name w:val="Allmänt"/>
          <w:gallery w:val="placeholder"/>
        </w:category>
        <w:types>
          <w:type w:val="bbPlcHdr"/>
        </w:types>
        <w:behaviors>
          <w:behavior w:val="content"/>
        </w:behaviors>
        <w:guid w:val="{D7942853-079F-4E38-AC95-25EDA0BC280C}"/>
      </w:docPartPr>
      <w:docPartBody>
        <w:p w:rsidR="00AB5DDF" w:rsidRDefault="00AB5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043"/>
    <w:rsid w:val="000239A8"/>
    <w:rsid w:val="005C605B"/>
    <w:rsid w:val="006450EF"/>
    <w:rsid w:val="00805043"/>
    <w:rsid w:val="00AB5DDF"/>
    <w:rsid w:val="00E0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080C1B3AE4D008C667731AD268885">
    <w:name w:val="09D080C1B3AE4D008C667731AD268885"/>
  </w:style>
  <w:style w:type="paragraph" w:customStyle="1" w:styleId="77EACAB936364BCFB7F5A2EC6C6603C2">
    <w:name w:val="77EACAB936364BCFB7F5A2EC6C6603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DDED4B3CB4B97859BAF5B6C3856B0">
    <w:name w:val="950DDED4B3CB4B97859BAF5B6C3856B0"/>
  </w:style>
  <w:style w:type="paragraph" w:customStyle="1" w:styleId="C73386287B934AC7957A241ACA38B199">
    <w:name w:val="C73386287B934AC7957A241ACA38B199"/>
  </w:style>
  <w:style w:type="paragraph" w:customStyle="1" w:styleId="B50639F94E99427AAAEACB1F331C647D">
    <w:name w:val="B50639F94E99427AAAEACB1F331C647D"/>
  </w:style>
  <w:style w:type="paragraph" w:customStyle="1" w:styleId="F5B5B4E154754EE5BAA9ED9059B1F0B2">
    <w:name w:val="F5B5B4E154754EE5BAA9ED9059B1F0B2"/>
  </w:style>
  <w:style w:type="paragraph" w:customStyle="1" w:styleId="AA04672CA4D74BD191836B7C91CC389A">
    <w:name w:val="AA04672CA4D74BD191836B7C91CC389A"/>
  </w:style>
  <w:style w:type="paragraph" w:customStyle="1" w:styleId="85B3E8EEF81B4C5089164887DF0BBF69">
    <w:name w:val="85B3E8EEF81B4C5089164887DF0BB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E6A51-EC5D-438C-AA12-9C173FE56179}"/>
</file>

<file path=customXml/itemProps2.xml><?xml version="1.0" encoding="utf-8"?>
<ds:datastoreItem xmlns:ds="http://schemas.openxmlformats.org/officeDocument/2006/customXml" ds:itemID="{C0FA9E27-C15C-4AE7-9FD8-69367557F092}"/>
</file>

<file path=customXml/itemProps3.xml><?xml version="1.0" encoding="utf-8"?>
<ds:datastoreItem xmlns:ds="http://schemas.openxmlformats.org/officeDocument/2006/customXml" ds:itemID="{6E761293-1972-4F4D-8C1F-F2A808535B01}"/>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1093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S1258 Lex Kevin och rättsliga åtgärder för att bli rentvådd</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