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D42" w:rsidRPr="007765F4" w:rsidRDefault="00224D42">
      <w:pPr>
        <w:pStyle w:val="Frslagsrubrik"/>
      </w:pPr>
      <w:r w:rsidRPr="007765F4">
        <w:t>Förslag till riksdagsbeslut</w:t>
      </w:r>
    </w:p>
    <w:p w:rsidR="00224D42" w:rsidRPr="007765F4" w:rsidRDefault="00224D42">
      <w:pPr>
        <w:pStyle w:val="Hemstlatt"/>
        <w:ind w:left="0"/>
      </w:pPr>
      <w:r w:rsidRPr="007765F4">
        <w:t>Riksdagen tillkännager för regeringen som sin mening vad som anförs i motionen om att tillsätta en utredning med uppgift att se över möjligheterna att utfärda ett utvidgat ROT-avdrag per fasti</w:t>
      </w:r>
      <w:r w:rsidRPr="007765F4">
        <w:t>g</w:t>
      </w:r>
      <w:r w:rsidRPr="007765F4">
        <w:t>het.</w:t>
      </w:r>
    </w:p>
    <w:p w:rsidR="00224D42" w:rsidRPr="007765F4" w:rsidRDefault="00224D42">
      <w:pPr>
        <w:pStyle w:val="Rubrik1"/>
        <w:rPr>
          <w:b/>
          <w:sz w:val="24"/>
          <w:szCs w:val="24"/>
        </w:rPr>
      </w:pPr>
      <w:r w:rsidRPr="007765F4">
        <w:t>Motivering</w:t>
      </w:r>
    </w:p>
    <w:p w:rsidR="00224D42" w:rsidRPr="007765F4" w:rsidRDefault="00224D42">
      <w:r w:rsidRPr="007765F4">
        <w:t>Sedan den 1 juli 2007 är det möjligt att få skattereduktion för utgifter för hushållsarbete. Den 1 juli 2009 utvidgades reduktionen att även gälla för ROT-avdrag för reparation, underhåll samt om- och tillbyggnad av vissa bostäder. Skattereduktionen är idag begränsad till högst 50 000 kronor per person och år.</w:t>
      </w:r>
    </w:p>
    <w:p w:rsidR="00224D42" w:rsidRPr="007765F4" w:rsidRDefault="00224D42">
      <w:pPr>
        <w:pStyle w:val="Normaltindrag"/>
      </w:pPr>
      <w:r w:rsidRPr="007765F4">
        <w:t>ROT-avdraget har snabbt blivit en populär åtgärd. Som utskottet (NU) r</w:t>
      </w:r>
      <w:r w:rsidRPr="007765F4">
        <w:t>e</w:t>
      </w:r>
      <w:r w:rsidRPr="007765F4">
        <w:t>dovisar, visar beräkningar att för varje krona som betalas i skattereduktion kommer minst lika mycket in i löner och arbetsgivaravgifter. Fler jobb skapas och svartarbete trängs undan.</w:t>
      </w:r>
    </w:p>
    <w:p w:rsidR="00224D42" w:rsidRPr="007765F4" w:rsidRDefault="00224D42">
      <w:pPr>
        <w:pStyle w:val="Normaltindrag"/>
        <w:rPr>
          <w:szCs w:val="24"/>
        </w:rPr>
      </w:pPr>
      <w:r w:rsidRPr="007765F4">
        <w:rPr>
          <w:szCs w:val="24"/>
        </w:rPr>
        <w:t>Avdraget har skapat ökad sysselsättning inom flera sektorer och fungerar som en avsevärd avlastning för många familjer i en stressad tillvaro där man nu till ett mer överkomligt pris kan köpa experthjälp för hemmet. Avdraget är idag knutet till en person. I de allra flesta fall ägs en bostad av två personer, vilket då innebä</w:t>
      </w:r>
      <w:r w:rsidRPr="007765F4">
        <w:rPr>
          <w:szCs w:val="24"/>
        </w:rPr>
        <w:t>r att man tillsammans kan få en skattereduktion på 100 000 kronor per år (2 x 50 000 kronor).</w:t>
      </w:r>
    </w:p>
    <w:p w:rsidR="00224D42" w:rsidRPr="007765F4" w:rsidRDefault="00224D42">
      <w:pPr>
        <w:pStyle w:val="Normaltindrag"/>
        <w:rPr>
          <w:szCs w:val="24"/>
        </w:rPr>
      </w:pPr>
      <w:r w:rsidRPr="007765F4">
        <w:rPr>
          <w:szCs w:val="24"/>
        </w:rPr>
        <w:t>I de fall bostaden ägs av en person är den maximala reduktionen 50 000 kronor. Samtidigt är det ofta dessa hushåll som har det största behovet av en kostnadsmässigt överkomlig hjälp i hemmet. Underhållsbehovet av bostaden är densamma, men inkomsten, och fritiden, är hälften.</w:t>
      </w:r>
    </w:p>
    <w:p w:rsidR="00224D42" w:rsidRPr="007765F4" w:rsidRDefault="00224D42">
      <w:pPr>
        <w:pStyle w:val="Normaltindrag"/>
        <w:rPr>
          <w:szCs w:val="24"/>
        </w:rPr>
      </w:pPr>
      <w:r w:rsidRPr="007765F4">
        <w:rPr>
          <w:szCs w:val="24"/>
        </w:rPr>
        <w:t xml:space="preserve">Därför bör en översyn av gällande ROT-avdrag göras: Det bör beräknas per bostad och år istället för dagens per person och år. Intentionen med en sådan översyn är att köparen (och ägaren av småhuset eller lägenheten) av </w:t>
      </w:r>
      <w:r w:rsidRPr="007765F4">
        <w:rPr>
          <w:szCs w:val="24"/>
        </w:rPr>
        <w:lastRenderedPageBreak/>
        <w:t>tjänsten får skattelättnaden men att utgiften begränsas till högst 200 000 kr</w:t>
      </w:r>
      <w:r w:rsidRPr="007765F4">
        <w:rPr>
          <w:szCs w:val="24"/>
        </w:rPr>
        <w:t>o</w:t>
      </w:r>
      <w:r w:rsidRPr="007765F4">
        <w:rPr>
          <w:szCs w:val="24"/>
        </w:rPr>
        <w:t>nor per fastighet istället för 100 000 kronor per person. För att förhindra övernyttjande bör ROT-avdraget enbart gälla den fastighet i vilken ägaren är folkbokförd.</w:t>
      </w:r>
    </w:p>
    <w:p w:rsidR="00224D42" w:rsidRPr="007765F4" w:rsidRDefault="00224D42">
      <w:pPr>
        <w:pStyle w:val="Normaltindrag"/>
        <w:rPr>
          <w:szCs w:val="24"/>
        </w:rPr>
      </w:pPr>
      <w:r w:rsidRPr="007765F4">
        <w:rPr>
          <w:szCs w:val="24"/>
        </w:rPr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65F4">
        <w:trPr>
          <w:cantSplit/>
        </w:trPr>
        <w:tc>
          <w:tcPr>
            <w:tcW w:w="3046" w:type="dxa"/>
          </w:tcPr>
          <w:p w:rsidR="00224D42" w:rsidRPr="007765F4" w:rsidRDefault="00224D42">
            <w:pPr>
              <w:pStyle w:val="UnderskriftDatum"/>
              <w:spacing w:before="240"/>
            </w:pPr>
            <w:r w:rsidRPr="007765F4">
              <w:t>Stockholm den 29 september 2011</w:t>
            </w:r>
          </w:p>
        </w:tc>
        <w:tc>
          <w:tcPr>
            <w:tcW w:w="3047" w:type="dxa"/>
          </w:tcPr>
          <w:p w:rsidR="00224D42" w:rsidRPr="007765F4" w:rsidRDefault="00224D42">
            <w:pPr>
              <w:pStyle w:val="Underskrifter"/>
              <w:spacing w:before="240"/>
            </w:pPr>
          </w:p>
        </w:tc>
      </w:tr>
      <w:tr w:rsidR="00000000" w:rsidRPr="007765F4">
        <w:trPr>
          <w:cantSplit/>
        </w:trPr>
        <w:tc>
          <w:tcPr>
            <w:tcW w:w="3046" w:type="dxa"/>
          </w:tcPr>
          <w:p w:rsidR="00224D42" w:rsidRPr="007765F4" w:rsidRDefault="00224D42">
            <w:pPr>
              <w:pStyle w:val="Underskrifter"/>
            </w:pPr>
            <w:r w:rsidRPr="007765F4">
              <w:t>Tina Acketoft (FP)</w:t>
            </w:r>
          </w:p>
        </w:tc>
        <w:tc>
          <w:tcPr>
            <w:tcW w:w="3046" w:type="dxa"/>
          </w:tcPr>
          <w:p w:rsidR="00224D42" w:rsidRPr="007765F4" w:rsidRDefault="00224D42">
            <w:pPr>
              <w:pStyle w:val="Underskrifter"/>
            </w:pPr>
          </w:p>
        </w:tc>
      </w:tr>
    </w:tbl>
    <w:p w:rsidR="00224D42" w:rsidRPr="007765F4" w:rsidRDefault="00224D42">
      <w:pPr>
        <w:pStyle w:val="Normaltindrag"/>
      </w:pPr>
    </w:p>
    <w:sectPr w:rsidR="00224D42" w:rsidRPr="0077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D42" w:rsidRPr="007765F4" w:rsidRDefault="00224D42">
      <w:r w:rsidRPr="007765F4">
        <w:separator/>
      </w:r>
    </w:p>
  </w:endnote>
  <w:endnote w:type="continuationSeparator" w:id="0">
    <w:p w:rsidR="00224D42" w:rsidRPr="007765F4" w:rsidRDefault="00224D42">
      <w:r w:rsidRPr="00776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7765F4">
    <w:pPr>
      <w:pStyle w:val="Sidfot"/>
    </w:pPr>
    <w:r w:rsidRPr="007765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493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42" w:rsidRDefault="00224D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4D42" w:rsidRDefault="00224D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7765F4">
    <w:pPr>
      <w:pStyle w:val="Sidfot"/>
    </w:pPr>
    <w:r w:rsidRPr="007765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675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42" w:rsidRDefault="00224D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4D42" w:rsidRDefault="00224D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7765F4">
    <w:pPr>
      <w:pStyle w:val="Sidfot"/>
    </w:pPr>
    <w:r w:rsidRPr="007765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644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42" w:rsidRDefault="00224D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4D42" w:rsidRDefault="00224D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D42" w:rsidRPr="007765F4" w:rsidRDefault="00224D42">
      <w:r w:rsidRPr="007765F4">
        <w:separator/>
      </w:r>
    </w:p>
  </w:footnote>
  <w:footnote w:type="continuationSeparator" w:id="0">
    <w:p w:rsidR="00224D42" w:rsidRPr="007765F4" w:rsidRDefault="00224D42">
      <w:r w:rsidRPr="00776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7765F4">
    <w:pPr>
      <w:pStyle w:val="Sidhuvud"/>
    </w:pPr>
    <w:r w:rsidRPr="007765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0108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42" w:rsidRDefault="00224D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4D42" w:rsidRDefault="00224D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7765F4">
    <w:pPr>
      <w:pStyle w:val="Sidhuvud"/>
    </w:pPr>
    <w:r w:rsidRPr="007765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2500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42" w:rsidRDefault="00224D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4D42" w:rsidRDefault="00224D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42" w:rsidRPr="007765F4" w:rsidRDefault="00224D42">
    <w:pPr>
      <w:pStyle w:val="FSHNormal"/>
      <w:tabs>
        <w:tab w:val="right" w:pos="5840"/>
      </w:tabs>
    </w:pPr>
    <w:r w:rsidRPr="007765F4">
      <w:br/>
    </w:r>
    <w:r w:rsidRPr="007765F4">
      <w:fldChar w:fldCharType="begin" w:fldLock="1"/>
    </w:r>
    <w:r w:rsidRPr="007765F4">
      <w:instrText xml:space="preserve"> DOCPROPERTY</w:instrText>
    </w:r>
    <w:r w:rsidRPr="007765F4">
      <w:rPr>
        <w:sz w:val="18"/>
      </w:rPr>
      <w:instrText xml:space="preserve"> "YearUser" *\charformat </w:instrText>
    </w:r>
    <w:r w:rsidRPr="007765F4">
      <w:fldChar w:fldCharType="separate"/>
    </w:r>
    <w:r w:rsidRPr="007765F4">
      <w:t>2011/12</w:t>
    </w:r>
    <w:r w:rsidRPr="007765F4">
      <w:fldChar w:fldCharType="end"/>
    </w:r>
    <w:r w:rsidRPr="007765F4">
      <w:t xml:space="preserve"> </w:t>
    </w:r>
    <w:r w:rsidRPr="007765F4">
      <w:tab/>
      <w:t xml:space="preserve">mnr: </w:t>
    </w:r>
    <w:r w:rsidRPr="007765F4">
      <w:fldChar w:fldCharType="begin" w:fldLock="1"/>
    </w:r>
    <w:r w:rsidRPr="007765F4">
      <w:instrText xml:space="preserve"> DOCPROPERTY</w:instrText>
    </w:r>
    <w:r w:rsidRPr="007765F4">
      <w:rPr>
        <w:sz w:val="18"/>
      </w:rPr>
      <w:instrText xml:space="preserve"> "Motionsnummer" *\charformat </w:instrText>
    </w:r>
    <w:r w:rsidRPr="007765F4">
      <w:fldChar w:fldCharType="separate"/>
    </w:r>
    <w:r w:rsidRPr="007765F4">
      <w:t>Sk278</w:t>
    </w:r>
    <w:r w:rsidRPr="007765F4">
      <w:fldChar w:fldCharType="end"/>
    </w:r>
    <w:r w:rsidRPr="007765F4">
      <w:br/>
    </w:r>
    <w:r w:rsidRPr="007765F4">
      <w:fldChar w:fldCharType="begin" w:fldLock="1"/>
    </w:r>
    <w:r w:rsidRPr="007765F4">
      <w:instrText xml:space="preserve"> DOCPROPERTY</w:instrText>
    </w:r>
    <w:r w:rsidRPr="007765F4">
      <w:rPr>
        <w:sz w:val="18"/>
      </w:rPr>
      <w:instrText xml:space="preserve"> "Samling" *\charformat </w:instrText>
    </w:r>
    <w:r w:rsidRPr="007765F4">
      <w:fldChar w:fldCharType="end"/>
    </w:r>
    <w:r w:rsidRPr="007765F4">
      <w:tab/>
      <w:t xml:space="preserve">pnr: </w:t>
    </w:r>
    <w:r w:rsidRPr="007765F4">
      <w:fldChar w:fldCharType="begin" w:fldLock="1"/>
    </w:r>
    <w:r w:rsidRPr="007765F4">
      <w:instrText xml:space="preserve"> DOCPROPERTY</w:instrText>
    </w:r>
    <w:r w:rsidRPr="007765F4">
      <w:rPr>
        <w:sz w:val="18"/>
      </w:rPr>
      <w:instrText xml:space="preserve"> "Partinummer" *\charformat </w:instrText>
    </w:r>
    <w:r w:rsidRPr="007765F4">
      <w:fldChar w:fldCharType="separate"/>
    </w:r>
    <w:r w:rsidRPr="007765F4">
      <w:t>FP1234</w:t>
    </w:r>
    <w:r w:rsidRPr="007765F4">
      <w:fldChar w:fldCharType="end"/>
    </w:r>
  </w:p>
  <w:p w:rsidR="00224D42" w:rsidRPr="007765F4" w:rsidRDefault="00224D42">
    <w:pPr>
      <w:pStyle w:val="FSHRub1"/>
    </w:pPr>
    <w:r w:rsidRPr="007765F4">
      <w:t>Motion till riksdagen</w:t>
    </w:r>
    <w:r w:rsidRPr="007765F4">
      <w:br/>
    </w:r>
    <w:r w:rsidRPr="007765F4">
      <w:fldChar w:fldCharType="begin" w:fldLock="1"/>
    </w:r>
    <w:r w:rsidRPr="007765F4">
      <w:instrText xml:space="preserve"> DOCPROPERTY "YearUser" *\charformat </w:instrText>
    </w:r>
    <w:r w:rsidRPr="007765F4">
      <w:fldChar w:fldCharType="separate"/>
    </w:r>
    <w:r w:rsidRPr="007765F4">
      <w:t>2011/12</w:t>
    </w:r>
    <w:r w:rsidRPr="007765F4">
      <w:fldChar w:fldCharType="end"/>
    </w:r>
    <w:r w:rsidRPr="007765F4">
      <w:t>:</w:t>
    </w:r>
    <w:r w:rsidRPr="007765F4">
      <w:fldChar w:fldCharType="begin" w:fldLock="1"/>
    </w:r>
    <w:r w:rsidRPr="007765F4">
      <w:instrText xml:space="preserve"> DOCPROPERTY "Motionsnummer" *\charformat </w:instrText>
    </w:r>
    <w:r w:rsidRPr="007765F4">
      <w:fldChar w:fldCharType="separate"/>
    </w:r>
    <w:r w:rsidRPr="007765F4">
      <w:t>Sk278</w:t>
    </w:r>
    <w:r w:rsidRPr="007765F4">
      <w:fldChar w:fldCharType="end"/>
    </w:r>
  </w:p>
  <w:p w:rsidR="00224D42" w:rsidRPr="007765F4" w:rsidRDefault="00224D42">
    <w:pPr>
      <w:pStyle w:val="FSHNormalS5"/>
    </w:pPr>
    <w:r w:rsidRPr="007765F4">
      <w:fldChar w:fldCharType="begin" w:fldLock="1"/>
    </w:r>
    <w:r w:rsidRPr="007765F4">
      <w:instrText xml:space="preserve"> DOCPROPERTY "MotionarText" *\charformat </w:instrText>
    </w:r>
    <w:r w:rsidRPr="007765F4">
      <w:fldChar w:fldCharType="separate"/>
    </w:r>
    <w:r w:rsidRPr="007765F4">
      <w:t>av Tina Acketoft (FP)</w:t>
    </w:r>
    <w:r w:rsidRPr="007765F4">
      <w:fldChar w:fldCharType="end"/>
    </w:r>
    <w:r w:rsidRPr="007765F4">
      <w:br/>
    </w:r>
    <w:r w:rsidRPr="007765F4">
      <w:fldChar w:fldCharType="begin" w:fldLock="1"/>
    </w:r>
    <w:r w:rsidRPr="007765F4">
      <w:instrText xml:space="preserve"> DOCPROPERTY "SvarFrasKort" *\charformat </w:instrText>
    </w:r>
    <w:r w:rsidRPr="007765F4">
      <w:fldChar w:fldCharType="end"/>
    </w:r>
  </w:p>
  <w:p w:rsidR="00224D42" w:rsidRPr="007765F4" w:rsidRDefault="00224D42">
    <w:pPr>
      <w:pStyle w:val="FSHTitel"/>
    </w:pPr>
    <w:r w:rsidRPr="007765F4">
      <w:fldChar w:fldCharType="begin" w:fldLock="1"/>
    </w:r>
    <w:r w:rsidRPr="007765F4">
      <w:instrText xml:space="preserve"> DOCPROPERTY</w:instrText>
    </w:r>
    <w:r w:rsidRPr="007765F4">
      <w:rPr>
        <w:sz w:val="18"/>
      </w:rPr>
      <w:instrText xml:space="preserve"> "RubrikSvar" *\charformat </w:instrText>
    </w:r>
    <w:r w:rsidRPr="007765F4">
      <w:fldChar w:fldCharType="separate"/>
    </w:r>
    <w:r w:rsidRPr="007765F4">
      <w:t>ROT-avdrag per fastighet</w:t>
    </w:r>
    <w:r w:rsidRPr="007765F4">
      <w:fldChar w:fldCharType="end"/>
    </w:r>
  </w:p>
  <w:p w:rsidR="00224D42" w:rsidRPr="007765F4" w:rsidRDefault="00224D42">
    <w:pPr>
      <w:pStyle w:val="Normal00"/>
    </w:pPr>
  </w:p>
  <w:p w:rsidR="00224D42" w:rsidRPr="007765F4" w:rsidRDefault="00224D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16173909">
    <w:abstractNumId w:val="3"/>
  </w:num>
  <w:num w:numId="2" w16cid:durableId="95056625">
    <w:abstractNumId w:val="2"/>
  </w:num>
  <w:num w:numId="3" w16cid:durableId="1799687286">
    <w:abstractNumId w:val="1"/>
  </w:num>
  <w:num w:numId="4" w16cid:durableId="1200899284">
    <w:abstractNumId w:val="0"/>
  </w:num>
  <w:num w:numId="5" w16cid:durableId="1305820126">
    <w:abstractNumId w:val="7"/>
  </w:num>
  <w:num w:numId="6" w16cid:durableId="1722514282">
    <w:abstractNumId w:val="6"/>
  </w:num>
  <w:num w:numId="7" w16cid:durableId="1484466297">
    <w:abstractNumId w:val="5"/>
  </w:num>
  <w:num w:numId="8" w16cid:durableId="1819876150">
    <w:abstractNumId w:val="4"/>
  </w:num>
  <w:num w:numId="9" w16cid:durableId="490221823">
    <w:abstractNumId w:val="8"/>
  </w:num>
  <w:num w:numId="10" w16cid:durableId="1965109667">
    <w:abstractNumId w:val="9"/>
  </w:num>
  <w:num w:numId="11" w16cid:durableId="9600456">
    <w:abstractNumId w:val="10"/>
  </w:num>
  <w:num w:numId="12" w16cid:durableId="1008286325">
    <w:abstractNumId w:val="13"/>
  </w:num>
  <w:num w:numId="13" w16cid:durableId="1247182824">
    <w:abstractNumId w:val="15"/>
  </w:num>
  <w:num w:numId="14" w16cid:durableId="695810523">
    <w:abstractNumId w:val="16"/>
  </w:num>
  <w:num w:numId="15" w16cid:durableId="1169979007">
    <w:abstractNumId w:val="11"/>
  </w:num>
  <w:num w:numId="16" w16cid:durableId="1227643459">
    <w:abstractNumId w:val="18"/>
  </w:num>
  <w:num w:numId="17" w16cid:durableId="1984967063">
    <w:abstractNumId w:val="17"/>
  </w:num>
  <w:num w:numId="18" w16cid:durableId="846332012">
    <w:abstractNumId w:val="14"/>
  </w:num>
  <w:num w:numId="19" w16cid:durableId="1517184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B87F9D28-BB0F-49E7-8369-B1EA54EBFA9A}"/>
  </w:docVars>
  <w:rsids>
    <w:rsidRoot w:val="00D940D9"/>
    <w:rsid w:val="00224D42"/>
    <w:rsid w:val="007765F4"/>
    <w:rsid w:val="00D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DC8774-3F11-4EB9-89E2-30ED1868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1741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FP1234</vt:lpstr>
    </vt:vector>
  </TitlesOfParts>
  <Company>Riksdagen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FP1234</dc:title>
  <dc:subject>FP1234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2011-11-13T12:23:00Z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ROT-avdrag per fastighet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per fastighet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20112012000000700080000012340069</vt:lpwstr>
  </property>
  <property fmtid="{D5CDD505-2E9C-101B-9397-08002B2CF9AE}" pid="47" name="datum">
    <vt:lpwstr>110929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20112012000000700080000012340069</vt:lpwstr>
  </property>
  <property fmtid="{D5CDD505-2E9C-101B-9397-08002B2CF9AE}" pid="50" name="nummer">
    <vt:lpwstr>278</vt:lpwstr>
  </property>
  <property fmtid="{D5CDD505-2E9C-101B-9397-08002B2CF9AE}" pid="51" name="utskottsbeteckning">
    <vt:lpwstr>Sk</vt:lpwstr>
  </property>
  <property fmtid="{D5CDD505-2E9C-101B-9397-08002B2CF9AE}" pid="52" name="GlobalUID">
    <vt:lpwstr>{F800937C-D639-421E-8DFB-EC9D38D648AA}</vt:lpwstr>
  </property>
  <property fmtid="{D5CDD505-2E9C-101B-9397-08002B2CF9AE}" pid="53" name="Överföringar">
    <vt:i4>0</vt:i4>
  </property>
  <property fmtid="{D5CDD505-2E9C-101B-9397-08002B2CF9AE}" pid="54" name="Checksum">
    <vt:lpwstr>*0011353913572*</vt:lpwstr>
  </property>
  <property fmtid="{D5CDD505-2E9C-101B-9397-08002B2CF9AE}" pid="55" name="skuggnummer">
    <vt:lpwstr>826</vt:lpwstr>
  </property>
  <property fmtid="{D5CDD505-2E9C-101B-9397-08002B2CF9AE}" pid="56" name="urixVersion">
    <vt:lpwstr>4.5.0.25</vt:lpwstr>
  </property>
  <property fmtid="{D5CDD505-2E9C-101B-9397-08002B2CF9AE}" pid="57" name="urixOrigin">
    <vt:lpwstr>111113 13:23:39.745</vt:lpwstr>
  </property>
  <property fmtid="{D5CDD505-2E9C-101B-9397-08002B2CF9AE}" pid="58" name="urixGuid">
    <vt:lpwstr>{35AEF88A-3C4C-4653-8DE0-85F51038C469}</vt:lpwstr>
  </property>
</Properties>
</file>