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1300" w:displacedByCustomXml="next" w:id="0"/>
    <w:bookmarkStart w:name="_Toc106800475" w:displacedByCustomXml="next" w:id="1"/>
    <w:bookmarkStart w:name="_Hlk119485242" w:displacedByCustomXml="next" w:id="2"/>
    <w:sdt>
      <w:sdtPr>
        <w:alias w:val="CC_Boilerplate_4"/>
        <w:tag w:val="CC_Boilerplate_4"/>
        <w:id w:val="-1644581176"/>
        <w:lock w:val="sdtLocked"/>
        <w:placeholder>
          <w:docPart w:val="92C67A337EA14146AB9EA8DFC6E1050C"/>
        </w:placeholder>
        <w:text/>
      </w:sdtPr>
      <w:sdtEndPr/>
      <w:sdtContent>
        <w:p w:rsidRPr="009B062B" w:rsidR="00AF30DD" w:rsidP="0076045A" w:rsidRDefault="00AF30DD" w14:paraId="6D7CF2DA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01229dca-bb1f-41a1-9d12-4cd78789ec3d"/>
        <w:id w:val="-543829831"/>
        <w:lock w:val="sdtLocked"/>
      </w:sdtPr>
      <w:sdtEndPr/>
      <w:sdtContent>
        <w:p w:rsidR="001F7E2B" w:rsidRDefault="00790A28" w14:paraId="02ECFD94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regeringen snarast bör informera sina berörda myndigheter om att elöverkänslighet är ett av staten erkänt funktionshinder och att dessa människor inte får undanhållas det stöd de är i behov av och tillkännager detta för regeringen.</w:t>
          </w:r>
        </w:p>
      </w:sdtContent>
    </w:sdt>
    <w:bookmarkEnd w:displacedByCustomXml="prev" w:id="0"/>
    <w:bookmarkEnd w:displacedByCustomXml="prev" w:id="1"/>
    <w:bookmarkStart w:name="MotionsStart" w:displacedByCustomXml="next" w:id="3"/>
    <w:bookmarkEnd w:displacedByCustomXml="next" w:id="3"/>
    <w:bookmarkStart w:name="_Toc106801301" w:displacedByCustomXml="next" w:id="4"/>
    <w:bookmarkStart w:name="_Toc106800476" w:displacedByCustomXml="next" w:id="5"/>
    <w:sdt>
      <w:sdtPr>
        <w:alias w:val="CC_Motivering_Rubrik"/>
        <w:tag w:val="CC_Motivering_Rubrik"/>
        <w:id w:val="1433397530"/>
        <w:lock w:val="sdtLocked"/>
        <w:placeholder>
          <w:docPart w:val="6C31FF31319A48E89EF10CC6666A76F0"/>
        </w:placeholder>
        <w:text/>
      </w:sdtPr>
      <w:sdtEndPr/>
      <w:sdtContent>
        <w:p w:rsidRPr="009B062B" w:rsidR="006D79C9" w:rsidP="00333E95" w:rsidRDefault="006D79C9" w14:paraId="04EAA677" w14:textId="77777777">
          <w:pPr>
            <w:pStyle w:val="Rubrik1"/>
          </w:pPr>
          <w:r>
            <w:t>Motivering</w:t>
          </w:r>
        </w:p>
      </w:sdtContent>
    </w:sdt>
    <w:bookmarkEnd w:displacedByCustomXml="prev" w:id="4"/>
    <w:bookmarkEnd w:displacedByCustomXml="prev" w:id="5"/>
    <w:p w:rsidR="004F00E6" w:rsidP="00385B92" w:rsidRDefault="004F00E6" w14:paraId="3900D31C" w14:textId="495D31D7">
      <w:pPr>
        <w:pStyle w:val="Normalutanindragellerluft"/>
      </w:pPr>
      <w:r>
        <w:t xml:space="preserve">Många tvingas </w:t>
      </w:r>
      <w:r w:rsidR="00BC40F5">
        <w:t xml:space="preserve">att </w:t>
      </w:r>
      <w:r>
        <w:t xml:space="preserve">flytta från sina hem på grund av de olika sjukdomssymptom som strålning av olika slag leder till. Livsutrymmet för elöverkänsliga personer håller på att försvinna allt eftersom nya master/antenner byggs och avståndet mellan masterna är kort. Andra måste sluta sina arbeten och blir arbetslösa, långtidssjukskrivna eller förtidspensionerade. </w:t>
      </w:r>
    </w:p>
    <w:p w:rsidR="004F00E6" w:rsidP="00385B92" w:rsidRDefault="004F00E6" w14:paraId="42D7E73C" w14:textId="77777777">
      <w:r>
        <w:t>Elöverkänslighet leder till mycket mänskligt lidande, såväl hälsomässigt som socialt.</w:t>
      </w:r>
    </w:p>
    <w:p w:rsidR="004F00E6" w:rsidP="00385B92" w:rsidRDefault="004F00E6" w14:paraId="6B60E9A0" w14:textId="153EF81D">
      <w:r>
        <w:t>För att kunna vidta effektiva åtgärder för att hjälpa dem som drabbats av elöverkäns</w:t>
      </w:r>
      <w:r w:rsidR="00385B92">
        <w:softHyphen/>
      </w:r>
      <w:r>
        <w:t xml:space="preserve">lighet och förebygga en utveckling där ännu fler får problem måste samhället ta dessa </w:t>
      </w:r>
      <w:r w:rsidRPr="00385B92">
        <w:rPr>
          <w:spacing w:val="-1"/>
        </w:rPr>
        <w:t>människor och deras funktionshinder på stort allvar. Det är viktigt att elöverkänsligheten</w:t>
      </w:r>
      <w:r>
        <w:t xml:space="preserve"> som sjukdom förs in i de drabbades sjukjournal, vilket inte alltid sker idag. Tyvärr har inställningen mot dessa drabbade hårdnat allteftersom vi ställt ökade krav på mobil</w:t>
      </w:r>
      <w:r w:rsidR="00385B92">
        <w:softHyphen/>
      </w:r>
      <w:r>
        <w:t xml:space="preserve">täckning. </w:t>
      </w:r>
    </w:p>
    <w:p w:rsidR="004F00E6" w:rsidP="00385B92" w:rsidRDefault="004F00E6" w14:paraId="22CC58CA" w14:textId="2E6F37A8">
      <w:r>
        <w:t xml:space="preserve">Det finns också en problematik kopplad till sjukvården då det finns behov av strålningsfria miljöer för att personer med elöverkänslighet ska kunna ta del av vård </w:t>
      </w:r>
      <w:r w:rsidR="00BC40F5">
        <w:t>som de</w:t>
      </w:r>
      <w:r>
        <w:t xml:space="preserve"> behöver vid sjukhus och andra vårdinrättningar. Med motiveringen att veten</w:t>
      </w:r>
      <w:r w:rsidR="00385B92">
        <w:softHyphen/>
      </w:r>
      <w:r>
        <w:t>skapligt stöd för att problemen orsakas av elektromagnetiska fält saknas hävdar sjuk</w:t>
      </w:r>
      <w:r w:rsidR="00385B92">
        <w:softHyphen/>
      </w:r>
      <w:r>
        <w:t xml:space="preserve">vården att elöverkänsliga inte har rätt att kräva tillgänglighet i sjukvården och på sjukhus. </w:t>
      </w:r>
    </w:p>
    <w:p w:rsidR="004F00E6" w:rsidP="00385B92" w:rsidRDefault="004F00E6" w14:paraId="1476F043" w14:textId="3D4CFFFE">
      <w:r>
        <w:lastRenderedPageBreak/>
        <w:t xml:space="preserve">Vid erbjudande om röntgen så har patienter efterfrågat att det kan ske på tider då man kan stänga av wifi-nätverken. </w:t>
      </w:r>
      <w:r w:rsidR="00BC40F5">
        <w:t xml:space="preserve">Att det går att göra </w:t>
      </w:r>
      <w:r>
        <w:t xml:space="preserve">har vid samtal bekräftats av </w:t>
      </w:r>
      <w:r w:rsidR="00BC40F5">
        <w:t>it</w:t>
      </w:r>
      <w:r w:rsidR="00BC40F5">
        <w:noBreakHyphen/>
      </w:r>
      <w:r>
        <w:t xml:space="preserve">tekniker, men sedan nekats av ansvarig vårdpersonal. Det har upplevts </w:t>
      </w:r>
      <w:r w:rsidR="00BC40F5">
        <w:t xml:space="preserve">som </w:t>
      </w:r>
      <w:r>
        <w:t>oerhört svårt för de drabbade att inte kunna få någon vård som anpassas till deras situation.</w:t>
      </w:r>
    </w:p>
    <w:p w:rsidR="004F00E6" w:rsidP="00385B92" w:rsidRDefault="004F00E6" w14:paraId="44FAC67C" w14:textId="7BB6EE3C">
      <w:r>
        <w:t>Ändå erkänns inte elöverkänslighet som den sjukdom det faktiskt handlar om för den som drabbas. Hittills har regering</w:t>
      </w:r>
      <w:r w:rsidR="00BC40F5">
        <w:t>en</w:t>
      </w:r>
      <w:r>
        <w:t xml:space="preserve"> och ansvariga myndigheter stått ganska hand</w:t>
      </w:r>
      <w:r w:rsidR="00385B92">
        <w:softHyphen/>
      </w:r>
      <w:r>
        <w:t xml:space="preserve">fallna inför de växande elöverkänslighetsproblemen när det gäller </w:t>
      </w:r>
      <w:r w:rsidR="00BC40F5">
        <w:t xml:space="preserve">såväl </w:t>
      </w:r>
      <w:r>
        <w:t xml:space="preserve">forskning och förebyggande av elöverkänslighet som hjälp till de drabbade. Det har snarare varit så att tidigare erfarenheter förringats och </w:t>
      </w:r>
      <w:r w:rsidR="00BC40F5">
        <w:t xml:space="preserve">man har hänvisat till </w:t>
      </w:r>
      <w:r>
        <w:t>bristen på evidensbaserade rapporter för att slippa ta i situationen för de drabbade och jobba fram förslag på lösningar. Det är hög tid att ändra på detta.</w:t>
      </w:r>
    </w:p>
    <w:p w:rsidR="004F00E6" w:rsidP="00385B92" w:rsidRDefault="00BC40F5" w14:paraId="24D0BB5B" w14:textId="66BA2CBE">
      <w:r>
        <w:t xml:space="preserve">År </w:t>
      </w:r>
      <w:r w:rsidR="004F00E6">
        <w:t>1995 godkändes Elöverkänsligas Riksförbund som en handikapporganisation av regeringen. Det är ett av 41</w:t>
      </w:r>
      <w:r>
        <w:t> </w:t>
      </w:r>
      <w:r w:rsidR="004F00E6">
        <w:t xml:space="preserve">funktionsrättsförbund som ingår i </w:t>
      </w:r>
      <w:r>
        <w:t>F</w:t>
      </w:r>
      <w:r w:rsidR="004F00E6">
        <w:t xml:space="preserve">unktionsrätt Sverige. I maj 2000 antog riksdagen ”Från patient till medborgare – en nationell handlingsplan för handikappolitiken”. </w:t>
      </w:r>
      <w:r>
        <w:t xml:space="preserve">Av </w:t>
      </w:r>
      <w:r w:rsidR="004F00E6">
        <w:t>ett brev från dåvarande socialminister Lars Engqvist framgår: ”Inget funktionshinder lyfts fram och inget utesluts. Personer som är funktionshindrade till följd av elöverkänslighet omfattas därför av handlingsplanen</w:t>
      </w:r>
      <w:r>
        <w:t>.</w:t>
      </w:r>
      <w:r w:rsidR="004F00E6">
        <w:t>”</w:t>
      </w:r>
    </w:p>
    <w:p w:rsidR="004F00E6" w:rsidP="00385B92" w:rsidRDefault="004F00E6" w14:paraId="76B0696C" w14:textId="44732656">
      <w:r w:rsidRPr="00385B92">
        <w:rPr>
          <w:spacing w:val="-2"/>
        </w:rPr>
        <w:t>Socialstyrelsen bekräftade 2009 att elöverkänslighet är ett funktionshinder. ”Utgångs</w:t>
      </w:r>
      <w:r w:rsidRPr="00385B92" w:rsidR="00385B92">
        <w:rPr>
          <w:spacing w:val="-2"/>
        </w:rPr>
        <w:softHyphen/>
      </w:r>
      <w:r w:rsidRPr="00385B92">
        <w:rPr>
          <w:spacing w:val="-2"/>
        </w:rPr>
        <w:t>punkten</w:t>
      </w:r>
      <w:r>
        <w:t xml:space="preserve"> är just det miljörelaterade, relativa handikappbegreppet, dvs att funktions</w:t>
      </w:r>
      <w:r w:rsidR="00385B92">
        <w:softHyphen/>
      </w:r>
      <w:r>
        <w:t>hindret inte ses som en egenskap hos individen utan begreppet betecknar brister i mötet mellan individens förutsättningar och den miljö hon befinner sig i</w:t>
      </w:r>
      <w:r w:rsidR="00BC40F5">
        <w:t>.</w:t>
      </w:r>
      <w:r>
        <w:t>” När det gäller begränsningar hänvisade till besvär relaterade till elektromagnetiska fält vidhåller Socialstyrelsen den hållning som enheten för handikappfrågor bl</w:t>
      </w:r>
      <w:r w:rsidR="00BC40F5">
        <w:t>.</w:t>
      </w:r>
      <w:r>
        <w:t>a</w:t>
      </w:r>
      <w:r w:rsidR="00BC40F5">
        <w:t>.</w:t>
      </w:r>
      <w:r>
        <w:t xml:space="preserve"> uttryckte i ärende</w:t>
      </w:r>
      <w:r w:rsidR="00BC40F5">
        <w:t>t</w:t>
      </w:r>
      <w:r>
        <w:t xml:space="preserve"> </w:t>
      </w:r>
      <w:r w:rsidR="00BC40F5">
        <w:t>med d</w:t>
      </w:r>
      <w:r>
        <w:t xml:space="preserve">nr </w:t>
      </w:r>
      <w:proofErr w:type="gramStart"/>
      <w:r>
        <w:t>72-8346</w:t>
      </w:r>
      <w:proofErr w:type="gramEnd"/>
      <w:r>
        <w:t>/2007, dvs</w:t>
      </w:r>
      <w:r w:rsidR="00BC40F5">
        <w:t>.</w:t>
      </w:r>
      <w:r>
        <w:t xml:space="preserve"> att avsaknaden av bevis och samband mellan exponering av elektromagnetiska fält och besvär inte får leda till att enskilda undanhålls det stöd vederbörande är i behov av.</w:t>
      </w:r>
    </w:p>
    <w:p w:rsidR="004F00E6" w:rsidP="00385B92" w:rsidRDefault="00BC40F5" w14:paraId="68C94C7E" w14:textId="0B1AEEDB">
      <w:r>
        <w:t xml:space="preserve">År </w:t>
      </w:r>
      <w:r w:rsidR="004F00E6">
        <w:t xml:space="preserve">2011 antog Europarådet resolution 1815, där man </w:t>
      </w:r>
      <w:r>
        <w:t xml:space="preserve">skriver </w:t>
      </w:r>
      <w:r w:rsidR="004F00E6">
        <w:t>om elektromagnetisk strålning: ”Det är fråga om en mer eller mindre potentiellt skadlig icke-termisk biologisk påverkan såväl på växter, insekter och djur som på den mänskliga kroppen, även när de utsätts för nivåer som är lägre än de officiella gränsvärdena.”</w:t>
      </w:r>
    </w:p>
    <w:p w:rsidR="004F00E6" w:rsidP="00385B92" w:rsidRDefault="004F00E6" w14:paraId="0D886C25" w14:textId="2349FF75">
      <w:r>
        <w:t xml:space="preserve">Man skriver vidare att gränsvärden ska omprövas och sänkas, att information om </w:t>
      </w:r>
      <w:r w:rsidRPr="00385B92">
        <w:rPr>
          <w:spacing w:val="-1"/>
        </w:rPr>
        <w:t>riskerna med potentiellt skadliga långsiktiga biologiska effekter på miljö och människors</w:t>
      </w:r>
      <w:r>
        <w:t xml:space="preserve"> hälsa, med särskild inriktning på barn och unga</w:t>
      </w:r>
      <w:r w:rsidR="00BC40F5">
        <w:t>,</w:t>
      </w:r>
      <w:r>
        <w:t xml:space="preserve"> ska ges. Det finns fler områden som berör gränsvärden men nästan inga av resolutionens rekommendationer är genomförda i Sverige, trots att man förbundit sig att följa den.</w:t>
      </w:r>
    </w:p>
    <w:p w:rsidRPr="00422B9E" w:rsidR="00422B9E" w:rsidP="00385B92" w:rsidRDefault="004F00E6" w14:paraId="45A99046" w14:textId="55792DA8">
      <w:r>
        <w:t>I FN</w:t>
      </w:r>
      <w:r w:rsidR="00BC40F5">
        <w:t>:</w:t>
      </w:r>
      <w:r>
        <w:t xml:space="preserve">s konvention om mänskliga rättigheter för personer med funktionsnedsättning, SÖ 2008:26, som ratificerades av Sveriges riksdag och är giltig från </w:t>
      </w:r>
      <w:r w:rsidR="00BC40F5">
        <w:t xml:space="preserve">den </w:t>
      </w:r>
      <w:r>
        <w:t>14</w:t>
      </w:r>
      <w:r w:rsidR="00BC40F5">
        <w:t> </w:t>
      </w:r>
      <w:r>
        <w:t xml:space="preserve">januari 2009 kan man läsa: ”Syftet är att främja, skydda och säkerställa det fulla och lika åtnjutandet </w:t>
      </w:r>
      <w:r w:rsidRPr="00385B92">
        <w:rPr>
          <w:spacing w:val="-1"/>
        </w:rPr>
        <w:t>av alla mänskliga rättigheter och grundläggande friheter för alla personer med funktions</w:t>
      </w:r>
      <w:r w:rsidRPr="00385B92" w:rsidR="00385B92">
        <w:rPr>
          <w:spacing w:val="-1"/>
        </w:rPr>
        <w:softHyphen/>
      </w:r>
      <w:r w:rsidRPr="00385B92">
        <w:rPr>
          <w:spacing w:val="-1"/>
        </w:rPr>
        <w:t>nedsättning</w:t>
      </w:r>
      <w:r>
        <w:t xml:space="preserve"> och främja respekten för deras inneboende värde</w:t>
      </w:r>
      <w:r w:rsidR="00790A28">
        <w:t>.</w:t>
      </w:r>
      <w:r>
        <w:t>”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28CF168A8C2D4DF3A17CCB5DBE0AEB39"/>
        </w:placeholder>
      </w:sdtPr>
      <w:sdtEndPr>
        <w:rPr>
          <w:i w:val="0"/>
          <w:noProof w:val="0"/>
        </w:rPr>
      </w:sdtEndPr>
      <w:sdtContent>
        <w:p w:rsidR="0076045A" w:rsidP="0076045A" w:rsidRDefault="0076045A" w14:paraId="292C67FD" w14:textId="77777777"/>
        <w:p w:rsidRPr="008E0FE2" w:rsidR="004801AC" w:rsidP="0076045A" w:rsidRDefault="00385B92" w14:paraId="536FE54A" w14:textId="609DE7DB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1F7E2B" w14:paraId="59EA1619" w14:textId="77777777">
        <w:trPr>
          <w:cantSplit/>
        </w:trPr>
        <w:tc>
          <w:tcPr>
            <w:tcW w:w="50" w:type="pct"/>
            <w:vAlign w:val="bottom"/>
          </w:tcPr>
          <w:p w:rsidR="001F7E2B" w:rsidRDefault="00790A28" w14:paraId="613DDA95" w14:textId="77777777">
            <w:pPr>
              <w:pStyle w:val="Underskrifter"/>
            </w:pPr>
            <w:r>
              <w:t>Ulrika Heie (C)</w:t>
            </w:r>
          </w:p>
        </w:tc>
        <w:tc>
          <w:tcPr>
            <w:tcW w:w="50" w:type="pct"/>
            <w:vAlign w:val="bottom"/>
          </w:tcPr>
          <w:p w:rsidR="001F7E2B" w:rsidRDefault="001F7E2B" w14:paraId="1CF764FE" w14:textId="77777777">
            <w:pPr>
              <w:pStyle w:val="Underskrifter"/>
            </w:pPr>
          </w:p>
        </w:tc>
        <w:bookmarkEnd w:id="2"/>
      </w:tr>
    </w:tbl>
    <w:p w:rsidR="00BC7E1E" w:rsidRDefault="00BC7E1E" w14:paraId="1F476CC3" w14:textId="77777777"/>
    <w:sectPr w:rsidR="00BC7E1E" w:rsidSect="00DF5EE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1D3E37" w14:textId="77777777" w:rsidR="004F00E6" w:rsidRDefault="004F00E6" w:rsidP="000C1CAD">
      <w:pPr>
        <w:spacing w:line="240" w:lineRule="auto"/>
      </w:pPr>
      <w:r>
        <w:separator/>
      </w:r>
    </w:p>
  </w:endnote>
  <w:endnote w:type="continuationSeparator" w:id="0">
    <w:p w14:paraId="53215F52" w14:textId="77777777" w:rsidR="004F00E6" w:rsidRDefault="004F00E6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FBF0EE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B139E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2793FD" w14:textId="6025B057" w:rsidR="00262EA3" w:rsidRPr="0076045A" w:rsidRDefault="00262EA3" w:rsidP="0076045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26B457" w14:textId="77777777" w:rsidR="004F00E6" w:rsidRDefault="004F00E6" w:rsidP="000C1CAD">
      <w:pPr>
        <w:spacing w:line="240" w:lineRule="auto"/>
      </w:pPr>
      <w:r>
        <w:separator/>
      </w:r>
    </w:p>
  </w:footnote>
  <w:footnote w:type="continuationSeparator" w:id="0">
    <w:p w14:paraId="4E92234A" w14:textId="77777777" w:rsidR="004F00E6" w:rsidRDefault="004F00E6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AEB26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4545EF4" wp14:editId="23CB786E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8B794EA" w14:textId="77777777" w:rsidR="00262EA3" w:rsidRDefault="00385B92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4F00E6">
                                <w:t>C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4545EF4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48B794EA" w14:textId="77777777" w:rsidR="00262EA3" w:rsidRDefault="00385B92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4F00E6">
                          <w:t>C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477C1594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119CC7" w14:textId="77777777" w:rsidR="00262EA3" w:rsidRDefault="00262EA3" w:rsidP="008563AC">
    <w:pPr>
      <w:jc w:val="right"/>
    </w:pPr>
  </w:p>
  <w:p w14:paraId="0EB83D29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6" w:name="_Hlk119485240"/>
  <w:bookmarkStart w:id="7" w:name="_Hlk119485241"/>
  <w:p w14:paraId="2FEB0BF6" w14:textId="77777777" w:rsidR="00262EA3" w:rsidRDefault="00385B92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4FD7D9DE" wp14:editId="26CE058C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6736B9E0" w14:textId="77777777" w:rsidR="00262EA3" w:rsidRDefault="00385B92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76045A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4F00E6">
          <w:t>C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3985BA97" w14:textId="77777777" w:rsidR="00262EA3" w:rsidRPr="008227B3" w:rsidRDefault="00385B92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5A540221" w14:textId="77777777" w:rsidR="00262EA3" w:rsidRPr="008227B3" w:rsidRDefault="00385B92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76045A">
          <w:t>2022/23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76045A">
          <w:t>:1684</w:t>
        </w:r>
      </w:sdtContent>
    </w:sdt>
  </w:p>
  <w:p w14:paraId="63E28C92" w14:textId="77777777" w:rsidR="00262EA3" w:rsidRDefault="00385B92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76045A">
          <w:t>av Ulrika Heie (C)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05379C0D" w14:textId="77777777" w:rsidR="00262EA3" w:rsidRDefault="004F00E6" w:rsidP="00283E0F">
        <w:pPr>
          <w:pStyle w:val="FSHRub2"/>
        </w:pPr>
        <w:r>
          <w:t>Information till myndigheter om elöverkänslighet som funktionshinder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416A5E7D" w14:textId="77777777" w:rsidR="00262EA3" w:rsidRDefault="00262EA3" w:rsidP="00283E0F">
        <w:pPr>
          <w:pStyle w:val="FSHNormL"/>
        </w:pPr>
        <w:r>
          <w:br/>
        </w:r>
      </w:p>
    </w:sdtContent>
  </w:sdt>
  <w:bookmarkEnd w:id="7" w:displacedByCustomXml="prev"/>
  <w:bookmarkEnd w:id="6" w:displacedByCustomXml="prev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C9A41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660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8A20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A86EA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FC8A18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7620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20E44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F2A5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482" w:hanging="482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2-06-30"/>
  </w:docVars>
  <w:rsids>
    <w:rsidRoot w:val="004F00E6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0FD6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1F7E2B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1E02"/>
    <w:rsid w:val="003830EF"/>
    <w:rsid w:val="00383742"/>
    <w:rsid w:val="00383AF3"/>
    <w:rsid w:val="00383B34"/>
    <w:rsid w:val="00383C72"/>
    <w:rsid w:val="00384563"/>
    <w:rsid w:val="0038458E"/>
    <w:rsid w:val="00385870"/>
    <w:rsid w:val="00385B92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0EC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183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0E6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5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A28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0F5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C7E1E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4CED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D11282D"/>
  <w15:chartTrackingRefBased/>
  <w15:docId w15:val="{2559D49D-2C95-46C4-98B8-ABD66BD1B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20"/>
      </w:numPr>
      <w:suppressLineNumbers w:val="0"/>
      <w:suppressAutoHyphens w:val="0"/>
      <w:ind w:left="0" w:firstLine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20"/>
      </w:numPr>
      <w:suppressLineNumbers w:val="0"/>
      <w:suppressAutoHyphens w:val="0"/>
      <w:ind w:left="0" w:firstLine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20"/>
      </w:numPr>
      <w:suppressLineNumbers w:val="0"/>
      <w:ind w:left="0" w:firstLine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29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20"/>
      </w:numPr>
      <w:ind w:left="0" w:firstLine="0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2C67A337EA14146AB9EA8DFC6E1050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1FADF80-7D49-421F-A014-A32F540E29A9}"/>
      </w:docPartPr>
      <w:docPartBody>
        <w:p w:rsidR="00CF30ED" w:rsidRDefault="00CF30ED">
          <w:pPr>
            <w:pStyle w:val="92C67A337EA14146AB9EA8DFC6E1050C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6C31FF31319A48E89EF10CC6666A76F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04CDDB2-40C7-44AF-9BE1-9501A27B0A80}"/>
      </w:docPartPr>
      <w:docPartBody>
        <w:p w:rsidR="00CF30ED" w:rsidRDefault="00CF30ED">
          <w:pPr>
            <w:pStyle w:val="6C31FF31319A48E89EF10CC6666A76F0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28CF168A8C2D4DF3A17CCB5DBE0AEB3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CF3C5BF-FECE-44AF-A76D-97BE1704606A}"/>
      </w:docPartPr>
      <w:docPartBody>
        <w:p w:rsidR="00DB6AB1" w:rsidRDefault="00DB6AB1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0ED"/>
    <w:rsid w:val="00A81E5F"/>
    <w:rsid w:val="00CF30ED"/>
    <w:rsid w:val="00DB6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92C67A337EA14146AB9EA8DFC6E1050C">
    <w:name w:val="92C67A337EA14146AB9EA8DFC6E1050C"/>
  </w:style>
  <w:style w:type="paragraph" w:customStyle="1" w:styleId="6C31FF31319A48E89EF10CC6666A76F0">
    <w:name w:val="6C31FF31319A48E89EF10CC6666A76F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E0F3F7C-79FF-4836-A625-494EC2E7230F}"/>
</file>

<file path=customXml/itemProps2.xml><?xml version="1.0" encoding="utf-8"?>
<ds:datastoreItem xmlns:ds="http://schemas.openxmlformats.org/officeDocument/2006/customXml" ds:itemID="{51B27D45-A947-4609-ABEC-0F24779FC507}"/>
</file>

<file path=customXml/itemProps3.xml><?xml version="1.0" encoding="utf-8"?>
<ds:datastoreItem xmlns:ds="http://schemas.openxmlformats.org/officeDocument/2006/customXml" ds:itemID="{43ACB12C-367A-4A27-BD6A-D2A9A1D4C83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709</Words>
  <Characters>4193</Characters>
  <Application>Microsoft Office Word</Application>
  <DocSecurity>0</DocSecurity>
  <Lines>69</Lines>
  <Paragraphs>17</Paragraphs>
  <ScaleCrop>false</ScaleCrop>
  <HeadingPairs>
    <vt:vector size="6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  <vt:variant>
        <vt:lpstr>Title</vt:lpstr>
      </vt:variant>
      <vt:variant>
        <vt:i4>1</vt:i4>
      </vt:variant>
    </vt:vector>
  </HeadingPairs>
  <TitlesOfParts>
    <vt:vector size="4" baseType="lpstr">
      <vt:lpstr>C Information till myndigheter om elöverkänslighet som funktionshinder</vt:lpstr>
      <vt:lpstr>&lt;Förslag till riksdagsbeslut&gt;</vt:lpstr>
      <vt:lpstr>&lt;Motivering&gt;</vt:lpstr>
      <vt:lpstr>
      </vt:lpstr>
    </vt:vector>
  </TitlesOfParts>
  <Company>Sveriges riksdag</Company>
  <LinksUpToDate>false</LinksUpToDate>
  <CharactersWithSpaces>4885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