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Pr="009C5CBB" w:rsidRDefault="0096348C" w:rsidP="0096348C">
      <w:pPr>
        <w:rPr>
          <w:sz w:val="20"/>
        </w:rPr>
      </w:pPr>
      <w:bookmarkStart w:id="0" w:name="_GoBack"/>
      <w:bookmarkEnd w:id="0"/>
    </w:p>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6348C" w:rsidRPr="009C5CBB" w:rsidTr="0096348C">
        <w:tc>
          <w:tcPr>
            <w:tcW w:w="9141" w:type="dxa"/>
          </w:tcPr>
          <w:p w:rsidR="0096348C" w:rsidRPr="009C5CBB" w:rsidRDefault="0096348C" w:rsidP="0096348C">
            <w:pPr>
              <w:rPr>
                <w:sz w:val="20"/>
              </w:rPr>
            </w:pPr>
            <w:r w:rsidRPr="009C5CBB">
              <w:rPr>
                <w:sz w:val="20"/>
              </w:rPr>
              <w:t>RIKSDAGEN</w:t>
            </w:r>
          </w:p>
          <w:p w:rsidR="0096348C" w:rsidRPr="009C5CBB" w:rsidRDefault="00672BA9" w:rsidP="0096348C">
            <w:pPr>
              <w:rPr>
                <w:sz w:val="20"/>
              </w:rPr>
            </w:pPr>
            <w:r w:rsidRPr="009C5CBB">
              <w:rPr>
                <w:sz w:val="20"/>
              </w:rPr>
              <w:t>UTRIKES</w:t>
            </w:r>
            <w:r w:rsidR="0096348C" w:rsidRPr="009C5CBB">
              <w:rPr>
                <w:sz w:val="20"/>
              </w:rPr>
              <w:t>UTSKOTTET</w:t>
            </w:r>
          </w:p>
        </w:tc>
      </w:tr>
    </w:tbl>
    <w:p w:rsidR="0096348C" w:rsidRPr="009C5CBB" w:rsidRDefault="0096348C" w:rsidP="0096348C">
      <w:pPr>
        <w:rPr>
          <w:sz w:val="20"/>
        </w:rPr>
      </w:pPr>
    </w:p>
    <w:p w:rsidR="0096348C" w:rsidRPr="009C5CBB" w:rsidRDefault="0096348C" w:rsidP="0096348C">
      <w:pPr>
        <w:rPr>
          <w:sz w:val="20"/>
        </w:rPr>
      </w:pPr>
    </w:p>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6348C" w:rsidRPr="009C5CBB" w:rsidTr="0096348C">
        <w:trPr>
          <w:cantSplit/>
          <w:trHeight w:val="742"/>
        </w:trPr>
        <w:tc>
          <w:tcPr>
            <w:tcW w:w="1985" w:type="dxa"/>
          </w:tcPr>
          <w:p w:rsidR="0096348C" w:rsidRPr="009C5CBB" w:rsidRDefault="0096348C" w:rsidP="0096348C">
            <w:pPr>
              <w:rPr>
                <w:b/>
                <w:sz w:val="20"/>
              </w:rPr>
            </w:pPr>
            <w:r w:rsidRPr="009C5CBB">
              <w:rPr>
                <w:b/>
                <w:sz w:val="20"/>
              </w:rPr>
              <w:t xml:space="preserve">PROTOKOLL </w:t>
            </w:r>
          </w:p>
        </w:tc>
        <w:tc>
          <w:tcPr>
            <w:tcW w:w="6463" w:type="dxa"/>
          </w:tcPr>
          <w:p w:rsidR="0096348C" w:rsidRPr="009C5CBB" w:rsidRDefault="00723D66" w:rsidP="006D5D1C">
            <w:pPr>
              <w:rPr>
                <w:b/>
                <w:sz w:val="20"/>
              </w:rPr>
            </w:pPr>
            <w:r w:rsidRPr="009C5CBB">
              <w:rPr>
                <w:b/>
                <w:sz w:val="20"/>
              </w:rPr>
              <w:t>UTSKOTTSSAMMANTRÄDE 20</w:t>
            </w:r>
            <w:r w:rsidR="00AF1C59" w:rsidRPr="009C5CBB">
              <w:rPr>
                <w:b/>
                <w:sz w:val="20"/>
              </w:rPr>
              <w:t>1</w:t>
            </w:r>
            <w:r w:rsidR="00066655">
              <w:rPr>
                <w:b/>
                <w:sz w:val="20"/>
              </w:rPr>
              <w:t>9</w:t>
            </w:r>
            <w:r w:rsidR="00FD3F42">
              <w:rPr>
                <w:b/>
                <w:sz w:val="20"/>
              </w:rPr>
              <w:t>/</w:t>
            </w:r>
            <w:r w:rsidR="00066655">
              <w:rPr>
                <w:b/>
                <w:sz w:val="20"/>
              </w:rPr>
              <w:t>20</w:t>
            </w:r>
            <w:r w:rsidR="00FD3F42">
              <w:rPr>
                <w:b/>
                <w:sz w:val="20"/>
              </w:rPr>
              <w:t>:</w:t>
            </w:r>
            <w:r w:rsidR="00A05303">
              <w:rPr>
                <w:b/>
                <w:sz w:val="20"/>
              </w:rPr>
              <w:t>2</w:t>
            </w:r>
            <w:r w:rsidR="0014037F">
              <w:rPr>
                <w:b/>
                <w:sz w:val="20"/>
              </w:rPr>
              <w:t>2</w:t>
            </w:r>
          </w:p>
        </w:tc>
      </w:tr>
      <w:tr w:rsidR="0096348C" w:rsidRPr="009C5CBB" w:rsidTr="0096348C">
        <w:tc>
          <w:tcPr>
            <w:tcW w:w="1985" w:type="dxa"/>
          </w:tcPr>
          <w:p w:rsidR="0096348C" w:rsidRPr="009C5CBB" w:rsidRDefault="0096348C" w:rsidP="0096348C">
            <w:pPr>
              <w:rPr>
                <w:sz w:val="20"/>
              </w:rPr>
            </w:pPr>
            <w:r w:rsidRPr="009C5CBB">
              <w:rPr>
                <w:sz w:val="20"/>
              </w:rPr>
              <w:t>DATUM</w:t>
            </w:r>
          </w:p>
        </w:tc>
        <w:tc>
          <w:tcPr>
            <w:tcW w:w="6463" w:type="dxa"/>
          </w:tcPr>
          <w:p w:rsidR="0096348C" w:rsidRPr="009C5CBB" w:rsidRDefault="00906C2D" w:rsidP="006D5D1C">
            <w:pPr>
              <w:rPr>
                <w:sz w:val="20"/>
              </w:rPr>
            </w:pPr>
            <w:r w:rsidRPr="009C5CBB">
              <w:rPr>
                <w:sz w:val="20"/>
              </w:rPr>
              <w:t>20</w:t>
            </w:r>
            <w:r w:rsidR="00A05303">
              <w:rPr>
                <w:sz w:val="20"/>
              </w:rPr>
              <w:t>20</w:t>
            </w:r>
            <w:r w:rsidR="006A23CF" w:rsidRPr="006F58FB">
              <w:rPr>
                <w:sz w:val="20"/>
              </w:rPr>
              <w:t>–</w:t>
            </w:r>
            <w:r w:rsidR="00A05303">
              <w:rPr>
                <w:sz w:val="20"/>
              </w:rPr>
              <w:t>01</w:t>
            </w:r>
            <w:r w:rsidR="00680038" w:rsidRPr="006F58FB">
              <w:rPr>
                <w:sz w:val="20"/>
              </w:rPr>
              <w:t>–</w:t>
            </w:r>
            <w:r w:rsidR="0014037F">
              <w:rPr>
                <w:sz w:val="20"/>
              </w:rPr>
              <w:t>23</w:t>
            </w:r>
          </w:p>
        </w:tc>
      </w:tr>
      <w:tr w:rsidR="0096348C" w:rsidRPr="006F58FB" w:rsidTr="0096348C">
        <w:tc>
          <w:tcPr>
            <w:tcW w:w="1985" w:type="dxa"/>
          </w:tcPr>
          <w:p w:rsidR="0096348C" w:rsidRPr="006F58FB" w:rsidRDefault="0096348C" w:rsidP="0096348C">
            <w:pPr>
              <w:rPr>
                <w:sz w:val="20"/>
              </w:rPr>
            </w:pPr>
            <w:r w:rsidRPr="006F58FB">
              <w:rPr>
                <w:sz w:val="20"/>
              </w:rPr>
              <w:t>TID</w:t>
            </w:r>
          </w:p>
        </w:tc>
        <w:tc>
          <w:tcPr>
            <w:tcW w:w="6463" w:type="dxa"/>
          </w:tcPr>
          <w:p w:rsidR="00AD3CA3" w:rsidRPr="006F58FB" w:rsidRDefault="00A05303" w:rsidP="00715AEA">
            <w:pPr>
              <w:rPr>
                <w:sz w:val="20"/>
              </w:rPr>
            </w:pPr>
            <w:r>
              <w:rPr>
                <w:sz w:val="20"/>
              </w:rPr>
              <w:t>0</w:t>
            </w:r>
            <w:r w:rsidR="0014037F">
              <w:rPr>
                <w:sz w:val="20"/>
              </w:rPr>
              <w:t>8</w:t>
            </w:r>
            <w:r w:rsidR="003C3BA2">
              <w:rPr>
                <w:sz w:val="20"/>
              </w:rPr>
              <w:t>:</w:t>
            </w:r>
            <w:r w:rsidR="0014037F">
              <w:rPr>
                <w:sz w:val="20"/>
              </w:rPr>
              <w:t>0</w:t>
            </w:r>
            <w:r>
              <w:rPr>
                <w:sz w:val="20"/>
              </w:rPr>
              <w:t>0</w:t>
            </w:r>
            <w:r w:rsidR="0014037F">
              <w:rPr>
                <w:sz w:val="20"/>
              </w:rPr>
              <w:t>-09</w:t>
            </w:r>
            <w:r w:rsidR="00715AEA">
              <w:rPr>
                <w:sz w:val="20"/>
              </w:rPr>
              <w:t>:</w:t>
            </w:r>
            <w:r w:rsidR="0014037F">
              <w:rPr>
                <w:sz w:val="20"/>
              </w:rPr>
              <w:t>07</w:t>
            </w:r>
            <w:r w:rsidR="0014037F">
              <w:rPr>
                <w:sz w:val="20"/>
              </w:rPr>
              <w:br/>
              <w:t>09:15-09:35</w:t>
            </w:r>
          </w:p>
        </w:tc>
      </w:tr>
      <w:tr w:rsidR="0096348C" w:rsidRPr="006F58FB" w:rsidTr="0096348C">
        <w:tc>
          <w:tcPr>
            <w:tcW w:w="1985" w:type="dxa"/>
          </w:tcPr>
          <w:p w:rsidR="0096348C" w:rsidRPr="006F58FB" w:rsidRDefault="0096348C" w:rsidP="0096348C">
            <w:pPr>
              <w:rPr>
                <w:sz w:val="20"/>
              </w:rPr>
            </w:pPr>
            <w:r w:rsidRPr="006F58FB">
              <w:rPr>
                <w:sz w:val="20"/>
              </w:rPr>
              <w:t>NÄRVARANDE</w:t>
            </w:r>
          </w:p>
        </w:tc>
        <w:tc>
          <w:tcPr>
            <w:tcW w:w="6463" w:type="dxa"/>
          </w:tcPr>
          <w:p w:rsidR="0096348C" w:rsidRPr="006F58FB" w:rsidRDefault="0096348C" w:rsidP="006A23CF">
            <w:pPr>
              <w:rPr>
                <w:sz w:val="20"/>
              </w:rPr>
            </w:pPr>
            <w:r w:rsidRPr="006F58FB">
              <w:rPr>
                <w:sz w:val="20"/>
              </w:rPr>
              <w:t>Se bila</w:t>
            </w:r>
            <w:r w:rsidR="006A23CF">
              <w:rPr>
                <w:sz w:val="20"/>
              </w:rPr>
              <w:t>g</w:t>
            </w:r>
            <w:r w:rsidRPr="006F58FB">
              <w:rPr>
                <w:sz w:val="20"/>
              </w:rPr>
              <w:t>a 1</w:t>
            </w:r>
          </w:p>
        </w:tc>
      </w:tr>
    </w:tbl>
    <w:p w:rsidR="005B4D50" w:rsidRDefault="005B4D50" w:rsidP="008F384F">
      <w:pPr>
        <w:tabs>
          <w:tab w:val="left" w:pos="960"/>
        </w:tabs>
        <w:rPr>
          <w:sz w:val="20"/>
        </w:rPr>
      </w:pPr>
    </w:p>
    <w:p w:rsidR="00C26DAE" w:rsidRDefault="00C26DAE" w:rsidP="008F384F">
      <w:pPr>
        <w:tabs>
          <w:tab w:val="left" w:pos="960"/>
        </w:tabs>
        <w:rPr>
          <w:sz w:val="20"/>
        </w:rPr>
      </w:pPr>
    </w:p>
    <w:p w:rsidR="00C26DAE" w:rsidRDefault="00C26DAE" w:rsidP="008F384F">
      <w:pPr>
        <w:tabs>
          <w:tab w:val="left" w:pos="960"/>
        </w:tabs>
        <w:rPr>
          <w:sz w:val="20"/>
        </w:rPr>
      </w:pPr>
    </w:p>
    <w:p w:rsidR="00C26DAE" w:rsidRDefault="00C26DAE" w:rsidP="008F384F">
      <w:pPr>
        <w:tabs>
          <w:tab w:val="left" w:pos="960"/>
        </w:tabs>
        <w:rPr>
          <w:sz w:val="20"/>
        </w:rPr>
      </w:pPr>
    </w:p>
    <w:p w:rsidR="00C26DAE" w:rsidRDefault="00C26DAE" w:rsidP="008F384F">
      <w:pPr>
        <w:tabs>
          <w:tab w:val="left" w:pos="960"/>
        </w:tabs>
        <w:rPr>
          <w:sz w:val="20"/>
        </w:rPr>
      </w:pPr>
    </w:p>
    <w:p w:rsidR="00713935" w:rsidRPr="006F58FB" w:rsidRDefault="00713935" w:rsidP="008F384F">
      <w:pPr>
        <w:tabs>
          <w:tab w:val="left" w:pos="960"/>
        </w:tabs>
        <w:rPr>
          <w:sz w:val="2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947"/>
      </w:tblGrid>
      <w:tr w:rsidR="00036799" w:rsidRPr="00ED752A" w:rsidTr="00C3524A">
        <w:trPr>
          <w:trHeight w:val="884"/>
        </w:trPr>
        <w:tc>
          <w:tcPr>
            <w:tcW w:w="567" w:type="dxa"/>
          </w:tcPr>
          <w:p w:rsidR="00036799" w:rsidRPr="000D74B0" w:rsidRDefault="00A05303" w:rsidP="00353EEC">
            <w:pPr>
              <w:tabs>
                <w:tab w:val="left" w:pos="1701"/>
              </w:tabs>
              <w:rPr>
                <w:b/>
                <w:snapToGrid w:val="0"/>
                <w:szCs w:val="24"/>
              </w:rPr>
            </w:pPr>
            <w:r>
              <w:rPr>
                <w:b/>
                <w:snapToGrid w:val="0"/>
                <w:szCs w:val="24"/>
              </w:rPr>
              <w:t>§ 1</w:t>
            </w:r>
          </w:p>
        </w:tc>
        <w:tc>
          <w:tcPr>
            <w:tcW w:w="6947" w:type="dxa"/>
          </w:tcPr>
          <w:p w:rsidR="00DF7213" w:rsidRDefault="00DF7213" w:rsidP="00E34F75">
            <w:pPr>
              <w:rPr>
                <w:bCs/>
                <w:color w:val="000000"/>
                <w:szCs w:val="24"/>
              </w:rPr>
            </w:pPr>
            <w:r>
              <w:rPr>
                <w:b/>
                <w:bCs/>
                <w:color w:val="000000"/>
              </w:rPr>
              <w:t>Medgivande att</w:t>
            </w:r>
            <w:r w:rsidR="0014037F">
              <w:rPr>
                <w:b/>
                <w:bCs/>
                <w:color w:val="000000"/>
              </w:rPr>
              <w:t xml:space="preserve"> närvar</w:t>
            </w:r>
            <w:r>
              <w:rPr>
                <w:b/>
                <w:bCs/>
                <w:color w:val="000000"/>
              </w:rPr>
              <w:t>a</w:t>
            </w:r>
            <w:r w:rsidR="005D3614">
              <w:rPr>
                <w:b/>
                <w:bCs/>
                <w:color w:val="000000"/>
              </w:rPr>
              <w:br/>
            </w:r>
          </w:p>
          <w:p w:rsidR="00E34F75" w:rsidRDefault="00E34F75" w:rsidP="00E34F75">
            <w:pPr>
              <w:rPr>
                <w:bCs/>
                <w:color w:val="000000"/>
                <w:szCs w:val="24"/>
              </w:rPr>
            </w:pPr>
            <w:r>
              <w:rPr>
                <w:bCs/>
                <w:color w:val="000000"/>
                <w:szCs w:val="24"/>
              </w:rPr>
              <w:t xml:space="preserve">Utskottet </w:t>
            </w:r>
            <w:r w:rsidR="00DF7213">
              <w:rPr>
                <w:bCs/>
                <w:color w:val="000000"/>
                <w:szCs w:val="24"/>
              </w:rPr>
              <w:t>medgav att föredragande Caroline Jender Pamrin från EU-nämndens kansli och utskottsråd Kristina Örtenhed från Konstitutionsutskottets kansli fick närvara under sammanträdet vid punkt 1 och 2 på föredragningslistan.</w:t>
            </w:r>
          </w:p>
          <w:p w:rsidR="00DF7213" w:rsidRDefault="00DF7213" w:rsidP="00E34F75">
            <w:pPr>
              <w:rPr>
                <w:bCs/>
                <w:color w:val="000000"/>
                <w:szCs w:val="24"/>
              </w:rPr>
            </w:pPr>
          </w:p>
          <w:p w:rsidR="00E34F75" w:rsidRDefault="00E34F75" w:rsidP="00E34F75">
            <w:pPr>
              <w:rPr>
                <w:bCs/>
                <w:color w:val="000000"/>
                <w:szCs w:val="24"/>
              </w:rPr>
            </w:pPr>
            <w:r>
              <w:rPr>
                <w:bCs/>
                <w:color w:val="000000"/>
                <w:szCs w:val="24"/>
              </w:rPr>
              <w:t>Denna paragraf förklarades omedelbart justerad.</w:t>
            </w:r>
          </w:p>
          <w:p w:rsidR="005D3614" w:rsidRDefault="005D3614" w:rsidP="0014037F">
            <w:pPr>
              <w:autoSpaceDE w:val="0"/>
              <w:autoSpaceDN w:val="0"/>
              <w:adjustRightInd w:val="0"/>
              <w:rPr>
                <w:b/>
                <w:bCs/>
                <w:color w:val="000000"/>
              </w:rPr>
            </w:pPr>
          </w:p>
        </w:tc>
      </w:tr>
      <w:tr w:rsidR="00A05303" w:rsidRPr="00ED752A" w:rsidTr="00C3524A">
        <w:trPr>
          <w:trHeight w:val="884"/>
        </w:trPr>
        <w:tc>
          <w:tcPr>
            <w:tcW w:w="567" w:type="dxa"/>
          </w:tcPr>
          <w:p w:rsidR="00A05303" w:rsidRDefault="00A05303" w:rsidP="00353EEC">
            <w:pPr>
              <w:tabs>
                <w:tab w:val="left" w:pos="1701"/>
              </w:tabs>
              <w:rPr>
                <w:b/>
                <w:snapToGrid w:val="0"/>
                <w:szCs w:val="24"/>
              </w:rPr>
            </w:pPr>
            <w:r>
              <w:rPr>
                <w:b/>
                <w:snapToGrid w:val="0"/>
                <w:szCs w:val="24"/>
              </w:rPr>
              <w:t>§ 2</w:t>
            </w:r>
          </w:p>
        </w:tc>
        <w:tc>
          <w:tcPr>
            <w:tcW w:w="6947" w:type="dxa"/>
          </w:tcPr>
          <w:p w:rsidR="00DF7213" w:rsidRDefault="0078005E" w:rsidP="00A05303">
            <w:pPr>
              <w:autoSpaceDE w:val="0"/>
              <w:autoSpaceDN w:val="0"/>
              <w:adjustRightInd w:val="0"/>
              <w:rPr>
                <w:b/>
                <w:bCs/>
                <w:color w:val="000000"/>
                <w:szCs w:val="24"/>
              </w:rPr>
            </w:pPr>
            <w:r>
              <w:rPr>
                <w:b/>
                <w:bCs/>
                <w:color w:val="000000"/>
                <w:szCs w:val="24"/>
              </w:rPr>
              <w:t>Konferens om EU:s framtid</w:t>
            </w:r>
          </w:p>
          <w:p w:rsidR="0078005E" w:rsidRDefault="0078005E" w:rsidP="0078005E">
            <w:bookmarkStart w:id="1" w:name="_Hlk30687543"/>
          </w:p>
          <w:p w:rsidR="0078005E" w:rsidRDefault="0078005E" w:rsidP="0078005E">
            <w:r>
              <w:t xml:space="preserve">Utskottet överlade med statsrådet Hans Dahlgren, statsrådsberedningen, om konferensen om EU:s framtid vilken presenteras i </w:t>
            </w:r>
            <w:r w:rsidRPr="00335537">
              <w:t>COM(2020) 27</w:t>
            </w:r>
            <w:r>
              <w:t>.</w:t>
            </w:r>
          </w:p>
          <w:p w:rsidR="0078005E" w:rsidRDefault="0078005E" w:rsidP="0078005E"/>
          <w:p w:rsidR="0078005E" w:rsidRDefault="0078005E" w:rsidP="0078005E">
            <w:r>
              <w:t xml:space="preserve">Underlaget utgjordes av en översänd promemoria (dnr. </w:t>
            </w:r>
            <w:r w:rsidRPr="009525AC">
              <w:t>UU-1.8.6-1107-2019/20</w:t>
            </w:r>
            <w:r>
              <w:t xml:space="preserve">) och av kansliet framtagen PM. </w:t>
            </w:r>
          </w:p>
          <w:p w:rsidR="0078005E" w:rsidRDefault="0078005E" w:rsidP="0078005E"/>
          <w:p w:rsidR="0078005E" w:rsidRDefault="0078005E" w:rsidP="0078005E">
            <w:r>
              <w:t xml:space="preserve">Statsrådet redogjorde för regeringens ståndpunkt i enlighet med promemorian. </w:t>
            </w:r>
          </w:p>
          <w:p w:rsidR="0078005E" w:rsidRDefault="0078005E" w:rsidP="0078005E"/>
          <w:p w:rsidR="0078005E" w:rsidRPr="00771713" w:rsidRDefault="0078005E" w:rsidP="0078005E">
            <w:pPr>
              <w:rPr>
                <w:szCs w:val="24"/>
              </w:rPr>
            </w:pPr>
            <w:r>
              <w:t>Ordföranden konstaterade att det fanns stöd för regeringens redovisade ståndpunkt med medskick om:</w:t>
            </w:r>
          </w:p>
          <w:p w:rsidR="0078005E" w:rsidRPr="00771713" w:rsidRDefault="0078005E" w:rsidP="0078005E">
            <w:pPr>
              <w:pStyle w:val="Liststycke"/>
              <w:numPr>
                <w:ilvl w:val="0"/>
                <w:numId w:val="19"/>
              </w:numPr>
              <w:contextualSpacing/>
              <w:rPr>
                <w:sz w:val="24"/>
                <w:szCs w:val="24"/>
              </w:rPr>
            </w:pPr>
            <w:r w:rsidRPr="00771713">
              <w:rPr>
                <w:sz w:val="24"/>
                <w:szCs w:val="24"/>
              </w:rPr>
              <w:t>Dialog byggd på representativitet har också nationella parlament, partier och lokala folkvalda organ att använda sig av.</w:t>
            </w:r>
          </w:p>
          <w:p w:rsidR="0078005E" w:rsidRPr="00771713" w:rsidRDefault="0078005E" w:rsidP="0078005E">
            <w:pPr>
              <w:pStyle w:val="Liststycke"/>
              <w:numPr>
                <w:ilvl w:val="0"/>
                <w:numId w:val="19"/>
              </w:numPr>
              <w:contextualSpacing/>
              <w:rPr>
                <w:sz w:val="24"/>
                <w:szCs w:val="24"/>
              </w:rPr>
            </w:pPr>
            <w:r w:rsidRPr="00771713">
              <w:rPr>
                <w:sz w:val="24"/>
                <w:szCs w:val="24"/>
              </w:rPr>
              <w:t>Institutionella villkor, rättsstatens principer och transparens</w:t>
            </w:r>
          </w:p>
          <w:p w:rsidR="0078005E" w:rsidRPr="00771713" w:rsidRDefault="0078005E" w:rsidP="0078005E">
            <w:pPr>
              <w:pStyle w:val="Liststycke"/>
              <w:numPr>
                <w:ilvl w:val="0"/>
                <w:numId w:val="19"/>
              </w:numPr>
              <w:contextualSpacing/>
              <w:rPr>
                <w:sz w:val="24"/>
                <w:szCs w:val="24"/>
              </w:rPr>
            </w:pPr>
            <w:r w:rsidRPr="00771713">
              <w:rPr>
                <w:sz w:val="24"/>
                <w:szCs w:val="24"/>
              </w:rPr>
              <w:t>EU:s konkurrenskraft</w:t>
            </w:r>
          </w:p>
          <w:p w:rsidR="0078005E" w:rsidRPr="00771713" w:rsidRDefault="0078005E" w:rsidP="0078005E">
            <w:pPr>
              <w:pStyle w:val="Liststycke"/>
              <w:numPr>
                <w:ilvl w:val="0"/>
                <w:numId w:val="19"/>
              </w:numPr>
              <w:contextualSpacing/>
              <w:rPr>
                <w:sz w:val="24"/>
                <w:szCs w:val="24"/>
              </w:rPr>
            </w:pPr>
            <w:r w:rsidRPr="00771713">
              <w:rPr>
                <w:sz w:val="24"/>
                <w:szCs w:val="24"/>
              </w:rPr>
              <w:t>Subsidiaritetsprincipen</w:t>
            </w:r>
          </w:p>
          <w:p w:rsidR="0078005E" w:rsidRPr="00771713" w:rsidRDefault="0078005E" w:rsidP="0078005E">
            <w:pPr>
              <w:pStyle w:val="Liststycke"/>
              <w:numPr>
                <w:ilvl w:val="0"/>
                <w:numId w:val="19"/>
              </w:numPr>
              <w:contextualSpacing/>
              <w:rPr>
                <w:sz w:val="24"/>
                <w:szCs w:val="24"/>
              </w:rPr>
            </w:pPr>
            <w:r w:rsidRPr="00771713">
              <w:rPr>
                <w:sz w:val="24"/>
                <w:szCs w:val="24"/>
              </w:rPr>
              <w:t>Ledarskap för konferensen</w:t>
            </w:r>
          </w:p>
          <w:p w:rsidR="0078005E" w:rsidRPr="00771713" w:rsidRDefault="0078005E" w:rsidP="0078005E">
            <w:pPr>
              <w:pStyle w:val="Liststycke"/>
              <w:numPr>
                <w:ilvl w:val="0"/>
                <w:numId w:val="19"/>
              </w:numPr>
              <w:contextualSpacing/>
              <w:rPr>
                <w:sz w:val="24"/>
                <w:szCs w:val="24"/>
              </w:rPr>
            </w:pPr>
            <w:r w:rsidRPr="00771713">
              <w:rPr>
                <w:sz w:val="24"/>
                <w:szCs w:val="24"/>
              </w:rPr>
              <w:t>Inga fördragsändringar</w:t>
            </w:r>
          </w:p>
          <w:p w:rsidR="00771713" w:rsidRDefault="00771713" w:rsidP="0078005E"/>
          <w:p w:rsidR="0078005E" w:rsidRDefault="0078005E" w:rsidP="0078005E">
            <w:r>
              <w:t>SD-, V-, och L-ledamöter anmälde alternativa ståndpunkter</w:t>
            </w:r>
            <w:r w:rsidR="0052572F">
              <w:t>.</w:t>
            </w:r>
            <w:r>
              <w:t xml:space="preserve"> </w:t>
            </w:r>
          </w:p>
          <w:p w:rsidR="0078005E" w:rsidRDefault="0078005E" w:rsidP="0078005E"/>
          <w:p w:rsidR="0078005E" w:rsidRDefault="0078005E" w:rsidP="0078005E">
            <w:r>
              <w:t xml:space="preserve">SD-ledamöter anmälde följande </w:t>
            </w:r>
            <w:r w:rsidR="00086704">
              <w:t>alternativa ståndpunkt</w:t>
            </w:r>
            <w:r>
              <w:t>:</w:t>
            </w:r>
          </w:p>
          <w:p w:rsidR="005654D9" w:rsidRDefault="0078005E" w:rsidP="00811123">
            <w:pPr>
              <w:pStyle w:val="Liststycke"/>
              <w:numPr>
                <w:ilvl w:val="0"/>
                <w:numId w:val="19"/>
              </w:numPr>
              <w:contextualSpacing/>
            </w:pPr>
            <w:r w:rsidRPr="00771713">
              <w:rPr>
                <w:sz w:val="24"/>
                <w:szCs w:val="24"/>
              </w:rPr>
              <w:t xml:space="preserve">Sverigedemokraterna instämmer i problemformuleringen att unionen behöver stärka sitt demokratiska mandat och att en konferens om unionens framtid i och för sig kan vara ett ändamålsenligt verktyg. Både kommissionens meddelande från den 22/1 2020 och regeringens ståndpunkt lyfter angreppsätt </w:t>
            </w:r>
            <w:r w:rsidRPr="00771713">
              <w:rPr>
                <w:sz w:val="24"/>
                <w:szCs w:val="24"/>
              </w:rPr>
              <w:lastRenderedPageBreak/>
              <w:t xml:space="preserve">som medför begränsad nytta, som är inbördes motsägelsefulla och som riskerar motverka syftet med konferensen. </w:t>
            </w:r>
          </w:p>
          <w:p w:rsidR="0078005E" w:rsidRDefault="0078005E" w:rsidP="0078005E"/>
          <w:p w:rsidR="0078005E" w:rsidRDefault="0078005E" w:rsidP="0078005E">
            <w:pPr>
              <w:ind w:left="720"/>
            </w:pPr>
            <w:r>
              <w:t xml:space="preserve">För det första anser vi inte att en konferens om unionens framtid bör begränsa sig till den strategiska agendan. Agendan beskriver unionens prioriteringar för de kommande fem åren och ska genomföras enligt ordinarie arbetsordning. Om konferensen ska ha något mervärde bör den ta sig an andra frågor. </w:t>
            </w:r>
          </w:p>
          <w:p w:rsidR="0078005E" w:rsidRDefault="0078005E" w:rsidP="0078005E"/>
          <w:p w:rsidR="0078005E" w:rsidRDefault="0078005E" w:rsidP="0078005E">
            <w:pPr>
              <w:ind w:left="720"/>
            </w:pPr>
            <w:r>
              <w:t>Kommissionen och regeringen lägger stor vikt vid medborgardialoger, utan att tydligare definiera hur dessa ska genomföras. I regeringens ståndpunkt understryker denna att ”[f]ramtidskonferensens medborgardialoger borde kunna vara ett verktyg för kommissionen för att ge ytterligare stöd</w:t>
            </w:r>
          </w:p>
          <w:p w:rsidR="0078005E" w:rsidRDefault="0078005E" w:rsidP="0078005E">
            <w:pPr>
              <w:ind w:left="720"/>
            </w:pPr>
            <w:r>
              <w:t xml:space="preserve">för </w:t>
            </w:r>
            <w:proofErr w:type="gramStart"/>
            <w:r>
              <w:t>och förankra</w:t>
            </w:r>
            <w:proofErr w:type="gramEnd"/>
            <w:r>
              <w:t xml:space="preserve"> hur prioriteringarna i den strategiska agendan genomförs på bästa sätt”. </w:t>
            </w:r>
          </w:p>
          <w:p w:rsidR="0078005E" w:rsidRDefault="0078005E" w:rsidP="0078005E">
            <w:pPr>
              <w:ind w:left="720"/>
            </w:pPr>
            <w:r>
              <w:t xml:space="preserve">Det är omöjligt att inte se motstridigheten i detta, dvs att medborgardialogen endast är till för att bekräfta dom prioriteringar som redan beslutats i agendan. </w:t>
            </w:r>
          </w:p>
          <w:p w:rsidR="0078005E" w:rsidRDefault="0078005E" w:rsidP="0078005E">
            <w:pPr>
              <w:ind w:left="720"/>
            </w:pPr>
          </w:p>
          <w:p w:rsidR="0078005E" w:rsidRDefault="0078005E" w:rsidP="0078005E">
            <w:pPr>
              <w:ind w:left="720"/>
            </w:pPr>
            <w:r>
              <w:t>Sverigedemokraterna tycker i stället att konferens måste göra ett val, antingen baserar man sin agenda på medborgardialogerna, eller på vad man redan har beslutet. Att använda medborgardialogen för att skapa demokratisk förankring för ett fait accompli kommer leda till besvikelse och i värsta fall till att medborgarna slutar lyssna på unionens företrädare.</w:t>
            </w:r>
          </w:p>
          <w:p w:rsidR="0078005E" w:rsidRDefault="0078005E" w:rsidP="0078005E">
            <w:pPr>
              <w:ind w:left="720"/>
            </w:pPr>
          </w:p>
          <w:p w:rsidR="0078005E" w:rsidRDefault="0078005E" w:rsidP="0078005E">
            <w:pPr>
              <w:ind w:left="720"/>
            </w:pPr>
            <w:r>
              <w:t xml:space="preserve">Vidare ser vi det som uppenbart att lagförslag som grundas på medborgarskapsdialoger aldrig kan ha samma demokratiska legitimitet som motsvarande med grund i dom nationella parlamentet eller europaparlamentet. </w:t>
            </w:r>
          </w:p>
          <w:p w:rsidR="0078005E" w:rsidRDefault="0078005E" w:rsidP="0078005E">
            <w:pPr>
              <w:ind w:left="720"/>
            </w:pPr>
          </w:p>
          <w:p w:rsidR="0078005E" w:rsidRDefault="0078005E" w:rsidP="0078005E">
            <w:pPr>
              <w:ind w:left="720"/>
            </w:pPr>
            <w:r>
              <w:t xml:space="preserve">Sverigedemokraterna tycker därför att en lämpligt första åtgärd mot ökad demokratisk legitimitet vore att ge dessa församlingar en större initiativrätt.  </w:t>
            </w:r>
          </w:p>
          <w:p w:rsidR="0078005E" w:rsidRDefault="0078005E" w:rsidP="0078005E">
            <w:pPr>
              <w:ind w:left="720"/>
            </w:pPr>
          </w:p>
          <w:p w:rsidR="0078005E" w:rsidRDefault="0078005E" w:rsidP="0078005E">
            <w:pPr>
              <w:ind w:left="720"/>
            </w:pPr>
            <w:r>
              <w:t>Det är också oklart hur regeringens ambition om att konferensen ska ”behandla hur</w:t>
            </w:r>
          </w:p>
          <w:p w:rsidR="0078005E" w:rsidRDefault="0078005E" w:rsidP="0078005E">
            <w:pPr>
              <w:ind w:left="720"/>
            </w:pPr>
            <w:r>
              <w:t>EU och medlemsstaternas ska möta sitt gemensamma ansvar att säkerställa unionens grundläggande principer och värden enligt artikel 2 i fördraget och stadgan om grundläggande rättigheter” rimmar med ambitionen att ”uppnå konkreta resultat till förmån för medborgarna”.</w:t>
            </w:r>
          </w:p>
          <w:p w:rsidR="0078005E" w:rsidRDefault="0078005E" w:rsidP="005654D9"/>
          <w:p w:rsidR="0078005E" w:rsidRDefault="0078005E" w:rsidP="0078005E">
            <w:pPr>
              <w:ind w:left="720"/>
            </w:pPr>
            <w:r>
              <w:t>Vissa frågor rörande rättsstatens principer har praktisk påverkan på medlemsstaterna, dessa hanteras dock av EU-domstolen, vilken inte kommer att vara en del av konferensen. Andra frågor hanteras genom det så kallade artikel 7 förfarandet, vilket inte har någon praktisk betydelse alls utan är en rent politisk process. Det finns också en inneboende motsättning mellan att ena sidan stärka den demokratiska förankringen, men å andra arbeta för att riva upp beslut som fattats i korrekt demokratisk form.</w:t>
            </w:r>
          </w:p>
          <w:p w:rsidR="005654D9" w:rsidRDefault="005654D9" w:rsidP="0078005E">
            <w:pPr>
              <w:ind w:left="720"/>
            </w:pPr>
          </w:p>
          <w:p w:rsidR="005654D9" w:rsidRDefault="005654D9" w:rsidP="0078005E">
            <w:pPr>
              <w:ind w:left="720"/>
            </w:pPr>
          </w:p>
          <w:p w:rsidR="0078005E" w:rsidRDefault="0078005E" w:rsidP="0078005E">
            <w:pPr>
              <w:ind w:left="720"/>
            </w:pPr>
          </w:p>
          <w:p w:rsidR="0078005E" w:rsidRDefault="0078005E" w:rsidP="0078005E">
            <w:pPr>
              <w:ind w:left="720"/>
            </w:pPr>
            <w:r>
              <w:t xml:space="preserve">Sverigedemokraterna tycker i stället att konferensen bör fokusera på frågor som faktiskt har en praktisk inverkan på EU-medborgarnas vardag, exempelvis att bekämpa gränsöverskridande brottslighet och finna en långsiktig lösning på migrationskrisen. På det institutionella området bör fokus vara ligga på att finna sätt att återföra kompetens till medlemsstaterna. </w:t>
            </w:r>
          </w:p>
          <w:p w:rsidR="0078005E" w:rsidRDefault="0078005E" w:rsidP="0078005E">
            <w:pPr>
              <w:ind w:left="720"/>
            </w:pPr>
          </w:p>
          <w:p w:rsidR="0078005E" w:rsidRDefault="0078005E" w:rsidP="0078005E">
            <w:pPr>
              <w:ind w:left="720"/>
            </w:pPr>
            <w:r>
              <w:t>Slutligen vill vi också understryka vikten av att behålla professionalism och motverka rent populistiska arbetsmetoder. Det är direkt olämpligt att dels försöka sprida unionens budskap genom sportevenemang och festivaler, och dels låta unionens myndigheter producera ”utbildande information om politiska frågor”.</w:t>
            </w:r>
          </w:p>
          <w:p w:rsidR="0078005E" w:rsidRDefault="0078005E" w:rsidP="0078005E">
            <w:pPr>
              <w:ind w:left="720"/>
            </w:pPr>
          </w:p>
          <w:p w:rsidR="0078005E" w:rsidRDefault="0078005E" w:rsidP="0078005E">
            <w:r>
              <w:t>V-</w:t>
            </w:r>
            <w:r w:rsidRPr="00D52CE3">
              <w:t>ledam</w:t>
            </w:r>
            <w:r>
              <w:t>ot</w:t>
            </w:r>
            <w:r w:rsidRPr="00D52CE3">
              <w:t xml:space="preserve"> anmälde följande </w:t>
            </w:r>
            <w:r w:rsidR="00086704">
              <w:t>alternativa ståndpunkt:</w:t>
            </w:r>
          </w:p>
          <w:p w:rsidR="0078005E" w:rsidRPr="00771713" w:rsidRDefault="0078005E" w:rsidP="0078005E">
            <w:pPr>
              <w:pStyle w:val="Liststycke"/>
              <w:numPr>
                <w:ilvl w:val="0"/>
                <w:numId w:val="19"/>
              </w:numPr>
              <w:contextualSpacing/>
              <w:rPr>
                <w:sz w:val="24"/>
                <w:szCs w:val="24"/>
              </w:rPr>
            </w:pPr>
            <w:r w:rsidRPr="00771713">
              <w:rPr>
                <w:sz w:val="24"/>
                <w:szCs w:val="24"/>
              </w:rPr>
              <w:t>Vänsterpartiet ställer sig inte bakom Regeringens ståndpunkt då vi anser att den representativa demokratin utgår ifrån valda företrädare i nationella parlament, inte statistiska urval ur befolkningen. Metoden med EU-konferens har prövats tidigare, utan goda resultat</w:t>
            </w:r>
            <w:r w:rsidR="00771713">
              <w:rPr>
                <w:sz w:val="24"/>
                <w:szCs w:val="24"/>
              </w:rPr>
              <w:t>.</w:t>
            </w:r>
          </w:p>
          <w:p w:rsidR="0078005E" w:rsidRDefault="0078005E" w:rsidP="0078005E"/>
          <w:p w:rsidR="0078005E" w:rsidRPr="002B7FB8" w:rsidRDefault="0078005E" w:rsidP="0078005E">
            <w:r w:rsidRPr="002B7FB8">
              <w:t xml:space="preserve">L-ledamot anmälde följande </w:t>
            </w:r>
            <w:r w:rsidR="00086704">
              <w:t>alternativa ståndpunkt:</w:t>
            </w:r>
          </w:p>
          <w:p w:rsidR="0078005E" w:rsidRPr="00771713" w:rsidRDefault="0078005E" w:rsidP="0078005E">
            <w:pPr>
              <w:pStyle w:val="Liststycke"/>
              <w:numPr>
                <w:ilvl w:val="0"/>
                <w:numId w:val="19"/>
              </w:numPr>
              <w:contextualSpacing/>
              <w:rPr>
                <w:sz w:val="24"/>
                <w:szCs w:val="24"/>
              </w:rPr>
            </w:pPr>
            <w:r w:rsidRPr="00771713">
              <w:rPr>
                <w:sz w:val="24"/>
                <w:szCs w:val="24"/>
              </w:rPr>
              <w:t>Liberalerna vill fördjupa och demokratisera europasamarbetet. I detta ingår att stärka Europaparlamentets roll och möjligheter till ansvarsutkrävande och lagstiftning. Regeringen vill däremot inte att den institutionella balansen ändras. Liberalerna väljer därför att lämna in avvikande mening i denna del.</w:t>
            </w:r>
          </w:p>
          <w:p w:rsidR="0078005E" w:rsidRDefault="0078005E" w:rsidP="0078005E"/>
          <w:p w:rsidR="0078005E" w:rsidRDefault="0078005E" w:rsidP="0078005E">
            <w:r>
              <w:t>Vid överläggningen närvarade medarbetare från statsrådsberedningen, konstitutionsutskottet och EU-nämnden.</w:t>
            </w:r>
          </w:p>
          <w:p w:rsidR="0078005E" w:rsidRDefault="0078005E" w:rsidP="0078005E"/>
          <w:p w:rsidR="0078005E" w:rsidRDefault="0078005E" w:rsidP="0078005E">
            <w:r>
              <w:t xml:space="preserve">Denna paragraf förklarades omedelbart justerad. </w:t>
            </w:r>
          </w:p>
          <w:bookmarkEnd w:id="1"/>
          <w:p w:rsidR="00A05303" w:rsidRDefault="00A05303" w:rsidP="00A05303">
            <w:pPr>
              <w:autoSpaceDE w:val="0"/>
              <w:autoSpaceDN w:val="0"/>
              <w:adjustRightInd w:val="0"/>
              <w:rPr>
                <w:b/>
                <w:bCs/>
                <w:color w:val="000000"/>
                <w:szCs w:val="24"/>
              </w:rPr>
            </w:pPr>
          </w:p>
        </w:tc>
      </w:tr>
      <w:tr w:rsidR="0014037F" w:rsidRPr="00ED752A" w:rsidTr="00C3524A">
        <w:trPr>
          <w:trHeight w:val="884"/>
        </w:trPr>
        <w:tc>
          <w:tcPr>
            <w:tcW w:w="567" w:type="dxa"/>
          </w:tcPr>
          <w:p w:rsidR="0014037F" w:rsidRDefault="0014037F" w:rsidP="00353EEC">
            <w:pPr>
              <w:tabs>
                <w:tab w:val="left" w:pos="1701"/>
              </w:tabs>
              <w:rPr>
                <w:b/>
                <w:snapToGrid w:val="0"/>
                <w:szCs w:val="24"/>
              </w:rPr>
            </w:pPr>
            <w:r>
              <w:rPr>
                <w:b/>
                <w:snapToGrid w:val="0"/>
                <w:szCs w:val="24"/>
              </w:rPr>
              <w:lastRenderedPageBreak/>
              <w:t>§ 3</w:t>
            </w:r>
          </w:p>
        </w:tc>
        <w:tc>
          <w:tcPr>
            <w:tcW w:w="6947" w:type="dxa"/>
          </w:tcPr>
          <w:p w:rsidR="0014037F" w:rsidRDefault="0014037F" w:rsidP="00A05303">
            <w:pPr>
              <w:autoSpaceDE w:val="0"/>
              <w:autoSpaceDN w:val="0"/>
              <w:adjustRightInd w:val="0"/>
              <w:rPr>
                <w:b/>
                <w:bCs/>
                <w:color w:val="000000"/>
                <w:szCs w:val="24"/>
              </w:rPr>
            </w:pPr>
            <w:r>
              <w:rPr>
                <w:b/>
                <w:bCs/>
                <w:color w:val="000000"/>
                <w:szCs w:val="24"/>
              </w:rPr>
              <w:t>Brexit</w:t>
            </w:r>
          </w:p>
          <w:p w:rsidR="00475DC5" w:rsidRDefault="00475DC5" w:rsidP="00A05303">
            <w:pPr>
              <w:autoSpaceDE w:val="0"/>
              <w:autoSpaceDN w:val="0"/>
              <w:adjustRightInd w:val="0"/>
              <w:rPr>
                <w:b/>
                <w:bCs/>
                <w:color w:val="000000"/>
                <w:szCs w:val="24"/>
              </w:rPr>
            </w:pPr>
          </w:p>
          <w:p w:rsidR="00475DC5" w:rsidRDefault="00475DC5" w:rsidP="00475DC5">
            <w:pPr>
              <w:autoSpaceDE w:val="0"/>
              <w:autoSpaceDN w:val="0"/>
              <w:adjustRightInd w:val="0"/>
              <w:rPr>
                <w:bCs/>
                <w:color w:val="000000"/>
                <w:szCs w:val="24"/>
              </w:rPr>
            </w:pPr>
            <w:r>
              <w:rPr>
                <w:bCs/>
                <w:color w:val="000000"/>
                <w:szCs w:val="24"/>
              </w:rPr>
              <w:t xml:space="preserve">Statsråd Hans Dahlgren med medarbetare från Statsrådsberedningen lämnade information om Brexit. </w:t>
            </w:r>
          </w:p>
          <w:p w:rsidR="00475DC5" w:rsidRDefault="00475DC5" w:rsidP="00475DC5">
            <w:pPr>
              <w:autoSpaceDE w:val="0"/>
              <w:autoSpaceDN w:val="0"/>
              <w:adjustRightInd w:val="0"/>
              <w:rPr>
                <w:bCs/>
                <w:color w:val="000000"/>
                <w:szCs w:val="24"/>
              </w:rPr>
            </w:pPr>
          </w:p>
          <w:p w:rsidR="00475DC5" w:rsidRDefault="00475DC5" w:rsidP="00475DC5">
            <w:pPr>
              <w:autoSpaceDE w:val="0"/>
              <w:autoSpaceDN w:val="0"/>
              <w:adjustRightInd w:val="0"/>
              <w:rPr>
                <w:bCs/>
                <w:color w:val="000000"/>
                <w:szCs w:val="24"/>
              </w:rPr>
            </w:pPr>
            <w:r>
              <w:rPr>
                <w:bCs/>
                <w:color w:val="000000"/>
                <w:szCs w:val="24"/>
              </w:rPr>
              <w:t>Ledamöternas frågor besvarades.</w:t>
            </w:r>
          </w:p>
          <w:p w:rsidR="0078005E" w:rsidRDefault="0078005E" w:rsidP="00475DC5">
            <w:pPr>
              <w:autoSpaceDE w:val="0"/>
              <w:autoSpaceDN w:val="0"/>
              <w:adjustRightInd w:val="0"/>
              <w:rPr>
                <w:b/>
                <w:bCs/>
                <w:color w:val="000000"/>
                <w:szCs w:val="24"/>
              </w:rPr>
            </w:pPr>
          </w:p>
        </w:tc>
      </w:tr>
      <w:tr w:rsidR="0014037F" w:rsidRPr="00ED752A" w:rsidTr="00C3524A">
        <w:trPr>
          <w:trHeight w:val="884"/>
        </w:trPr>
        <w:tc>
          <w:tcPr>
            <w:tcW w:w="567" w:type="dxa"/>
          </w:tcPr>
          <w:p w:rsidR="0014037F" w:rsidRDefault="0014037F" w:rsidP="00353EEC">
            <w:pPr>
              <w:tabs>
                <w:tab w:val="left" w:pos="1701"/>
              </w:tabs>
              <w:rPr>
                <w:b/>
                <w:snapToGrid w:val="0"/>
                <w:szCs w:val="24"/>
              </w:rPr>
            </w:pPr>
            <w:r>
              <w:rPr>
                <w:b/>
                <w:snapToGrid w:val="0"/>
                <w:szCs w:val="24"/>
              </w:rPr>
              <w:t>§ 4</w:t>
            </w:r>
          </w:p>
        </w:tc>
        <w:tc>
          <w:tcPr>
            <w:tcW w:w="6947" w:type="dxa"/>
          </w:tcPr>
          <w:p w:rsidR="00F56D3F" w:rsidRDefault="00F56D3F" w:rsidP="00F56D3F">
            <w:pPr>
              <w:autoSpaceDE w:val="0"/>
              <w:autoSpaceDN w:val="0"/>
              <w:adjustRightInd w:val="0"/>
              <w:rPr>
                <w:b/>
                <w:bCs/>
                <w:color w:val="000000"/>
                <w:szCs w:val="24"/>
              </w:rPr>
            </w:pPr>
            <w:r w:rsidRPr="00F56D3F">
              <w:rPr>
                <w:b/>
                <w:bCs/>
                <w:color w:val="000000"/>
                <w:szCs w:val="24"/>
              </w:rPr>
              <w:t>Riksrevisionens rapport om Sidas humanitära bistånd och långsiktiga utvecklingssamarbete (UU13)</w:t>
            </w:r>
          </w:p>
          <w:p w:rsidR="00475DC5" w:rsidRPr="00F56D3F" w:rsidRDefault="00475DC5" w:rsidP="00F56D3F">
            <w:pPr>
              <w:autoSpaceDE w:val="0"/>
              <w:autoSpaceDN w:val="0"/>
              <w:adjustRightInd w:val="0"/>
              <w:rPr>
                <w:b/>
                <w:bCs/>
                <w:color w:val="000000"/>
                <w:szCs w:val="24"/>
              </w:rPr>
            </w:pPr>
          </w:p>
          <w:p w:rsidR="00106410" w:rsidRDefault="00106410" w:rsidP="00106410">
            <w:pPr>
              <w:autoSpaceDE w:val="0"/>
              <w:autoSpaceDN w:val="0"/>
              <w:adjustRightInd w:val="0"/>
              <w:rPr>
                <w:bCs/>
                <w:color w:val="000000"/>
                <w:szCs w:val="24"/>
              </w:rPr>
            </w:pPr>
            <w:r w:rsidRPr="00A5406D">
              <w:rPr>
                <w:bCs/>
                <w:color w:val="000000"/>
                <w:szCs w:val="24"/>
              </w:rPr>
              <w:t>Utskottet behandl</w:t>
            </w:r>
            <w:r>
              <w:rPr>
                <w:bCs/>
                <w:color w:val="000000"/>
                <w:szCs w:val="24"/>
              </w:rPr>
              <w:t>ade s</w:t>
            </w:r>
            <w:r w:rsidRPr="00F56D3F">
              <w:rPr>
                <w:bCs/>
                <w:color w:val="000000"/>
                <w:szCs w:val="24"/>
              </w:rPr>
              <w:t>krivelse 2019/20:41 och motioner</w:t>
            </w:r>
            <w:r>
              <w:rPr>
                <w:bCs/>
                <w:color w:val="000000"/>
                <w:szCs w:val="24"/>
              </w:rPr>
              <w:t>.</w:t>
            </w:r>
          </w:p>
          <w:p w:rsidR="00106410" w:rsidRDefault="00106410" w:rsidP="00106410">
            <w:pPr>
              <w:autoSpaceDE w:val="0"/>
              <w:autoSpaceDN w:val="0"/>
              <w:adjustRightInd w:val="0"/>
              <w:rPr>
                <w:bCs/>
                <w:color w:val="000000"/>
                <w:szCs w:val="24"/>
              </w:rPr>
            </w:pPr>
          </w:p>
          <w:p w:rsidR="00106410" w:rsidRDefault="00106410" w:rsidP="00106410">
            <w:pPr>
              <w:pStyle w:val="Normalwebb"/>
              <w:spacing w:before="0" w:beforeAutospacing="0" w:after="0" w:afterAutospacing="0"/>
              <w:rPr>
                <w:bCs/>
                <w:color w:val="000000"/>
              </w:rPr>
            </w:pPr>
            <w:r w:rsidRPr="00A5406D">
              <w:rPr>
                <w:bCs/>
                <w:color w:val="000000"/>
              </w:rPr>
              <w:t>Ärendet bordlades.</w:t>
            </w:r>
          </w:p>
          <w:p w:rsidR="00475DC5" w:rsidRDefault="00475DC5" w:rsidP="00106410">
            <w:pPr>
              <w:autoSpaceDE w:val="0"/>
              <w:autoSpaceDN w:val="0"/>
              <w:adjustRightInd w:val="0"/>
              <w:rPr>
                <w:b/>
                <w:bCs/>
                <w:color w:val="000000"/>
                <w:szCs w:val="24"/>
              </w:rPr>
            </w:pPr>
          </w:p>
          <w:p w:rsidR="005654D9" w:rsidRDefault="005654D9" w:rsidP="00106410">
            <w:pPr>
              <w:autoSpaceDE w:val="0"/>
              <w:autoSpaceDN w:val="0"/>
              <w:adjustRightInd w:val="0"/>
              <w:rPr>
                <w:b/>
                <w:bCs/>
                <w:color w:val="000000"/>
                <w:szCs w:val="24"/>
              </w:rPr>
            </w:pPr>
          </w:p>
          <w:p w:rsidR="005654D9" w:rsidRDefault="005654D9" w:rsidP="00106410">
            <w:pPr>
              <w:autoSpaceDE w:val="0"/>
              <w:autoSpaceDN w:val="0"/>
              <w:adjustRightInd w:val="0"/>
              <w:rPr>
                <w:b/>
                <w:bCs/>
                <w:color w:val="000000"/>
                <w:szCs w:val="24"/>
              </w:rPr>
            </w:pPr>
          </w:p>
          <w:p w:rsidR="005654D9" w:rsidRDefault="005654D9" w:rsidP="00106410">
            <w:pPr>
              <w:autoSpaceDE w:val="0"/>
              <w:autoSpaceDN w:val="0"/>
              <w:adjustRightInd w:val="0"/>
              <w:rPr>
                <w:b/>
                <w:bCs/>
                <w:color w:val="000000"/>
                <w:szCs w:val="24"/>
              </w:rPr>
            </w:pPr>
          </w:p>
          <w:p w:rsidR="005654D9" w:rsidRDefault="005654D9" w:rsidP="00106410">
            <w:pPr>
              <w:autoSpaceDE w:val="0"/>
              <w:autoSpaceDN w:val="0"/>
              <w:adjustRightInd w:val="0"/>
              <w:rPr>
                <w:b/>
                <w:bCs/>
                <w:color w:val="000000"/>
                <w:szCs w:val="24"/>
              </w:rPr>
            </w:pPr>
          </w:p>
          <w:p w:rsidR="005654D9" w:rsidRDefault="005654D9" w:rsidP="00106410">
            <w:pPr>
              <w:autoSpaceDE w:val="0"/>
              <w:autoSpaceDN w:val="0"/>
              <w:adjustRightInd w:val="0"/>
              <w:rPr>
                <w:b/>
                <w:bCs/>
                <w:color w:val="000000"/>
                <w:szCs w:val="24"/>
              </w:rPr>
            </w:pPr>
          </w:p>
        </w:tc>
      </w:tr>
      <w:tr w:rsidR="003F1665" w:rsidRPr="00ED752A" w:rsidTr="00C3524A">
        <w:trPr>
          <w:trHeight w:val="884"/>
        </w:trPr>
        <w:tc>
          <w:tcPr>
            <w:tcW w:w="567" w:type="dxa"/>
          </w:tcPr>
          <w:p w:rsidR="003F1665" w:rsidRDefault="003F1665" w:rsidP="00353EEC">
            <w:pPr>
              <w:tabs>
                <w:tab w:val="left" w:pos="1701"/>
              </w:tabs>
              <w:rPr>
                <w:b/>
                <w:snapToGrid w:val="0"/>
                <w:szCs w:val="24"/>
              </w:rPr>
            </w:pPr>
            <w:r>
              <w:rPr>
                <w:b/>
                <w:snapToGrid w:val="0"/>
                <w:szCs w:val="24"/>
              </w:rPr>
              <w:lastRenderedPageBreak/>
              <w:t xml:space="preserve">§ </w:t>
            </w:r>
            <w:r w:rsidR="00DF7213">
              <w:rPr>
                <w:b/>
                <w:snapToGrid w:val="0"/>
                <w:szCs w:val="24"/>
              </w:rPr>
              <w:t>5</w:t>
            </w:r>
          </w:p>
        </w:tc>
        <w:tc>
          <w:tcPr>
            <w:tcW w:w="6947" w:type="dxa"/>
          </w:tcPr>
          <w:p w:rsidR="00460992" w:rsidRDefault="004C0864" w:rsidP="00DB17B8">
            <w:pPr>
              <w:outlineLvl w:val="0"/>
              <w:rPr>
                <w:b/>
                <w:bCs/>
                <w:color w:val="000000"/>
                <w:szCs w:val="24"/>
              </w:rPr>
            </w:pPr>
            <w:r>
              <w:rPr>
                <w:b/>
                <w:bCs/>
                <w:color w:val="000000"/>
                <w:szCs w:val="24"/>
              </w:rPr>
              <w:t>Kanslimeddelanden</w:t>
            </w:r>
          </w:p>
          <w:p w:rsidR="004C0864" w:rsidRDefault="004C0864" w:rsidP="00DB17B8">
            <w:pPr>
              <w:outlineLvl w:val="0"/>
              <w:rPr>
                <w:b/>
                <w:bCs/>
                <w:color w:val="000000"/>
                <w:szCs w:val="24"/>
              </w:rPr>
            </w:pPr>
          </w:p>
          <w:p w:rsidR="004C0864" w:rsidRDefault="004C0864" w:rsidP="004C0864">
            <w:pPr>
              <w:autoSpaceDE w:val="0"/>
              <w:autoSpaceDN w:val="0"/>
              <w:adjustRightInd w:val="0"/>
              <w:rPr>
                <w:color w:val="000000"/>
                <w:szCs w:val="24"/>
              </w:rPr>
            </w:pPr>
            <w:r>
              <w:rPr>
                <w:color w:val="000000"/>
                <w:szCs w:val="24"/>
              </w:rPr>
              <w:t>Utskottet informerades om att:</w:t>
            </w:r>
          </w:p>
          <w:p w:rsidR="00C371FD" w:rsidRPr="00C371FD" w:rsidRDefault="00C371FD" w:rsidP="00C371FD">
            <w:pPr>
              <w:autoSpaceDE w:val="0"/>
              <w:autoSpaceDN w:val="0"/>
              <w:adjustRightInd w:val="0"/>
              <w:rPr>
                <w:szCs w:val="24"/>
              </w:rPr>
            </w:pPr>
            <w:r>
              <w:rPr>
                <w:szCs w:val="24"/>
              </w:rPr>
              <w:t xml:space="preserve">- </w:t>
            </w:r>
            <w:r w:rsidRPr="00C371FD">
              <w:rPr>
                <w:szCs w:val="24"/>
              </w:rPr>
              <w:t>Tidsplanen har skickats ut.</w:t>
            </w:r>
          </w:p>
          <w:p w:rsidR="00260A12" w:rsidRDefault="00D9214C" w:rsidP="00260A12">
            <w:pPr>
              <w:rPr>
                <w:sz w:val="22"/>
              </w:rPr>
            </w:pPr>
            <w:r>
              <w:rPr>
                <w:color w:val="000000"/>
                <w:szCs w:val="24"/>
              </w:rPr>
              <w:t xml:space="preserve">-  </w:t>
            </w:r>
            <w:r w:rsidR="00260A12">
              <w:t xml:space="preserve">RK/UD förutser att </w:t>
            </w:r>
            <w:proofErr w:type="gramStart"/>
            <w:r w:rsidR="00260A12">
              <w:t>2-3</w:t>
            </w:r>
            <w:proofErr w:type="gramEnd"/>
            <w:r w:rsidR="00260A12">
              <w:t xml:space="preserve"> ledamöter kan komma att bjudas in till regeringens delegation till översynskonferensen NPT (29/4-10/5). </w:t>
            </w:r>
          </w:p>
          <w:p w:rsidR="00DD0D5B" w:rsidRDefault="00C371FD" w:rsidP="00C371FD">
            <w:pPr>
              <w:autoSpaceDE w:val="0"/>
              <w:autoSpaceDN w:val="0"/>
              <w:adjustRightInd w:val="0"/>
              <w:rPr>
                <w:szCs w:val="24"/>
              </w:rPr>
            </w:pPr>
            <w:r>
              <w:rPr>
                <w:szCs w:val="24"/>
              </w:rPr>
              <w:t>-</w:t>
            </w:r>
            <w:r w:rsidRPr="00C371FD">
              <w:rPr>
                <w:szCs w:val="24"/>
              </w:rPr>
              <w:t xml:space="preserve"> statssekrete</w:t>
            </w:r>
            <w:r>
              <w:rPr>
                <w:szCs w:val="24"/>
              </w:rPr>
              <w:t>r</w:t>
            </w:r>
            <w:r w:rsidRPr="00C371FD">
              <w:rPr>
                <w:szCs w:val="24"/>
              </w:rPr>
              <w:t xml:space="preserve">are Per Olsson Fridh </w:t>
            </w:r>
            <w:r w:rsidR="00DD0D5B">
              <w:rPr>
                <w:szCs w:val="24"/>
              </w:rPr>
              <w:t xml:space="preserve">lämnar information om transparensgarantin </w:t>
            </w:r>
            <w:r w:rsidRPr="00C371FD">
              <w:rPr>
                <w:szCs w:val="24"/>
              </w:rPr>
              <w:t xml:space="preserve">torsdagen den </w:t>
            </w:r>
            <w:r>
              <w:rPr>
                <w:szCs w:val="24"/>
              </w:rPr>
              <w:t xml:space="preserve">2 </w:t>
            </w:r>
            <w:r w:rsidRPr="00C371FD">
              <w:rPr>
                <w:szCs w:val="24"/>
              </w:rPr>
              <w:t>april</w:t>
            </w:r>
            <w:r w:rsidR="00DD0D5B">
              <w:rPr>
                <w:szCs w:val="24"/>
              </w:rPr>
              <w:t>.</w:t>
            </w:r>
          </w:p>
          <w:p w:rsidR="00DD0D5B" w:rsidRDefault="00C371FD" w:rsidP="00C371FD">
            <w:pPr>
              <w:autoSpaceDE w:val="0"/>
              <w:autoSpaceDN w:val="0"/>
              <w:adjustRightInd w:val="0"/>
              <w:rPr>
                <w:szCs w:val="24"/>
              </w:rPr>
            </w:pPr>
            <w:r>
              <w:rPr>
                <w:szCs w:val="24"/>
              </w:rPr>
              <w:t xml:space="preserve">- </w:t>
            </w:r>
            <w:r w:rsidRPr="00C371FD">
              <w:rPr>
                <w:szCs w:val="24"/>
              </w:rPr>
              <w:t>regeringen givit FHS i uppdrag att utifrån riksdagens tillkännagivande i betänkande 2018/</w:t>
            </w:r>
            <w:proofErr w:type="gramStart"/>
            <w:r w:rsidRPr="00C371FD">
              <w:rPr>
                <w:szCs w:val="24"/>
              </w:rPr>
              <w:t>19:UU</w:t>
            </w:r>
            <w:proofErr w:type="gramEnd"/>
            <w:r w:rsidRPr="00C371FD">
              <w:rPr>
                <w:szCs w:val="24"/>
              </w:rPr>
              <w:t>8 utvärdera Sveriges medlemskap i FN:s säkerhetsråd 2017-2018.</w:t>
            </w:r>
            <w:r w:rsidR="00815613" w:rsidRPr="00C371FD">
              <w:rPr>
                <w:szCs w:val="24"/>
              </w:rPr>
              <w:t xml:space="preserve"> </w:t>
            </w:r>
          </w:p>
          <w:p w:rsidR="00815613" w:rsidRDefault="00815613" w:rsidP="00C371FD">
            <w:pPr>
              <w:autoSpaceDE w:val="0"/>
              <w:autoSpaceDN w:val="0"/>
              <w:adjustRightInd w:val="0"/>
              <w:rPr>
                <w:szCs w:val="24"/>
              </w:rPr>
            </w:pPr>
            <w:r>
              <w:rPr>
                <w:szCs w:val="24"/>
              </w:rPr>
              <w:t xml:space="preserve">- </w:t>
            </w:r>
            <w:r w:rsidRPr="00C371FD">
              <w:rPr>
                <w:szCs w:val="24"/>
              </w:rPr>
              <w:t xml:space="preserve">vice ordförande Hans Wallmark (M) tar emot forskaren Michael Chase, från RAND Corporation,  fredagen den 24 januari kl. 09.00 om bl.a. Kina och kärnvapen. Ledamöter som önskar delta kan anmäla sig till kansliet.  </w:t>
            </w:r>
          </w:p>
          <w:p w:rsidR="00C371FD" w:rsidRPr="00C371FD" w:rsidRDefault="00C371FD" w:rsidP="00C371FD">
            <w:pPr>
              <w:autoSpaceDE w:val="0"/>
              <w:autoSpaceDN w:val="0"/>
              <w:adjustRightInd w:val="0"/>
              <w:rPr>
                <w:szCs w:val="24"/>
              </w:rPr>
            </w:pPr>
          </w:p>
          <w:p w:rsidR="00C371FD" w:rsidRPr="00C371FD" w:rsidRDefault="00C371FD" w:rsidP="00C371FD">
            <w:pPr>
              <w:autoSpaceDE w:val="0"/>
              <w:autoSpaceDN w:val="0"/>
              <w:adjustRightInd w:val="0"/>
              <w:rPr>
                <w:szCs w:val="24"/>
              </w:rPr>
            </w:pPr>
            <w:r>
              <w:rPr>
                <w:color w:val="000000"/>
                <w:szCs w:val="24"/>
              </w:rPr>
              <w:t>Utskottet beslutade att:</w:t>
            </w:r>
            <w:r>
              <w:rPr>
                <w:color w:val="000000"/>
                <w:szCs w:val="24"/>
              </w:rPr>
              <w:br/>
              <w:t xml:space="preserve">- </w:t>
            </w:r>
            <w:r w:rsidRPr="00C371FD">
              <w:rPr>
                <w:szCs w:val="24"/>
              </w:rPr>
              <w:t>genomföra en inrikes resa till Linköping måndagen den 23 mars och tisdagen den 24 mars. Landshövding Carl Fredrik Graf välkomnar utskottet till Linköping och håller ihop ett program.</w:t>
            </w:r>
          </w:p>
          <w:p w:rsidR="00C371FD" w:rsidRPr="00C371FD" w:rsidRDefault="00C371FD" w:rsidP="00C371FD">
            <w:pPr>
              <w:autoSpaceDE w:val="0"/>
              <w:autoSpaceDN w:val="0"/>
              <w:adjustRightInd w:val="0"/>
              <w:rPr>
                <w:szCs w:val="24"/>
              </w:rPr>
            </w:pPr>
            <w:r>
              <w:rPr>
                <w:szCs w:val="24"/>
              </w:rPr>
              <w:t xml:space="preserve">- </w:t>
            </w:r>
            <w:bookmarkStart w:id="2" w:name="_Hlk30686068"/>
            <w:r w:rsidRPr="00C371FD">
              <w:rPr>
                <w:szCs w:val="24"/>
              </w:rPr>
              <w:t>utse ledamöterna Pyry Niemi (S), Sara Heikkinen Breitholtz (S), Joar Forssell (L)</w:t>
            </w:r>
            <w:r>
              <w:rPr>
                <w:szCs w:val="24"/>
              </w:rPr>
              <w:t>, Magnus Ek (C)</w:t>
            </w:r>
            <w:r w:rsidRPr="00C371FD">
              <w:rPr>
                <w:szCs w:val="24"/>
              </w:rPr>
              <w:t xml:space="preserve"> och</w:t>
            </w:r>
            <w:r>
              <w:rPr>
                <w:szCs w:val="24"/>
              </w:rPr>
              <w:t xml:space="preserve"> eventuellt</w:t>
            </w:r>
            <w:r w:rsidRPr="00C371FD">
              <w:rPr>
                <w:szCs w:val="24"/>
              </w:rPr>
              <w:t xml:space="preserve"> </w:t>
            </w:r>
            <w:r>
              <w:rPr>
                <w:szCs w:val="24"/>
              </w:rPr>
              <w:t>Ludvig Aspling</w:t>
            </w:r>
            <w:r w:rsidRPr="00C371FD">
              <w:rPr>
                <w:szCs w:val="24"/>
              </w:rPr>
              <w:t xml:space="preserve"> (SD)</w:t>
            </w:r>
            <w:r>
              <w:rPr>
                <w:szCs w:val="24"/>
              </w:rPr>
              <w:t xml:space="preserve"> att resa </w:t>
            </w:r>
            <w:r w:rsidRPr="00C371FD">
              <w:rPr>
                <w:szCs w:val="24"/>
              </w:rPr>
              <w:t xml:space="preserve">till </w:t>
            </w:r>
            <w:proofErr w:type="spellStart"/>
            <w:r w:rsidRPr="00C371FD">
              <w:rPr>
                <w:szCs w:val="24"/>
              </w:rPr>
              <w:t>HAnalys</w:t>
            </w:r>
            <w:proofErr w:type="spellEnd"/>
            <w:r w:rsidRPr="00C371FD">
              <w:rPr>
                <w:szCs w:val="24"/>
              </w:rPr>
              <w:t xml:space="preserve"> i Helsingfors den </w:t>
            </w:r>
            <w:proofErr w:type="gramStart"/>
            <w:r w:rsidRPr="00C371FD">
              <w:rPr>
                <w:szCs w:val="24"/>
              </w:rPr>
              <w:t>5-6</w:t>
            </w:r>
            <w:proofErr w:type="gramEnd"/>
            <w:r w:rsidRPr="00C371FD">
              <w:rPr>
                <w:szCs w:val="24"/>
              </w:rPr>
              <w:t xml:space="preserve"> februari</w:t>
            </w:r>
            <w:r w:rsidR="00815613">
              <w:rPr>
                <w:szCs w:val="24"/>
              </w:rPr>
              <w:t>.</w:t>
            </w:r>
          </w:p>
          <w:bookmarkEnd w:id="2"/>
          <w:p w:rsidR="00C371FD" w:rsidRPr="00C371FD" w:rsidRDefault="00815613" w:rsidP="00C371FD">
            <w:pPr>
              <w:autoSpaceDE w:val="0"/>
              <w:autoSpaceDN w:val="0"/>
              <w:adjustRightInd w:val="0"/>
              <w:rPr>
                <w:szCs w:val="24"/>
              </w:rPr>
            </w:pPr>
            <w:r>
              <w:rPr>
                <w:szCs w:val="24"/>
              </w:rPr>
              <w:t xml:space="preserve">- </w:t>
            </w:r>
            <w:r w:rsidRPr="00C371FD">
              <w:rPr>
                <w:szCs w:val="24"/>
              </w:rPr>
              <w:t>kalla regeringen, i detta fall kabinettssekreterare Robert Rydberg, till överläggning den</w:t>
            </w:r>
            <w:r>
              <w:rPr>
                <w:szCs w:val="24"/>
              </w:rPr>
              <w:t xml:space="preserve"> </w:t>
            </w:r>
            <w:r w:rsidR="00C371FD" w:rsidRPr="00C371FD">
              <w:rPr>
                <w:szCs w:val="24"/>
              </w:rPr>
              <w:t>10 mars om budgetrubriken grannskapet och omvärlden (EU:s nästa långtidsbudget)</w:t>
            </w:r>
            <w:r>
              <w:rPr>
                <w:szCs w:val="24"/>
              </w:rPr>
              <w:t>.</w:t>
            </w:r>
          </w:p>
          <w:p w:rsidR="00C371FD" w:rsidRPr="00C371FD" w:rsidRDefault="00815613" w:rsidP="00C371FD">
            <w:pPr>
              <w:autoSpaceDE w:val="0"/>
              <w:autoSpaceDN w:val="0"/>
              <w:adjustRightInd w:val="0"/>
              <w:rPr>
                <w:szCs w:val="24"/>
              </w:rPr>
            </w:pPr>
            <w:r>
              <w:rPr>
                <w:szCs w:val="24"/>
              </w:rPr>
              <w:t xml:space="preserve">- </w:t>
            </w:r>
            <w:r w:rsidR="00C371FD" w:rsidRPr="00C371FD">
              <w:rPr>
                <w:szCs w:val="24"/>
              </w:rPr>
              <w:t xml:space="preserve">delta med </w:t>
            </w:r>
            <w:proofErr w:type="gramStart"/>
            <w:r w:rsidR="00C371FD" w:rsidRPr="00C371FD">
              <w:rPr>
                <w:szCs w:val="24"/>
              </w:rPr>
              <w:t>1-2</w:t>
            </w:r>
            <w:proofErr w:type="gramEnd"/>
            <w:r w:rsidR="00C371FD" w:rsidRPr="00C371FD">
              <w:rPr>
                <w:szCs w:val="24"/>
              </w:rPr>
              <w:t xml:space="preserve"> ledamöter</w:t>
            </w:r>
            <w:r w:rsidR="007F5AEC">
              <w:rPr>
                <w:szCs w:val="24"/>
              </w:rPr>
              <w:t>, varav 1 från S,</w:t>
            </w:r>
            <w:r w:rsidR="00C371FD" w:rsidRPr="00C371FD">
              <w:rPr>
                <w:szCs w:val="24"/>
              </w:rPr>
              <w:t xml:space="preserve"> i parlamentariska nätverksmöten kring IMF/</w:t>
            </w:r>
            <w:proofErr w:type="spellStart"/>
            <w:r w:rsidR="00C371FD" w:rsidRPr="00C371FD">
              <w:rPr>
                <w:szCs w:val="24"/>
              </w:rPr>
              <w:t>WB:s</w:t>
            </w:r>
            <w:proofErr w:type="spellEnd"/>
            <w:r w:rsidR="00C371FD" w:rsidRPr="00C371FD">
              <w:rPr>
                <w:szCs w:val="24"/>
              </w:rPr>
              <w:t xml:space="preserve"> vårmöte som hålls vecka 16.</w:t>
            </w:r>
          </w:p>
          <w:p w:rsidR="00815613" w:rsidRDefault="00815613" w:rsidP="00815613">
            <w:pPr>
              <w:autoSpaceDE w:val="0"/>
              <w:autoSpaceDN w:val="0"/>
              <w:adjustRightInd w:val="0"/>
              <w:rPr>
                <w:szCs w:val="24"/>
              </w:rPr>
            </w:pPr>
            <w:r>
              <w:rPr>
                <w:szCs w:val="24"/>
              </w:rPr>
              <w:t>- delta även på</w:t>
            </w:r>
            <w:r w:rsidRPr="00C371FD">
              <w:rPr>
                <w:szCs w:val="24"/>
              </w:rPr>
              <w:t xml:space="preserve"> </w:t>
            </w:r>
            <w:r w:rsidRPr="0078005E">
              <w:t xml:space="preserve">Interparlamentarisk konferens om EU:s gemensamma utrikes- och säkerhetspolitik och gemensamma säkerhets- och försvarspolitik </w:t>
            </w:r>
            <w:r w:rsidRPr="00C371FD">
              <w:rPr>
                <w:szCs w:val="24"/>
              </w:rPr>
              <w:t>(</w:t>
            </w:r>
            <w:proofErr w:type="spellStart"/>
            <w:r w:rsidRPr="00C371FD">
              <w:rPr>
                <w:szCs w:val="24"/>
              </w:rPr>
              <w:t>Gusp</w:t>
            </w:r>
            <w:proofErr w:type="spellEnd"/>
            <w:r w:rsidRPr="00C371FD">
              <w:rPr>
                <w:szCs w:val="24"/>
              </w:rPr>
              <w:t>/</w:t>
            </w:r>
            <w:proofErr w:type="spellStart"/>
            <w:r w:rsidRPr="00C371FD">
              <w:rPr>
                <w:szCs w:val="24"/>
              </w:rPr>
              <w:t>Gsfp</w:t>
            </w:r>
            <w:proofErr w:type="spellEnd"/>
            <w:r w:rsidRPr="00C371FD">
              <w:rPr>
                <w:szCs w:val="24"/>
              </w:rPr>
              <w:t xml:space="preserve">) i Zagreb </w:t>
            </w:r>
            <w:proofErr w:type="gramStart"/>
            <w:r w:rsidRPr="00C371FD">
              <w:rPr>
                <w:szCs w:val="24"/>
              </w:rPr>
              <w:t>2-4</w:t>
            </w:r>
            <w:proofErr w:type="gramEnd"/>
            <w:r w:rsidRPr="00C371FD">
              <w:rPr>
                <w:szCs w:val="24"/>
              </w:rPr>
              <w:t xml:space="preserve"> mars</w:t>
            </w:r>
            <w:r w:rsidR="007F5AEC">
              <w:rPr>
                <w:szCs w:val="24"/>
              </w:rPr>
              <w:t xml:space="preserve"> </w:t>
            </w:r>
            <w:r w:rsidRPr="00C371FD">
              <w:rPr>
                <w:szCs w:val="24"/>
              </w:rPr>
              <w:t>med totalt 5 ledamöter (2S, 2M, 1 SD</w:t>
            </w:r>
            <w:r w:rsidR="00A11C11">
              <w:rPr>
                <w:szCs w:val="24"/>
              </w:rPr>
              <w:t>) från UU och FöU</w:t>
            </w:r>
            <w:r w:rsidRPr="00C371FD">
              <w:rPr>
                <w:szCs w:val="24"/>
              </w:rPr>
              <w:t>.</w:t>
            </w:r>
          </w:p>
          <w:p w:rsidR="00C371FD" w:rsidRPr="00C371FD" w:rsidRDefault="00C371FD" w:rsidP="00C371FD">
            <w:pPr>
              <w:autoSpaceDE w:val="0"/>
              <w:autoSpaceDN w:val="0"/>
              <w:adjustRightInd w:val="0"/>
              <w:rPr>
                <w:szCs w:val="24"/>
              </w:rPr>
            </w:pPr>
          </w:p>
          <w:p w:rsidR="00260A12" w:rsidRDefault="00815613" w:rsidP="003001A4">
            <w:pPr>
              <w:autoSpaceDE w:val="0"/>
              <w:autoSpaceDN w:val="0"/>
              <w:adjustRightInd w:val="0"/>
              <w:rPr>
                <w:color w:val="000000"/>
                <w:szCs w:val="24"/>
              </w:rPr>
            </w:pPr>
            <w:r>
              <w:rPr>
                <w:color w:val="000000"/>
                <w:szCs w:val="24"/>
              </w:rPr>
              <w:t>Utskottet påmindes om att:</w:t>
            </w:r>
            <w:r>
              <w:rPr>
                <w:color w:val="000000"/>
                <w:szCs w:val="24"/>
              </w:rPr>
              <w:br/>
              <w:t xml:space="preserve">- </w:t>
            </w:r>
            <w:r w:rsidR="00C371FD" w:rsidRPr="00C371FD">
              <w:rPr>
                <w:szCs w:val="24"/>
              </w:rPr>
              <w:t xml:space="preserve">den första </w:t>
            </w:r>
            <w:r>
              <w:rPr>
                <w:szCs w:val="24"/>
              </w:rPr>
              <w:t xml:space="preserve">tematiska </w:t>
            </w:r>
            <w:r w:rsidR="00C371FD" w:rsidRPr="00C371FD">
              <w:rPr>
                <w:szCs w:val="24"/>
              </w:rPr>
              <w:t>presentationen av UD</w:t>
            </w:r>
            <w:r>
              <w:rPr>
                <w:szCs w:val="24"/>
              </w:rPr>
              <w:t xml:space="preserve"> genomfördes igår där</w:t>
            </w:r>
            <w:r w:rsidR="00C371FD" w:rsidRPr="00C371FD">
              <w:rPr>
                <w:szCs w:val="24"/>
              </w:rPr>
              <w:t xml:space="preserve"> 8 ledamöter deltog. Grön anmälningsblankett</w:t>
            </w:r>
            <w:r>
              <w:rPr>
                <w:szCs w:val="24"/>
              </w:rPr>
              <w:t xml:space="preserve"> inför kommande presentationer</w:t>
            </w:r>
            <w:r w:rsidR="00C371FD" w:rsidRPr="00C371FD">
              <w:rPr>
                <w:szCs w:val="24"/>
              </w:rPr>
              <w:t xml:space="preserve"> delad</w:t>
            </w:r>
            <w:r>
              <w:rPr>
                <w:szCs w:val="24"/>
              </w:rPr>
              <w:t>es</w:t>
            </w:r>
            <w:r w:rsidR="00C371FD" w:rsidRPr="00C371FD">
              <w:rPr>
                <w:szCs w:val="24"/>
              </w:rPr>
              <w:t xml:space="preserve"> på sammanträdesbordet.</w:t>
            </w:r>
          </w:p>
          <w:p w:rsidR="00C371FD" w:rsidRPr="00B312F2" w:rsidRDefault="00C371FD" w:rsidP="00C371FD">
            <w:pPr>
              <w:autoSpaceDE w:val="0"/>
              <w:autoSpaceDN w:val="0"/>
              <w:adjustRightInd w:val="0"/>
              <w:rPr>
                <w:szCs w:val="24"/>
              </w:rPr>
            </w:pPr>
          </w:p>
        </w:tc>
      </w:tr>
      <w:tr w:rsidR="00A40854" w:rsidRPr="00ED752A" w:rsidTr="00D0772A">
        <w:trPr>
          <w:trHeight w:val="1075"/>
        </w:trPr>
        <w:tc>
          <w:tcPr>
            <w:tcW w:w="567" w:type="dxa"/>
          </w:tcPr>
          <w:p w:rsidR="00A40854" w:rsidRDefault="00DF7213" w:rsidP="00F84DC1">
            <w:pPr>
              <w:tabs>
                <w:tab w:val="left" w:pos="1701"/>
              </w:tabs>
              <w:rPr>
                <w:b/>
                <w:snapToGrid w:val="0"/>
                <w:szCs w:val="24"/>
              </w:rPr>
            </w:pPr>
            <w:r>
              <w:rPr>
                <w:b/>
                <w:snapToGrid w:val="0"/>
                <w:szCs w:val="24"/>
              </w:rPr>
              <w:t>§ 6</w:t>
            </w:r>
          </w:p>
        </w:tc>
        <w:tc>
          <w:tcPr>
            <w:tcW w:w="6947" w:type="dxa"/>
          </w:tcPr>
          <w:p w:rsidR="00613701" w:rsidRDefault="00613701" w:rsidP="00613701">
            <w:pPr>
              <w:pStyle w:val="Normalwebb"/>
              <w:spacing w:before="0" w:beforeAutospacing="0" w:after="0" w:afterAutospacing="0"/>
              <w:rPr>
                <w:b/>
                <w:bCs/>
                <w:color w:val="000000"/>
              </w:rPr>
            </w:pPr>
            <w:r>
              <w:rPr>
                <w:b/>
                <w:bCs/>
                <w:color w:val="000000"/>
              </w:rPr>
              <w:t>Justering av protokoll</w:t>
            </w:r>
          </w:p>
          <w:p w:rsidR="00613701" w:rsidRDefault="00613701" w:rsidP="00613701">
            <w:pPr>
              <w:pStyle w:val="Normalwebb"/>
              <w:spacing w:before="0" w:beforeAutospacing="0" w:after="0" w:afterAutospacing="0"/>
              <w:rPr>
                <w:b/>
                <w:bCs/>
                <w:color w:val="000000"/>
              </w:rPr>
            </w:pPr>
          </w:p>
          <w:p w:rsidR="00A40854" w:rsidRPr="007747B7" w:rsidRDefault="00613701" w:rsidP="007747B7">
            <w:pPr>
              <w:pStyle w:val="Normalwebb"/>
              <w:spacing w:before="0" w:beforeAutospacing="0" w:after="0" w:afterAutospacing="0"/>
              <w:rPr>
                <w:bCs/>
                <w:color w:val="000000"/>
              </w:rPr>
            </w:pPr>
            <w:r w:rsidRPr="002A4A25">
              <w:rPr>
                <w:bCs/>
                <w:color w:val="000000"/>
              </w:rPr>
              <w:t>Utskottet justerade protokoll</w:t>
            </w:r>
            <w:r w:rsidR="00A40854" w:rsidRPr="00A40854">
              <w:rPr>
                <w:bCs/>
              </w:rPr>
              <w:t xml:space="preserve"> 2019/20:21</w:t>
            </w:r>
            <w:r w:rsidR="007747B7">
              <w:rPr>
                <w:bCs/>
              </w:rPr>
              <w:t xml:space="preserve"> och b</w:t>
            </w:r>
            <w:r w:rsidR="00A40854" w:rsidRPr="00A40854">
              <w:rPr>
                <w:bCs/>
              </w:rPr>
              <w:t>esöksprotokoll 2019/20:3, 2019/20:4 och 2019/20:6</w:t>
            </w:r>
            <w:r w:rsidR="00A61F4B">
              <w:rPr>
                <w:bCs/>
              </w:rPr>
              <w:t>.</w:t>
            </w:r>
          </w:p>
          <w:p w:rsidR="00613701" w:rsidRDefault="00613701" w:rsidP="00A40854">
            <w:pPr>
              <w:rPr>
                <w:b/>
                <w:bCs/>
              </w:rPr>
            </w:pPr>
          </w:p>
        </w:tc>
      </w:tr>
      <w:tr w:rsidR="00F84DC1" w:rsidRPr="00ED752A" w:rsidTr="00D0772A">
        <w:trPr>
          <w:trHeight w:val="1075"/>
        </w:trPr>
        <w:tc>
          <w:tcPr>
            <w:tcW w:w="567" w:type="dxa"/>
          </w:tcPr>
          <w:p w:rsidR="00F84DC1" w:rsidRDefault="00F84DC1" w:rsidP="00F84DC1">
            <w:pPr>
              <w:tabs>
                <w:tab w:val="left" w:pos="1701"/>
              </w:tabs>
              <w:rPr>
                <w:b/>
                <w:snapToGrid w:val="0"/>
                <w:szCs w:val="24"/>
              </w:rPr>
            </w:pPr>
            <w:r>
              <w:rPr>
                <w:b/>
                <w:snapToGrid w:val="0"/>
                <w:szCs w:val="24"/>
              </w:rPr>
              <w:t xml:space="preserve">§ </w:t>
            </w:r>
            <w:r w:rsidR="005E2072">
              <w:rPr>
                <w:b/>
                <w:snapToGrid w:val="0"/>
                <w:szCs w:val="24"/>
              </w:rPr>
              <w:t>7</w:t>
            </w:r>
          </w:p>
        </w:tc>
        <w:tc>
          <w:tcPr>
            <w:tcW w:w="6947" w:type="dxa"/>
          </w:tcPr>
          <w:p w:rsidR="00F84DC1" w:rsidRDefault="00F84DC1" w:rsidP="00F84DC1">
            <w:pPr>
              <w:pStyle w:val="Normalwebb"/>
              <w:spacing w:before="0" w:beforeAutospacing="0" w:after="0" w:afterAutospacing="0"/>
              <w:rPr>
                <w:b/>
                <w:bCs/>
                <w:color w:val="000000"/>
              </w:rPr>
            </w:pPr>
            <w:r>
              <w:rPr>
                <w:b/>
                <w:bCs/>
                <w:color w:val="000000"/>
              </w:rPr>
              <w:t>Inkomna handlingar</w:t>
            </w:r>
          </w:p>
          <w:p w:rsidR="00F84DC1" w:rsidRDefault="00F84DC1" w:rsidP="00F84DC1">
            <w:pPr>
              <w:pStyle w:val="Normalwebb"/>
              <w:spacing w:before="0" w:beforeAutospacing="0" w:after="0" w:afterAutospacing="0"/>
              <w:rPr>
                <w:b/>
                <w:bCs/>
                <w:color w:val="000000"/>
              </w:rPr>
            </w:pPr>
          </w:p>
          <w:p w:rsidR="00F84DC1" w:rsidRDefault="00F84DC1" w:rsidP="00F84DC1">
            <w:pPr>
              <w:autoSpaceDE w:val="0"/>
              <w:autoSpaceDN w:val="0"/>
              <w:adjustRightInd w:val="0"/>
              <w:rPr>
                <w:bCs/>
                <w:color w:val="000000"/>
                <w:szCs w:val="24"/>
              </w:rPr>
            </w:pPr>
            <w:r>
              <w:rPr>
                <w:bCs/>
                <w:color w:val="000000"/>
                <w:szCs w:val="24"/>
              </w:rPr>
              <w:t>Inkomna handlingar anmäldes enligt bilaga.</w:t>
            </w:r>
          </w:p>
          <w:p w:rsidR="00F84DC1" w:rsidRPr="00A902BB" w:rsidRDefault="00F84DC1" w:rsidP="00F84DC1">
            <w:pPr>
              <w:autoSpaceDE w:val="0"/>
              <w:autoSpaceDN w:val="0"/>
              <w:adjustRightInd w:val="0"/>
              <w:rPr>
                <w:bCs/>
                <w:color w:val="000000"/>
                <w:lang w:eastAsia="en-US"/>
              </w:rPr>
            </w:pPr>
          </w:p>
        </w:tc>
      </w:tr>
      <w:tr w:rsidR="00F84DC1" w:rsidRPr="00ED752A" w:rsidTr="003E0B30">
        <w:trPr>
          <w:trHeight w:val="1157"/>
        </w:trPr>
        <w:tc>
          <w:tcPr>
            <w:tcW w:w="567" w:type="dxa"/>
          </w:tcPr>
          <w:p w:rsidR="00F84DC1" w:rsidRDefault="00F84DC1" w:rsidP="00F84DC1">
            <w:pPr>
              <w:tabs>
                <w:tab w:val="left" w:pos="1701"/>
              </w:tabs>
              <w:rPr>
                <w:b/>
                <w:snapToGrid w:val="0"/>
                <w:szCs w:val="24"/>
              </w:rPr>
            </w:pPr>
            <w:r>
              <w:rPr>
                <w:b/>
                <w:snapToGrid w:val="0"/>
                <w:szCs w:val="24"/>
              </w:rPr>
              <w:t xml:space="preserve">§ </w:t>
            </w:r>
            <w:r w:rsidR="005E2072">
              <w:rPr>
                <w:b/>
                <w:snapToGrid w:val="0"/>
                <w:szCs w:val="24"/>
              </w:rPr>
              <w:t>8</w:t>
            </w:r>
          </w:p>
        </w:tc>
        <w:tc>
          <w:tcPr>
            <w:tcW w:w="6947" w:type="dxa"/>
          </w:tcPr>
          <w:p w:rsidR="00F84DC1" w:rsidRPr="001F48B7" w:rsidRDefault="00F84DC1" w:rsidP="00F84DC1">
            <w:pPr>
              <w:pStyle w:val="Normalwebb"/>
              <w:spacing w:before="0" w:beforeAutospacing="0" w:after="0" w:afterAutospacing="0"/>
              <w:rPr>
                <w:b/>
                <w:bCs/>
                <w:color w:val="000000"/>
                <w:lang w:eastAsia="en-US"/>
              </w:rPr>
            </w:pPr>
            <w:r w:rsidRPr="001F48B7">
              <w:rPr>
                <w:b/>
                <w:bCs/>
                <w:color w:val="000000"/>
                <w:lang w:eastAsia="en-US"/>
              </w:rPr>
              <w:t>Nästa sammanträde</w:t>
            </w:r>
          </w:p>
          <w:p w:rsidR="00F84DC1" w:rsidRPr="001F48B7" w:rsidRDefault="00F84DC1" w:rsidP="00F84DC1">
            <w:pPr>
              <w:pStyle w:val="Normalwebb"/>
              <w:spacing w:before="0" w:beforeAutospacing="0" w:after="0" w:afterAutospacing="0"/>
              <w:rPr>
                <w:b/>
                <w:bCs/>
                <w:color w:val="000000"/>
                <w:lang w:eastAsia="en-US"/>
              </w:rPr>
            </w:pPr>
          </w:p>
          <w:p w:rsidR="00F84DC1" w:rsidRDefault="00F84DC1" w:rsidP="00F84DC1">
            <w:pPr>
              <w:pStyle w:val="Normalwebb"/>
              <w:spacing w:before="0" w:beforeAutospacing="0" w:after="0" w:afterAutospacing="0"/>
              <w:rPr>
                <w:bCs/>
                <w:color w:val="000000"/>
                <w:lang w:eastAsia="en-US"/>
              </w:rPr>
            </w:pPr>
            <w:r w:rsidRPr="001F48B7">
              <w:rPr>
                <w:bCs/>
                <w:color w:val="000000"/>
                <w:lang w:eastAsia="en-US"/>
              </w:rPr>
              <w:t>Utskottet beslutade att nästa sammanträde ska äga rum t</w:t>
            </w:r>
            <w:r w:rsidR="00A40854">
              <w:rPr>
                <w:bCs/>
                <w:color w:val="000000"/>
                <w:lang w:eastAsia="en-US"/>
              </w:rPr>
              <w:t>is</w:t>
            </w:r>
            <w:r>
              <w:rPr>
                <w:bCs/>
                <w:color w:val="000000"/>
                <w:lang w:eastAsia="en-US"/>
              </w:rPr>
              <w:t>dagen den</w:t>
            </w:r>
          </w:p>
          <w:p w:rsidR="00F84DC1" w:rsidRDefault="00F56D3F" w:rsidP="00F84DC1">
            <w:pPr>
              <w:pStyle w:val="Normalwebb"/>
              <w:spacing w:before="0" w:beforeAutospacing="0" w:after="0" w:afterAutospacing="0"/>
              <w:rPr>
                <w:bCs/>
                <w:color w:val="000000"/>
                <w:lang w:eastAsia="en-US"/>
              </w:rPr>
            </w:pPr>
            <w:r>
              <w:rPr>
                <w:bCs/>
                <w:color w:val="000000"/>
                <w:lang w:eastAsia="en-US"/>
              </w:rPr>
              <w:t>28</w:t>
            </w:r>
            <w:r w:rsidR="003001A4">
              <w:rPr>
                <w:bCs/>
                <w:color w:val="000000"/>
                <w:lang w:eastAsia="en-US"/>
              </w:rPr>
              <w:t xml:space="preserve"> januari </w:t>
            </w:r>
            <w:r w:rsidR="00F84DC1">
              <w:rPr>
                <w:bCs/>
                <w:color w:val="000000"/>
                <w:lang w:eastAsia="en-US"/>
              </w:rPr>
              <w:t>2</w:t>
            </w:r>
            <w:r w:rsidR="00F84DC1" w:rsidRPr="001F48B7">
              <w:rPr>
                <w:bCs/>
                <w:color w:val="000000"/>
                <w:lang w:eastAsia="en-US"/>
              </w:rPr>
              <w:t>0</w:t>
            </w:r>
            <w:r w:rsidR="003001A4">
              <w:rPr>
                <w:bCs/>
                <w:color w:val="000000"/>
                <w:lang w:eastAsia="en-US"/>
              </w:rPr>
              <w:t>20</w:t>
            </w:r>
            <w:r w:rsidR="00F84DC1" w:rsidRPr="001F48B7">
              <w:rPr>
                <w:bCs/>
                <w:color w:val="000000"/>
                <w:lang w:eastAsia="en-US"/>
              </w:rPr>
              <w:t xml:space="preserve"> kl. </w:t>
            </w:r>
            <w:r>
              <w:rPr>
                <w:bCs/>
                <w:color w:val="000000"/>
                <w:lang w:eastAsia="en-US"/>
              </w:rPr>
              <w:t>11</w:t>
            </w:r>
            <w:r w:rsidR="00F84DC1" w:rsidRPr="001F48B7">
              <w:rPr>
                <w:bCs/>
                <w:color w:val="000000"/>
                <w:lang w:eastAsia="en-US"/>
              </w:rPr>
              <w:t>:</w:t>
            </w:r>
            <w:r w:rsidR="003001A4">
              <w:rPr>
                <w:bCs/>
                <w:color w:val="000000"/>
                <w:lang w:eastAsia="en-US"/>
              </w:rPr>
              <w:t>0</w:t>
            </w:r>
            <w:r w:rsidR="00484DC7">
              <w:rPr>
                <w:bCs/>
                <w:color w:val="000000"/>
                <w:lang w:eastAsia="en-US"/>
              </w:rPr>
              <w:t>0</w:t>
            </w:r>
            <w:r w:rsidR="00F84DC1" w:rsidRPr="001F48B7">
              <w:rPr>
                <w:bCs/>
                <w:color w:val="000000"/>
                <w:lang w:eastAsia="en-US"/>
              </w:rPr>
              <w:t xml:space="preserve">. </w:t>
            </w:r>
          </w:p>
          <w:p w:rsidR="00F84DC1" w:rsidRDefault="00F84DC1" w:rsidP="00F84DC1">
            <w:pPr>
              <w:autoSpaceDE w:val="0"/>
              <w:autoSpaceDN w:val="0"/>
              <w:adjustRightInd w:val="0"/>
              <w:rPr>
                <w:b/>
                <w:bCs/>
                <w:color w:val="000000"/>
              </w:rPr>
            </w:pPr>
          </w:p>
        </w:tc>
      </w:tr>
    </w:tbl>
    <w:p w:rsidR="00F37E79" w:rsidRDefault="00F37E79" w:rsidP="00EB705E">
      <w:pPr>
        <w:widowControl/>
        <w:rPr>
          <w:highlight w:val="yellow"/>
        </w:rPr>
      </w:pPr>
    </w:p>
    <w:p w:rsidR="00E01B87" w:rsidRDefault="00E01B87" w:rsidP="00EB705E">
      <w:pPr>
        <w:widowControl/>
        <w:rPr>
          <w:highlight w:val="yellow"/>
        </w:rPr>
      </w:pPr>
    </w:p>
    <w:p w:rsidR="00F84DC1" w:rsidRDefault="00F84DC1" w:rsidP="00EB705E">
      <w:pPr>
        <w:widowControl/>
        <w:rPr>
          <w:highlight w:val="yellow"/>
        </w:rPr>
      </w:pPr>
    </w:p>
    <w:p w:rsidR="00F84DC1" w:rsidRDefault="00F84DC1" w:rsidP="00EB705E">
      <w:pPr>
        <w:widowControl/>
        <w:rPr>
          <w:highlight w:val="yellow"/>
        </w:rPr>
      </w:pPr>
    </w:p>
    <w:p w:rsidR="00F84DC1" w:rsidRDefault="00F84DC1" w:rsidP="00EB705E">
      <w:pPr>
        <w:widowControl/>
        <w:rPr>
          <w:highlight w:val="yellow"/>
        </w:rPr>
      </w:pPr>
    </w:p>
    <w:p w:rsidR="00484566" w:rsidRDefault="00484566" w:rsidP="00EB705E">
      <w:pPr>
        <w:widowControl/>
        <w:rPr>
          <w:highlight w:val="yellow"/>
        </w:rPr>
      </w:pPr>
    </w:p>
    <w:p w:rsidR="00484566" w:rsidRDefault="00484566" w:rsidP="00EB705E">
      <w:pPr>
        <w:widowControl/>
        <w:rPr>
          <w:highlight w:val="yellow"/>
        </w:rPr>
      </w:pPr>
    </w:p>
    <w:p w:rsidR="00484566" w:rsidRDefault="00484566"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086704" w:rsidRDefault="00086704" w:rsidP="00EB705E">
      <w:pPr>
        <w:widowControl/>
        <w:rPr>
          <w:highlight w:val="yellow"/>
        </w:rPr>
      </w:pPr>
    </w:p>
    <w:p w:rsidR="00484566" w:rsidRPr="00ED752A" w:rsidRDefault="00484566" w:rsidP="00EB705E">
      <w:pPr>
        <w:widowControl/>
        <w:rPr>
          <w:highlight w:val="yellow"/>
        </w:rPr>
      </w:pPr>
    </w:p>
    <w:tbl>
      <w:tblPr>
        <w:tblpPr w:leftFromText="141" w:rightFromText="141" w:vertAnchor="text" w:horzAnchor="margin" w:tblpXSpec="right" w:tblpY="400"/>
        <w:tblW w:w="7156" w:type="dxa"/>
        <w:tblLayout w:type="fixed"/>
        <w:tblCellMar>
          <w:left w:w="70" w:type="dxa"/>
          <w:right w:w="70" w:type="dxa"/>
        </w:tblCellMar>
        <w:tblLook w:val="00A0" w:firstRow="1" w:lastRow="0" w:firstColumn="1" w:lastColumn="0" w:noHBand="0" w:noVBand="0"/>
      </w:tblPr>
      <w:tblGrid>
        <w:gridCol w:w="7156"/>
      </w:tblGrid>
      <w:tr w:rsidR="00E81E4C" w:rsidRPr="00EE4D74" w:rsidTr="00E81E4C">
        <w:tc>
          <w:tcPr>
            <w:tcW w:w="7156" w:type="dxa"/>
          </w:tcPr>
          <w:p w:rsidR="00E81E4C" w:rsidRPr="003200BF" w:rsidRDefault="00E81E4C" w:rsidP="00E81E4C">
            <w:pPr>
              <w:tabs>
                <w:tab w:val="left" w:pos="1701"/>
              </w:tabs>
            </w:pPr>
            <w:r w:rsidRPr="003200BF">
              <w:t>Vid protokollet</w:t>
            </w:r>
          </w:p>
          <w:p w:rsidR="00E81E4C" w:rsidRPr="003200BF" w:rsidRDefault="00E81E4C" w:rsidP="00E81E4C">
            <w:pPr>
              <w:tabs>
                <w:tab w:val="left" w:pos="1701"/>
              </w:tabs>
            </w:pPr>
          </w:p>
          <w:p w:rsidR="00E81E4C" w:rsidRPr="003200BF" w:rsidRDefault="00E81E4C" w:rsidP="00E81E4C">
            <w:pPr>
              <w:tabs>
                <w:tab w:val="left" w:pos="1701"/>
              </w:tabs>
            </w:pPr>
          </w:p>
          <w:p w:rsidR="00E81E4C" w:rsidRDefault="00F56D3F" w:rsidP="00E81E4C">
            <w:pPr>
              <w:tabs>
                <w:tab w:val="left" w:pos="1701"/>
              </w:tabs>
            </w:pPr>
            <w:r>
              <w:t>Malin Emmoth</w:t>
            </w:r>
          </w:p>
          <w:p w:rsidR="0078334E" w:rsidRPr="003200BF" w:rsidRDefault="0078334E" w:rsidP="00E81E4C">
            <w:pPr>
              <w:tabs>
                <w:tab w:val="left" w:pos="1701"/>
              </w:tabs>
            </w:pPr>
          </w:p>
          <w:p w:rsidR="00E81E4C" w:rsidRPr="003200BF" w:rsidRDefault="00E81E4C" w:rsidP="00E81E4C">
            <w:pPr>
              <w:tabs>
                <w:tab w:val="left" w:pos="1701"/>
              </w:tabs>
            </w:pPr>
          </w:p>
          <w:p w:rsidR="00E81E4C" w:rsidRPr="003200BF" w:rsidRDefault="00E81E4C" w:rsidP="00E81E4C">
            <w:pPr>
              <w:tabs>
                <w:tab w:val="left" w:pos="1701"/>
              </w:tabs>
            </w:pPr>
            <w:r w:rsidRPr="003200BF">
              <w:t xml:space="preserve">Justeras den </w:t>
            </w:r>
            <w:r w:rsidR="00791B1B">
              <w:t>2</w:t>
            </w:r>
            <w:r w:rsidR="00F56D3F">
              <w:t>8</w:t>
            </w:r>
            <w:r w:rsidR="00791B1B">
              <w:t xml:space="preserve"> januari 2020</w:t>
            </w:r>
          </w:p>
          <w:p w:rsidR="00E81E4C" w:rsidRPr="003200BF" w:rsidRDefault="00E81E4C" w:rsidP="00E81E4C">
            <w:pPr>
              <w:tabs>
                <w:tab w:val="left" w:pos="1701"/>
              </w:tabs>
            </w:pPr>
          </w:p>
          <w:p w:rsidR="00E81E4C" w:rsidRPr="003200BF" w:rsidRDefault="00E81E4C" w:rsidP="00E81E4C">
            <w:pPr>
              <w:tabs>
                <w:tab w:val="left" w:pos="1701"/>
              </w:tabs>
            </w:pPr>
          </w:p>
          <w:p w:rsidR="00E81E4C" w:rsidRPr="00EE4D74" w:rsidRDefault="00F31891" w:rsidP="00E81E4C">
            <w:pPr>
              <w:tabs>
                <w:tab w:val="left" w:pos="1701"/>
              </w:tabs>
              <w:rPr>
                <w:highlight w:val="yellow"/>
              </w:rPr>
            </w:pPr>
            <w:r>
              <w:t>Kerstin Lundgren</w:t>
            </w:r>
          </w:p>
        </w:tc>
      </w:tr>
    </w:tbl>
    <w:p w:rsidR="00E01B87" w:rsidRDefault="00E01B87" w:rsidP="00A040A9">
      <w:pPr>
        <w:rPr>
          <w:highlight w:val="yellow"/>
        </w:rPr>
      </w:pPr>
    </w:p>
    <w:p w:rsidR="00EB705E" w:rsidRPr="00EE4D74" w:rsidRDefault="00EB705E" w:rsidP="00A040A9">
      <w:pPr>
        <w:framePr w:hSpace="141" w:wrap="around" w:vAnchor="page" w:hAnchor="margin" w:y="451"/>
        <w:rPr>
          <w:highlight w:val="yellow"/>
        </w:rPr>
      </w:pPr>
    </w:p>
    <w:tbl>
      <w:tblPr>
        <w:tblpPr w:leftFromText="141" w:rightFromText="141" w:vertAnchor="page" w:horzAnchor="margin" w:tblpY="451"/>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57"/>
        <w:gridCol w:w="52"/>
        <w:gridCol w:w="364"/>
        <w:gridCol w:w="364"/>
        <w:gridCol w:w="364"/>
        <w:gridCol w:w="364"/>
        <w:gridCol w:w="364"/>
        <w:gridCol w:w="364"/>
        <w:gridCol w:w="364"/>
        <w:gridCol w:w="364"/>
        <w:gridCol w:w="364"/>
        <w:gridCol w:w="177"/>
        <w:gridCol w:w="187"/>
        <w:gridCol w:w="364"/>
        <w:gridCol w:w="364"/>
        <w:gridCol w:w="364"/>
        <w:gridCol w:w="364"/>
      </w:tblGrid>
      <w:tr w:rsidR="00713935" w:rsidRPr="00000787" w:rsidTr="00E860FA">
        <w:trPr>
          <w:trHeight w:val="678"/>
        </w:trPr>
        <w:tc>
          <w:tcPr>
            <w:tcW w:w="3357" w:type="dxa"/>
            <w:tcBorders>
              <w:top w:val="nil"/>
              <w:left w:val="nil"/>
              <w:bottom w:val="nil"/>
              <w:right w:val="nil"/>
            </w:tcBorders>
          </w:tcPr>
          <w:p w:rsidR="00713935" w:rsidRPr="00000787" w:rsidRDefault="00713935" w:rsidP="00F05945">
            <w:pPr>
              <w:tabs>
                <w:tab w:val="left" w:pos="1701"/>
              </w:tabs>
              <w:rPr>
                <w:sz w:val="20"/>
              </w:rPr>
            </w:pPr>
            <w:r w:rsidRPr="00000787">
              <w:rPr>
                <w:color w:val="FF0000"/>
                <w:sz w:val="20"/>
              </w:rPr>
              <w:lastRenderedPageBreak/>
              <w:br w:type="page"/>
            </w:r>
            <w:r w:rsidRPr="00000787">
              <w:rPr>
                <w:sz w:val="20"/>
              </w:rPr>
              <w:br w:type="page"/>
              <w:t>UTRIKESUTSKOTTET</w:t>
            </w:r>
          </w:p>
        </w:tc>
        <w:tc>
          <w:tcPr>
            <w:tcW w:w="3505" w:type="dxa"/>
            <w:gridSpan w:val="11"/>
            <w:tcBorders>
              <w:top w:val="nil"/>
              <w:left w:val="nil"/>
              <w:bottom w:val="nil"/>
              <w:right w:val="nil"/>
            </w:tcBorders>
          </w:tcPr>
          <w:p w:rsidR="00713935" w:rsidRPr="00000787" w:rsidRDefault="00713935" w:rsidP="00F05945">
            <w:pPr>
              <w:tabs>
                <w:tab w:val="left" w:pos="1701"/>
              </w:tabs>
              <w:jc w:val="center"/>
              <w:rPr>
                <w:b/>
                <w:sz w:val="20"/>
              </w:rPr>
            </w:pPr>
            <w:r w:rsidRPr="00000787">
              <w:rPr>
                <w:b/>
                <w:sz w:val="20"/>
              </w:rPr>
              <w:t>NÄRVAROFÖRTECKNING</w:t>
            </w:r>
          </w:p>
        </w:tc>
        <w:tc>
          <w:tcPr>
            <w:tcW w:w="1643" w:type="dxa"/>
            <w:gridSpan w:val="5"/>
            <w:tcBorders>
              <w:top w:val="nil"/>
              <w:left w:val="nil"/>
              <w:bottom w:val="nil"/>
              <w:right w:val="nil"/>
            </w:tcBorders>
          </w:tcPr>
          <w:p w:rsidR="00713935" w:rsidRPr="00000787" w:rsidRDefault="00713935" w:rsidP="00F05945">
            <w:pPr>
              <w:tabs>
                <w:tab w:val="left" w:pos="1701"/>
              </w:tabs>
              <w:rPr>
                <w:b/>
                <w:sz w:val="20"/>
              </w:rPr>
            </w:pPr>
            <w:r w:rsidRPr="00000787">
              <w:rPr>
                <w:b/>
                <w:sz w:val="20"/>
              </w:rPr>
              <w:t>Bilaga 1</w:t>
            </w:r>
          </w:p>
          <w:p w:rsidR="00713935" w:rsidRPr="00000787" w:rsidRDefault="00713935" w:rsidP="00F05945">
            <w:pPr>
              <w:tabs>
                <w:tab w:val="left" w:pos="1701"/>
              </w:tabs>
              <w:rPr>
                <w:sz w:val="20"/>
              </w:rPr>
            </w:pPr>
            <w:r w:rsidRPr="00000787">
              <w:rPr>
                <w:sz w:val="20"/>
              </w:rPr>
              <w:t>till protokoll</w:t>
            </w:r>
          </w:p>
          <w:p w:rsidR="00713935" w:rsidRPr="00000787" w:rsidRDefault="00713935" w:rsidP="006D5D1C">
            <w:pPr>
              <w:tabs>
                <w:tab w:val="left" w:pos="1701"/>
              </w:tabs>
              <w:rPr>
                <w:sz w:val="20"/>
              </w:rPr>
            </w:pPr>
            <w:r w:rsidRPr="00000787">
              <w:rPr>
                <w:sz w:val="20"/>
              </w:rPr>
              <w:t>201</w:t>
            </w:r>
            <w:r w:rsidR="0008737B">
              <w:rPr>
                <w:sz w:val="20"/>
              </w:rPr>
              <w:t>9</w:t>
            </w:r>
            <w:r w:rsidRPr="00000787">
              <w:rPr>
                <w:sz w:val="20"/>
              </w:rPr>
              <w:t>/</w:t>
            </w:r>
            <w:r w:rsidR="0008737B">
              <w:rPr>
                <w:sz w:val="20"/>
              </w:rPr>
              <w:t>20</w:t>
            </w:r>
            <w:r w:rsidRPr="00000787">
              <w:rPr>
                <w:sz w:val="20"/>
              </w:rPr>
              <w:t>:</w:t>
            </w:r>
            <w:r w:rsidR="00FF0AA8">
              <w:rPr>
                <w:sz w:val="20"/>
              </w:rPr>
              <w:t>2</w:t>
            </w:r>
            <w:r w:rsidR="0014037F">
              <w:rPr>
                <w:sz w:val="20"/>
              </w:rPr>
              <w:t>2</w:t>
            </w:r>
          </w:p>
        </w:tc>
      </w:tr>
      <w:tr w:rsidR="00713935"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91"/>
        </w:trPr>
        <w:tc>
          <w:tcPr>
            <w:tcW w:w="3409" w:type="dxa"/>
            <w:gridSpan w:val="2"/>
            <w:tcBorders>
              <w:top w:val="single" w:sz="6" w:space="0" w:color="auto"/>
              <w:left w:val="single" w:sz="6" w:space="0" w:color="auto"/>
              <w:bottom w:val="single" w:sz="6" w:space="0" w:color="auto"/>
              <w:right w:val="single" w:sz="6" w:space="0" w:color="auto"/>
            </w:tcBorders>
          </w:tcPr>
          <w:p w:rsidR="00713935" w:rsidRPr="009430C1"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9430C1" w:rsidRDefault="00713935" w:rsidP="006D5D1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sidRPr="009430C1">
              <w:rPr>
                <w:sz w:val="18"/>
                <w:szCs w:val="18"/>
              </w:rPr>
              <w:t xml:space="preserve">§ </w:t>
            </w:r>
            <w:proofErr w:type="gramStart"/>
            <w:r w:rsidRPr="009430C1">
              <w:rPr>
                <w:sz w:val="18"/>
                <w:szCs w:val="18"/>
              </w:rPr>
              <w:t>1</w:t>
            </w:r>
            <w:r w:rsidR="0014037F">
              <w:rPr>
                <w:sz w:val="18"/>
                <w:szCs w:val="18"/>
              </w:rPr>
              <w:t>-</w:t>
            </w:r>
            <w:r w:rsidR="009A3F0F">
              <w:rPr>
                <w:sz w:val="18"/>
                <w:szCs w:val="18"/>
              </w:rPr>
              <w:t>5</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713935" w:rsidRPr="00000787" w:rsidRDefault="00384A09" w:rsidP="00880B4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r>
              <w:rPr>
                <w:sz w:val="18"/>
                <w:szCs w:val="18"/>
              </w:rPr>
              <w:t>§</w:t>
            </w:r>
            <w:r w:rsidR="006C14F1">
              <w:rPr>
                <w:sz w:val="18"/>
                <w:szCs w:val="18"/>
              </w:rPr>
              <w:t xml:space="preserve"> </w:t>
            </w:r>
            <w:proofErr w:type="gramStart"/>
            <w:r w:rsidR="009A3F0F">
              <w:rPr>
                <w:sz w:val="18"/>
                <w:szCs w:val="18"/>
              </w:rPr>
              <w:t>6</w:t>
            </w:r>
            <w:r w:rsidR="00F4396E">
              <w:rPr>
                <w:sz w:val="18"/>
                <w:szCs w:val="18"/>
              </w:rPr>
              <w:t>-</w:t>
            </w:r>
            <w:r w:rsidR="009A3F0F">
              <w:rPr>
                <w:sz w:val="18"/>
                <w:szCs w:val="18"/>
              </w:rPr>
              <w:t>8</w:t>
            </w:r>
            <w:proofErr w:type="gramEnd"/>
          </w:p>
        </w:tc>
        <w:tc>
          <w:tcPr>
            <w:tcW w:w="728" w:type="dxa"/>
            <w:gridSpan w:val="2"/>
            <w:tcBorders>
              <w:top w:val="single" w:sz="6" w:space="0" w:color="auto"/>
              <w:left w:val="single" w:sz="6" w:space="0" w:color="auto"/>
              <w:bottom w:val="single" w:sz="6" w:space="0" w:color="auto"/>
              <w:right w:val="single" w:sz="6" w:space="0" w:color="auto"/>
            </w:tcBorders>
          </w:tcPr>
          <w:p w:rsidR="00713935" w:rsidRPr="006641CD" w:rsidRDefault="00713935" w:rsidP="00A540AC">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000787" w:rsidRDefault="00713935" w:rsidP="001C323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3"/>
            <w:tcBorders>
              <w:top w:val="single" w:sz="6" w:space="0" w:color="auto"/>
              <w:left w:val="single" w:sz="6" w:space="0" w:color="auto"/>
              <w:bottom w:val="single" w:sz="6" w:space="0" w:color="auto"/>
              <w:right w:val="single" w:sz="6" w:space="0" w:color="auto"/>
            </w:tcBorders>
          </w:tcPr>
          <w:p w:rsidR="00713935" w:rsidRPr="00E13B49" w:rsidRDefault="00713935"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E13B49" w:rsidRDefault="00713935" w:rsidP="00CE787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8"/>
                <w:szCs w:val="18"/>
              </w:rPr>
            </w:pPr>
          </w:p>
        </w:tc>
        <w:tc>
          <w:tcPr>
            <w:tcW w:w="728" w:type="dxa"/>
            <w:gridSpan w:val="2"/>
            <w:tcBorders>
              <w:top w:val="single" w:sz="6" w:space="0" w:color="auto"/>
              <w:left w:val="single" w:sz="6" w:space="0" w:color="auto"/>
              <w:bottom w:val="single" w:sz="6" w:space="0" w:color="auto"/>
              <w:right w:val="single" w:sz="6" w:space="0" w:color="auto"/>
            </w:tcBorders>
          </w:tcPr>
          <w:p w:rsidR="00713935" w:rsidRPr="00E13B49" w:rsidRDefault="00713935" w:rsidP="00F0594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37DD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A7053C"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01B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6641CD"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B37DD4"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701"/>
              </w:tabs>
              <w:spacing w:before="20"/>
              <w:rPr>
                <w:snapToGrid w:val="0"/>
                <w:sz w:val="20"/>
              </w:rPr>
            </w:pPr>
            <w:r w:rsidRPr="00000787">
              <w:rPr>
                <w:b/>
                <w:i/>
                <w:sz w:val="20"/>
              </w:rPr>
              <w:t>LEDAMÖTER</w:t>
            </w:r>
          </w:p>
        </w:tc>
        <w:tc>
          <w:tcPr>
            <w:tcW w:w="364" w:type="dxa"/>
            <w:tcBorders>
              <w:top w:val="single" w:sz="6" w:space="0" w:color="auto"/>
              <w:left w:val="single" w:sz="6" w:space="0" w:color="auto"/>
              <w:bottom w:val="single" w:sz="6" w:space="0" w:color="auto"/>
              <w:right w:val="single" w:sz="6" w:space="0" w:color="auto"/>
            </w:tcBorders>
          </w:tcPr>
          <w:p w:rsidR="00B37DD4" w:rsidRPr="00A7053C"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01B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6641CD"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000787"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B37DD4" w:rsidRPr="00E13B49" w:rsidRDefault="00B37DD4" w:rsidP="00B37DD4">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000787">
              <w:rPr>
                <w:snapToGrid w:val="0"/>
                <w:sz w:val="20"/>
              </w:rPr>
              <w:t xml:space="preserve">Kenneth G Forslund (S) </w:t>
            </w:r>
            <w:r>
              <w:rPr>
                <w:snapToGrid w:val="0"/>
                <w:sz w:val="16"/>
              </w:rPr>
              <w:t>(O</w:t>
            </w:r>
            <w:r w:rsidRPr="00000787">
              <w:rPr>
                <w:snapToGrid w:val="0"/>
                <w:sz w:val="16"/>
              </w:rPr>
              <w:t>rdförande)</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3852AF" w:rsidRDefault="0014037F" w:rsidP="0014037F">
            <w:pPr>
              <w:tabs>
                <w:tab w:val="left" w:pos="1701"/>
              </w:tabs>
              <w:rPr>
                <w:snapToGrid w:val="0"/>
                <w:sz w:val="20"/>
              </w:rPr>
            </w:pPr>
            <w:r w:rsidRPr="003852AF">
              <w:rPr>
                <w:snapToGrid w:val="0"/>
                <w:sz w:val="20"/>
              </w:rPr>
              <w:t xml:space="preserve">Hans Wallmark (M) </w:t>
            </w:r>
            <w:r w:rsidRPr="003852AF">
              <w:rPr>
                <w:snapToGrid w:val="0"/>
                <w:sz w:val="16"/>
              </w:rPr>
              <w:t xml:space="preserve">(Vice </w:t>
            </w:r>
            <w:r>
              <w:rPr>
                <w:snapToGrid w:val="0"/>
                <w:sz w:val="16"/>
              </w:rPr>
              <w:t>o</w:t>
            </w:r>
            <w:r w:rsidRPr="003852AF">
              <w:rPr>
                <w:snapToGrid w:val="0"/>
                <w:sz w:val="16"/>
              </w:rPr>
              <w:t>rdförande)</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Olle Thorell (S)</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rPr>
              <w:t>Hans Rothenberg (M)</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Markus Wiechel (SD)</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Pyry Niemi (S)</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Kerstin Lundgren (C)</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Håkan Svenneling (V)</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Margareta Cederfelt (M)</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 xml:space="preserve">X </w:t>
            </w:r>
            <w:r w:rsidRPr="00A7053C">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 xml:space="preserve">X </w:t>
            </w:r>
            <w:r w:rsidRPr="00A7053C">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Björn Söder (SD)</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w:t>
            </w:r>
            <w:r w:rsidRPr="00A7053C">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w:t>
            </w:r>
            <w:r w:rsidRPr="00A7053C">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Default="0014037F" w:rsidP="0014037F">
            <w:pPr>
              <w:tabs>
                <w:tab w:val="left" w:pos="1701"/>
              </w:tabs>
              <w:rPr>
                <w:snapToGrid w:val="0"/>
                <w:sz w:val="20"/>
              </w:rPr>
            </w:pPr>
            <w:r w:rsidRPr="0031750D">
              <w:rPr>
                <w:snapToGrid w:val="0"/>
                <w:sz w:val="20"/>
              </w:rPr>
              <w:t>Sara Heikkinen Breitholtz</w:t>
            </w:r>
            <w:r>
              <w:rPr>
                <w:snapToGrid w:val="0"/>
                <w:sz w:val="20"/>
              </w:rPr>
              <w:t xml:space="preserve"> (S)</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Lars Adaktusson (KD)</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Pr>
                <w:snapToGrid w:val="0"/>
                <w:sz w:val="20"/>
                <w:lang w:val="en-US"/>
              </w:rPr>
              <w:t xml:space="preserve">Annika Strandhäll </w:t>
            </w:r>
            <w:r w:rsidRPr="00000787">
              <w:rPr>
                <w:snapToGrid w:val="0"/>
                <w:sz w:val="20"/>
                <w:lang w:val="en-US"/>
              </w:rPr>
              <w:t>(S)</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Fredrik Malm (L)</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rPr>
              <w:t>Ludvig Aspling (SD)</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Pr>
                <w:snapToGrid w:val="0"/>
                <w:sz w:val="20"/>
              </w:rPr>
              <w:t>Janine Alm Ericson (MP)</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 xml:space="preserve">X </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w:t>
            </w:r>
            <w:r w:rsidRPr="00A7053C">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Pr>
                <w:snapToGrid w:val="0"/>
                <w:sz w:val="20"/>
              </w:rPr>
              <w:t>Magnus Ek (C</w:t>
            </w:r>
            <w:r w:rsidRPr="00000787">
              <w:rPr>
                <w:snapToGrid w:val="0"/>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000787">
              <w:rPr>
                <w:sz w:val="20"/>
              </w:rPr>
              <w:fldChar w:fldCharType="begin"/>
            </w:r>
            <w:r w:rsidRPr="00000787">
              <w:rPr>
                <w:sz w:val="20"/>
              </w:rPr>
              <w:instrText xml:space="preserve">  </w:instrText>
            </w:r>
            <w:r w:rsidRPr="00000787">
              <w:rPr>
                <w:sz w:val="20"/>
              </w:rPr>
              <w:fldChar w:fldCharType="end"/>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b/>
                <w:i/>
                <w:sz w:val="20"/>
              </w:rPr>
              <w:t>SUPPLEANTER</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rPr>
              <w:t xml:space="preserve">Anders Österberg </w:t>
            </w:r>
            <w:r w:rsidRPr="00000787">
              <w:rPr>
                <w:sz w:val="20"/>
              </w:rPr>
              <w:t>(S)</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0"/>
        </w:trPr>
        <w:tc>
          <w:tcPr>
            <w:tcW w:w="3409" w:type="dxa"/>
            <w:gridSpan w:val="2"/>
            <w:tcBorders>
              <w:top w:val="single" w:sz="6" w:space="0" w:color="auto"/>
              <w:left w:val="single" w:sz="6" w:space="0" w:color="auto"/>
              <w:bottom w:val="single" w:sz="6" w:space="0" w:color="auto"/>
              <w:right w:val="single" w:sz="6" w:space="0" w:color="auto"/>
            </w:tcBorders>
          </w:tcPr>
          <w:p w:rsidR="0014037F" w:rsidRPr="00AA2076" w:rsidRDefault="0014037F" w:rsidP="0014037F">
            <w:pPr>
              <w:tabs>
                <w:tab w:val="left" w:pos="1701"/>
              </w:tabs>
              <w:rPr>
                <w:snapToGrid w:val="0"/>
                <w:sz w:val="20"/>
                <w:lang w:val="en-GB"/>
              </w:rPr>
            </w:pPr>
            <w:r>
              <w:rPr>
                <w:snapToGrid w:val="0"/>
                <w:sz w:val="20"/>
                <w:lang w:val="en-GB"/>
              </w:rPr>
              <w:t>Magdalena Schröder (M)</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AA2076">
              <w:rPr>
                <w:snapToGrid w:val="0"/>
                <w:sz w:val="20"/>
                <w:lang w:val="en-GB"/>
              </w:rPr>
              <w:t>Jamal El-Haj</w:t>
            </w:r>
            <w:r>
              <w:rPr>
                <w:snapToGrid w:val="0"/>
                <w:sz w:val="20"/>
                <w:lang w:val="en-GB"/>
              </w:rPr>
              <w:t xml:space="preserve"> </w:t>
            </w:r>
            <w:r w:rsidRPr="00AA2076">
              <w:rPr>
                <w:snapToGrid w:val="0"/>
                <w:sz w:val="20"/>
                <w:lang w:val="en-GB"/>
              </w:rPr>
              <w:t>(S)</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r w:rsidRPr="00A7053C">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r w:rsidRPr="00A7053C">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Pr>
                <w:snapToGrid w:val="0"/>
                <w:sz w:val="20"/>
              </w:rPr>
              <w:t>Boriana Åberg</w:t>
            </w:r>
            <w:r w:rsidRPr="00000787">
              <w:rPr>
                <w:snapToGrid w:val="0"/>
                <w:sz w:val="20"/>
              </w:rPr>
              <w:t xml:space="preserve"> (M)</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037F" w:rsidRDefault="0014037F" w:rsidP="0014037F">
            <w:pPr>
              <w:tabs>
                <w:tab w:val="left" w:pos="1701"/>
              </w:tabs>
              <w:rPr>
                <w:snapToGrid w:val="0"/>
                <w:sz w:val="20"/>
              </w:rPr>
            </w:pPr>
            <w:r w:rsidRPr="00000787">
              <w:rPr>
                <w:snapToGrid w:val="0"/>
                <w:sz w:val="20"/>
              </w:rPr>
              <w:t>Lars Andersson (SD)</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X</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000787">
              <w:rPr>
                <w:snapToGrid w:val="0"/>
                <w:sz w:val="20"/>
              </w:rPr>
              <w:t>Adnan Dibrani (S)</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000787">
              <w:rPr>
                <w:sz w:val="20"/>
              </w:rPr>
              <w:t xml:space="preserve">Linda </w:t>
            </w:r>
            <w:r>
              <w:rPr>
                <w:sz w:val="20"/>
              </w:rPr>
              <w:t>Modig</w:t>
            </w:r>
            <w:r w:rsidRPr="00000787">
              <w:rPr>
                <w:sz w:val="20"/>
              </w:rPr>
              <w:t xml:space="preserve"> (C)</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Yasmine Posio (V)</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000787">
              <w:rPr>
                <w:snapToGrid w:val="0"/>
                <w:sz w:val="20"/>
              </w:rPr>
              <w:t>Tobias Billström (M)</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Tobias Andersson (SD)</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000787">
              <w:rPr>
                <w:sz w:val="20"/>
              </w:rPr>
              <w:t>Emilia Töyrä (S)</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000787">
              <w:rPr>
                <w:snapToGrid w:val="0"/>
                <w:sz w:val="20"/>
              </w:rPr>
              <w:t>Robert Halef (KD)</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O</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O</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000787">
              <w:rPr>
                <w:snapToGrid w:val="0"/>
                <w:sz w:val="20"/>
              </w:rPr>
              <w:t>Lena Rådström Baastad (S)</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Joar Forssell (L)</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8"/>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lang w:val="en-US"/>
              </w:rPr>
            </w:pPr>
            <w:r w:rsidRPr="00000787">
              <w:rPr>
                <w:snapToGrid w:val="0"/>
                <w:sz w:val="20"/>
                <w:lang w:val="en-US"/>
              </w:rPr>
              <w:t xml:space="preserve">Sara </w:t>
            </w:r>
            <w:r>
              <w:rPr>
                <w:snapToGrid w:val="0"/>
                <w:sz w:val="20"/>
                <w:lang w:val="en-US"/>
              </w:rPr>
              <w:t xml:space="preserve">Gille </w:t>
            </w:r>
            <w:r w:rsidRPr="00000787">
              <w:rPr>
                <w:snapToGrid w:val="0"/>
                <w:sz w:val="20"/>
                <w:lang w:val="en-US"/>
              </w:rPr>
              <w:t>(SD)</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O</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Pr>
                <w:snapToGrid w:val="0"/>
                <w:sz w:val="20"/>
              </w:rPr>
              <w:t>Maria Gardfjell</w:t>
            </w:r>
            <w:r w:rsidRPr="00000787">
              <w:rPr>
                <w:snapToGrid w:val="0"/>
                <w:sz w:val="20"/>
              </w:rPr>
              <w:t xml:space="preserve"> (MP)</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 xml:space="preserve">– </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Pr>
                <w:snapToGrid w:val="0"/>
                <w:sz w:val="20"/>
              </w:rPr>
              <w:t>Cecilia Widegren (M)</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Pr>
                <w:snapToGrid w:val="0"/>
                <w:sz w:val="20"/>
              </w:rPr>
              <w:t>Mats Nordberg (SD)</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000787">
              <w:rPr>
                <w:snapToGrid w:val="0"/>
                <w:sz w:val="20"/>
              </w:rPr>
              <w:t>Julia Kronlid (SD)</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000787">
              <w:rPr>
                <w:snapToGrid w:val="0"/>
                <w:sz w:val="20"/>
              </w:rPr>
              <w:t>Tina Acketoft (L)</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Pr>
                <w:snapToGrid w:val="0"/>
                <w:sz w:val="20"/>
              </w:rPr>
              <w:t>Nina Lundström</w:t>
            </w:r>
            <w:r w:rsidRPr="00000787">
              <w:rPr>
                <w:snapToGrid w:val="0"/>
                <w:sz w:val="20"/>
              </w:rPr>
              <w:t xml:space="preserve"> (L)</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Pr>
                <w:snapToGrid w:val="0"/>
                <w:sz w:val="20"/>
              </w:rPr>
              <w:t>Elisabeth Falkhaven (MP)</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softHyphen/>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softHyphen/>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000787">
              <w:rPr>
                <w:snapToGrid w:val="0"/>
                <w:sz w:val="20"/>
              </w:rPr>
              <w:t>Lotta Johnsson Fornarve (V)</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000787">
              <w:rPr>
                <w:snapToGrid w:val="0"/>
                <w:sz w:val="20"/>
              </w:rPr>
              <w:t>Mikael Oscarsson (KD)</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sidRPr="00000787">
              <w:rPr>
                <w:snapToGrid w:val="0"/>
                <w:sz w:val="20"/>
              </w:rPr>
              <w:t>Sofia Damm (KD)</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Pr>
                <w:snapToGrid w:val="0"/>
                <w:sz w:val="20"/>
              </w:rPr>
              <w:t>Jasenko Omanovic (S)</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00787" w:rsidRDefault="0014037F" w:rsidP="0014037F">
            <w:pPr>
              <w:tabs>
                <w:tab w:val="left" w:pos="1701"/>
              </w:tabs>
              <w:rPr>
                <w:snapToGrid w:val="0"/>
                <w:sz w:val="20"/>
              </w:rPr>
            </w:pPr>
            <w:r>
              <w:rPr>
                <w:snapToGrid w:val="0"/>
                <w:sz w:val="20"/>
              </w:rPr>
              <w:t>Alexandra Anstrell (M)</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Default="0014037F" w:rsidP="0014037F">
            <w:pPr>
              <w:tabs>
                <w:tab w:val="left" w:pos="1701"/>
              </w:tabs>
              <w:rPr>
                <w:snapToGrid w:val="0"/>
                <w:sz w:val="20"/>
              </w:rPr>
            </w:pPr>
            <w:r w:rsidRPr="000C0FAD">
              <w:rPr>
                <w:snapToGrid w:val="0"/>
                <w:sz w:val="20"/>
              </w:rPr>
              <w:t>Carina Ohlsson (S)</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6" w:space="0" w:color="auto"/>
              <w:right w:val="single" w:sz="6" w:space="0" w:color="auto"/>
            </w:tcBorders>
          </w:tcPr>
          <w:p w:rsidR="0014037F" w:rsidRPr="000C0FAD" w:rsidRDefault="0014037F" w:rsidP="0014037F">
            <w:pPr>
              <w:tabs>
                <w:tab w:val="left" w:pos="1701"/>
              </w:tabs>
              <w:rPr>
                <w:snapToGrid w:val="0"/>
                <w:sz w:val="20"/>
              </w:rPr>
            </w:pPr>
            <w:r w:rsidRPr="00AA2076">
              <w:rPr>
                <w:snapToGrid w:val="0"/>
                <w:sz w:val="20"/>
                <w:lang w:val="en-GB"/>
              </w:rPr>
              <w:t>Pål Jonson (M)</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r>
              <w:rPr>
                <w:sz w:val="20"/>
              </w:rPr>
              <w:t>–</w:t>
            </w: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6" w:space="0" w:color="auto"/>
              <w:right w:val="single" w:sz="6" w:space="0" w:color="auto"/>
            </w:tcBorders>
          </w:tcPr>
          <w:p w:rsidR="0014037F" w:rsidRPr="00A7053C" w:rsidRDefault="0014037F" w:rsidP="0014037F">
            <w:pPr>
              <w:rPr>
                <w:sz w:val="20"/>
              </w:rPr>
            </w:pPr>
          </w:p>
        </w:tc>
      </w:tr>
      <w:tr w:rsidR="0014037F" w:rsidRPr="00E13B49" w:rsidTr="00D33B0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34"/>
        </w:trPr>
        <w:tc>
          <w:tcPr>
            <w:tcW w:w="3409" w:type="dxa"/>
            <w:gridSpan w:val="2"/>
            <w:tcBorders>
              <w:top w:val="single" w:sz="6" w:space="0" w:color="auto"/>
              <w:left w:val="single" w:sz="6" w:space="0" w:color="auto"/>
              <w:bottom w:val="single" w:sz="4" w:space="0" w:color="auto"/>
              <w:right w:val="single" w:sz="6" w:space="0" w:color="auto"/>
            </w:tcBorders>
          </w:tcPr>
          <w:p w:rsidR="0014037F" w:rsidRPr="00000787" w:rsidRDefault="0014037F" w:rsidP="0014037F">
            <w:pPr>
              <w:tabs>
                <w:tab w:val="left" w:pos="1701"/>
              </w:tabs>
              <w:rPr>
                <w:snapToGrid w:val="0"/>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4" w:space="0" w:color="auto"/>
              <w:right w:val="single" w:sz="6" w:space="0" w:color="auto"/>
            </w:tcBorders>
          </w:tcPr>
          <w:p w:rsidR="0014037F" w:rsidRPr="00E01B87" w:rsidRDefault="0014037F" w:rsidP="0014037F">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highlight w:val="yellow"/>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r w:rsidRPr="00A7053C">
              <w:rPr>
                <w:sz w:val="20"/>
              </w:rPr>
              <w:t>–</w:t>
            </w: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gridSpan w:val="2"/>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c>
          <w:tcPr>
            <w:tcW w:w="364" w:type="dxa"/>
            <w:tcBorders>
              <w:top w:val="single" w:sz="6" w:space="0" w:color="auto"/>
              <w:left w:val="single" w:sz="6" w:space="0" w:color="auto"/>
              <w:bottom w:val="single" w:sz="4" w:space="0" w:color="auto"/>
              <w:right w:val="single" w:sz="6" w:space="0" w:color="auto"/>
            </w:tcBorders>
          </w:tcPr>
          <w:p w:rsidR="0014037F" w:rsidRPr="00A7053C" w:rsidRDefault="0014037F" w:rsidP="0014037F">
            <w:pPr>
              <w:rPr>
                <w:sz w:val="20"/>
              </w:rPr>
            </w:pPr>
          </w:p>
        </w:tc>
      </w:tr>
      <w:tr w:rsidR="00A912A9" w:rsidRPr="00000787" w:rsidTr="00E86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4"/>
        </w:trPr>
        <w:tc>
          <w:tcPr>
            <w:tcW w:w="3357" w:type="dxa"/>
          </w:tcPr>
          <w:p w:rsidR="00A912A9" w:rsidRPr="00000787" w:rsidRDefault="00A912A9" w:rsidP="00A91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N = Närvarande</w:t>
            </w:r>
          </w:p>
        </w:tc>
        <w:tc>
          <w:tcPr>
            <w:tcW w:w="5148" w:type="dxa"/>
            <w:gridSpan w:val="16"/>
          </w:tcPr>
          <w:p w:rsidR="00A912A9" w:rsidRPr="00000787" w:rsidRDefault="00A912A9" w:rsidP="00A91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x = ledamöter som har deltagit i handläggningen</w:t>
            </w:r>
          </w:p>
        </w:tc>
      </w:tr>
      <w:tr w:rsidR="00A912A9" w:rsidRPr="005F371A" w:rsidTr="00E860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0"/>
        </w:trPr>
        <w:tc>
          <w:tcPr>
            <w:tcW w:w="3357" w:type="dxa"/>
          </w:tcPr>
          <w:p w:rsidR="00A912A9" w:rsidRPr="00000787" w:rsidRDefault="00A912A9" w:rsidP="00A91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V = Votering</w:t>
            </w:r>
          </w:p>
        </w:tc>
        <w:tc>
          <w:tcPr>
            <w:tcW w:w="5148" w:type="dxa"/>
            <w:gridSpan w:val="16"/>
          </w:tcPr>
          <w:p w:rsidR="00A912A9" w:rsidRPr="005F371A" w:rsidRDefault="00A912A9" w:rsidP="00A912A9">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000787">
              <w:rPr>
                <w:sz w:val="20"/>
              </w:rPr>
              <w:t>o = ledamöter som härutöver har varit närvarande</w:t>
            </w:r>
          </w:p>
        </w:tc>
      </w:tr>
    </w:tbl>
    <w:p w:rsidR="00C00E80" w:rsidRDefault="00C00E80" w:rsidP="00C72359"/>
    <w:p w:rsidR="005F2F51" w:rsidRDefault="005F2F51" w:rsidP="00C72359"/>
    <w:sectPr w:rsidR="005F2F51" w:rsidSect="00131138">
      <w:pgSz w:w="11906" w:h="16838" w:code="9"/>
      <w:pgMar w:top="1191" w:right="1134" w:bottom="54" w:left="226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6C1" w:rsidRDefault="00BD46C1" w:rsidP="009255E3">
      <w:r>
        <w:separator/>
      </w:r>
    </w:p>
  </w:endnote>
  <w:endnote w:type="continuationSeparator" w:id="0">
    <w:p w:rsidR="00BD46C1" w:rsidRDefault="00BD46C1" w:rsidP="00925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w:panose1 w:val="02000503080000020003"/>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ebas Neue">
    <w:altName w:val="Calibri"/>
    <w:panose1 w:val="00000000000000000000"/>
    <w:charset w:val="00"/>
    <w:family w:val="swiss"/>
    <w:notTrueType/>
    <w:pitch w:val="default"/>
    <w:sig w:usb0="00000003" w:usb1="00000000" w:usb2="00000000" w:usb3="00000000" w:csb0="00000001" w:csb1="00000000"/>
  </w:font>
  <w:font w:name="Open Sans Extrabold">
    <w:altName w:val="Segoe UI"/>
    <w:panose1 w:val="00000000000000000000"/>
    <w:charset w:val="00"/>
    <w:family w:val="swiss"/>
    <w:notTrueType/>
    <w:pitch w:val="default"/>
    <w:sig w:usb0="00000003" w:usb1="00000000" w:usb2="00000000" w:usb3="00000000" w:csb0="00000001" w:csb1="00000000"/>
  </w:font>
  <w:font w:name="GillSans Pro for Riksdagen Md">
    <w:panose1 w:val="020B0502020104020203"/>
    <w:charset w:val="00"/>
    <w:family w:val="swiss"/>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6C1" w:rsidRDefault="00BD46C1" w:rsidP="009255E3">
      <w:r>
        <w:separator/>
      </w:r>
    </w:p>
  </w:footnote>
  <w:footnote w:type="continuationSeparator" w:id="0">
    <w:p w:rsidR="00BD46C1" w:rsidRDefault="00BD46C1" w:rsidP="00925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C601E"/>
    <w:multiLevelType w:val="hybridMultilevel"/>
    <w:tmpl w:val="CD84FCD0"/>
    <w:lvl w:ilvl="0" w:tplc="6B4006F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9EB0A58"/>
    <w:multiLevelType w:val="hybridMultilevel"/>
    <w:tmpl w:val="544A36B8"/>
    <w:lvl w:ilvl="0" w:tplc="3092A0FC">
      <w:numFmt w:val="bullet"/>
      <w:lvlText w:val="–"/>
      <w:lvlJc w:val="left"/>
      <w:pPr>
        <w:ind w:left="720" w:hanging="360"/>
      </w:pPr>
      <w:rPr>
        <w:rFonts w:ascii="Times New Roman" w:eastAsia="Times New Roman" w:hAnsi="Times New Roman" w:cs="Times New Roman"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3B766C0"/>
    <w:multiLevelType w:val="hybridMultilevel"/>
    <w:tmpl w:val="BD225A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98A5FD7"/>
    <w:multiLevelType w:val="hybridMultilevel"/>
    <w:tmpl w:val="00B6B0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C811B2E"/>
    <w:multiLevelType w:val="hybridMultilevel"/>
    <w:tmpl w:val="9D94BD96"/>
    <w:lvl w:ilvl="0" w:tplc="56BE2FF2">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C8D6A6A"/>
    <w:multiLevelType w:val="hybridMultilevel"/>
    <w:tmpl w:val="FFAE47BA"/>
    <w:lvl w:ilvl="0" w:tplc="041D0001">
      <w:start w:val="1"/>
      <w:numFmt w:val="bullet"/>
      <w:lvlText w:val=""/>
      <w:lvlJc w:val="left"/>
      <w:pPr>
        <w:ind w:left="720" w:hanging="360"/>
      </w:pPr>
      <w:rPr>
        <w:rFonts w:ascii="Symbol" w:hAnsi="Symbol" w:hint="default"/>
      </w:rPr>
    </w:lvl>
    <w:lvl w:ilvl="1" w:tplc="40A0A698">
      <w:numFmt w:val="bullet"/>
      <w:lvlText w:val="•"/>
      <w:lvlJc w:val="left"/>
      <w:pPr>
        <w:ind w:left="1284" w:hanging="204"/>
      </w:pPr>
      <w:rPr>
        <w:rFonts w:ascii="Arial" w:eastAsia="Times New Roman" w:hAnsi="Arial" w:cs="Arial"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2576539"/>
    <w:multiLevelType w:val="hybridMultilevel"/>
    <w:tmpl w:val="16DAF250"/>
    <w:lvl w:ilvl="0" w:tplc="1472B88A">
      <w:numFmt w:val="bullet"/>
      <w:lvlText w:val=""/>
      <w:lvlJc w:val="left"/>
      <w:pPr>
        <w:ind w:left="720" w:hanging="360"/>
      </w:pPr>
      <w:rPr>
        <w:rFonts w:ascii="Wingdings" w:eastAsia="Times New Roman" w:hAnsi="Wingdings"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D546FD1"/>
    <w:multiLevelType w:val="hybridMultilevel"/>
    <w:tmpl w:val="4964D5A2"/>
    <w:lvl w:ilvl="0" w:tplc="C65C34F6">
      <w:numFmt w:val="bullet"/>
      <w:lvlText w:val="–"/>
      <w:lvlJc w:val="left"/>
      <w:pPr>
        <w:ind w:left="360" w:hanging="360"/>
      </w:pPr>
      <w:rPr>
        <w:rFonts w:ascii="Times New Roman" w:eastAsia="Times New Roman" w:hAnsi="Times New Roman"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43AA1D79"/>
    <w:multiLevelType w:val="hybridMultilevel"/>
    <w:tmpl w:val="CA884406"/>
    <w:lvl w:ilvl="0" w:tplc="9C701DE8">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5631A6C"/>
    <w:multiLevelType w:val="hybridMultilevel"/>
    <w:tmpl w:val="C7A0D6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463C3B89"/>
    <w:multiLevelType w:val="hybridMultilevel"/>
    <w:tmpl w:val="7DB89C9A"/>
    <w:lvl w:ilvl="0" w:tplc="DF06AA9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5E465EB"/>
    <w:multiLevelType w:val="hybridMultilevel"/>
    <w:tmpl w:val="CF6A93F6"/>
    <w:lvl w:ilvl="0" w:tplc="A440D6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564E322E"/>
    <w:multiLevelType w:val="hybridMultilevel"/>
    <w:tmpl w:val="80768DD8"/>
    <w:lvl w:ilvl="0" w:tplc="041D0001">
      <w:start w:val="1"/>
      <w:numFmt w:val="bullet"/>
      <w:lvlText w:val=""/>
      <w:lvlJc w:val="left"/>
      <w:pPr>
        <w:ind w:left="1500" w:hanging="360"/>
      </w:pPr>
      <w:rPr>
        <w:rFonts w:ascii="Symbol" w:hAnsi="Symbol" w:hint="default"/>
      </w:rPr>
    </w:lvl>
    <w:lvl w:ilvl="1" w:tplc="041D0003">
      <w:start w:val="1"/>
      <w:numFmt w:val="bullet"/>
      <w:lvlText w:val="o"/>
      <w:lvlJc w:val="left"/>
      <w:pPr>
        <w:ind w:left="2220" w:hanging="360"/>
      </w:pPr>
      <w:rPr>
        <w:rFonts w:ascii="Courier New" w:hAnsi="Courier New" w:cs="Courier New" w:hint="default"/>
      </w:rPr>
    </w:lvl>
    <w:lvl w:ilvl="2" w:tplc="041D0005">
      <w:start w:val="1"/>
      <w:numFmt w:val="bullet"/>
      <w:lvlText w:val=""/>
      <w:lvlJc w:val="left"/>
      <w:pPr>
        <w:ind w:left="2940" w:hanging="360"/>
      </w:pPr>
      <w:rPr>
        <w:rFonts w:ascii="Wingdings" w:hAnsi="Wingdings" w:hint="default"/>
      </w:rPr>
    </w:lvl>
    <w:lvl w:ilvl="3" w:tplc="041D0001">
      <w:start w:val="1"/>
      <w:numFmt w:val="bullet"/>
      <w:lvlText w:val=""/>
      <w:lvlJc w:val="left"/>
      <w:pPr>
        <w:ind w:left="3660" w:hanging="360"/>
      </w:pPr>
      <w:rPr>
        <w:rFonts w:ascii="Symbol" w:hAnsi="Symbol" w:hint="default"/>
      </w:rPr>
    </w:lvl>
    <w:lvl w:ilvl="4" w:tplc="041D0003">
      <w:start w:val="1"/>
      <w:numFmt w:val="bullet"/>
      <w:lvlText w:val="o"/>
      <w:lvlJc w:val="left"/>
      <w:pPr>
        <w:ind w:left="4380" w:hanging="360"/>
      </w:pPr>
      <w:rPr>
        <w:rFonts w:ascii="Courier New" w:hAnsi="Courier New" w:cs="Courier New" w:hint="default"/>
      </w:rPr>
    </w:lvl>
    <w:lvl w:ilvl="5" w:tplc="041D0005">
      <w:start w:val="1"/>
      <w:numFmt w:val="bullet"/>
      <w:lvlText w:val=""/>
      <w:lvlJc w:val="left"/>
      <w:pPr>
        <w:ind w:left="5100" w:hanging="360"/>
      </w:pPr>
      <w:rPr>
        <w:rFonts w:ascii="Wingdings" w:hAnsi="Wingdings" w:hint="default"/>
      </w:rPr>
    </w:lvl>
    <w:lvl w:ilvl="6" w:tplc="041D0001">
      <w:start w:val="1"/>
      <w:numFmt w:val="bullet"/>
      <w:lvlText w:val=""/>
      <w:lvlJc w:val="left"/>
      <w:pPr>
        <w:ind w:left="5820" w:hanging="360"/>
      </w:pPr>
      <w:rPr>
        <w:rFonts w:ascii="Symbol" w:hAnsi="Symbol" w:hint="default"/>
      </w:rPr>
    </w:lvl>
    <w:lvl w:ilvl="7" w:tplc="041D0003">
      <w:start w:val="1"/>
      <w:numFmt w:val="bullet"/>
      <w:lvlText w:val="o"/>
      <w:lvlJc w:val="left"/>
      <w:pPr>
        <w:ind w:left="6540" w:hanging="360"/>
      </w:pPr>
      <w:rPr>
        <w:rFonts w:ascii="Courier New" w:hAnsi="Courier New" w:cs="Courier New" w:hint="default"/>
      </w:rPr>
    </w:lvl>
    <w:lvl w:ilvl="8" w:tplc="041D0005">
      <w:start w:val="1"/>
      <w:numFmt w:val="bullet"/>
      <w:lvlText w:val=""/>
      <w:lvlJc w:val="left"/>
      <w:pPr>
        <w:ind w:left="7260" w:hanging="360"/>
      </w:pPr>
      <w:rPr>
        <w:rFonts w:ascii="Wingdings" w:hAnsi="Wingdings" w:hint="default"/>
      </w:rPr>
    </w:lvl>
  </w:abstractNum>
  <w:abstractNum w:abstractNumId="13" w15:restartNumberingAfterBreak="0">
    <w:nsid w:val="56D57ADF"/>
    <w:multiLevelType w:val="hybridMultilevel"/>
    <w:tmpl w:val="1A00F34A"/>
    <w:name w:val="RubrikNr72222"/>
    <w:lvl w:ilvl="0" w:tplc="32DC7886">
      <w:start w:val="1"/>
      <w:numFmt w:val="bullet"/>
      <w:pStyle w:val="Punktlistabomb"/>
      <w:lvlText w:val="•"/>
      <w:lvlJc w:val="left"/>
      <w:pPr>
        <w:ind w:left="720" w:hanging="360"/>
      </w:pPr>
      <w:rPr>
        <w:rFonts w:ascii="Times New Roman" w:hAnsi="Times New Roman" w:cs="Times New Roman" w:hint="default"/>
        <w:sz w:val="2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1F40B97"/>
    <w:multiLevelType w:val="hybridMultilevel"/>
    <w:tmpl w:val="F064F480"/>
    <w:lvl w:ilvl="0" w:tplc="59A485AE">
      <w:start w:val="2011"/>
      <w:numFmt w:val="bullet"/>
      <w:lvlText w:val="-"/>
      <w:lvlJc w:val="left"/>
      <w:pPr>
        <w:tabs>
          <w:tab w:val="num" w:pos="720"/>
        </w:tabs>
        <w:ind w:left="720" w:hanging="360"/>
      </w:pPr>
      <w:rPr>
        <w:rFonts w:ascii="Bembo" w:eastAsia="Times New Roman" w:hAnsi="Bembo"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7F319B"/>
    <w:multiLevelType w:val="hybridMultilevel"/>
    <w:tmpl w:val="3F5E5468"/>
    <w:lvl w:ilvl="0" w:tplc="CACEC280">
      <w:numFmt w:val="bullet"/>
      <w:lvlText w:val="–"/>
      <w:lvlJc w:val="left"/>
      <w:pPr>
        <w:ind w:left="720" w:hanging="360"/>
      </w:pPr>
      <w:rPr>
        <w:rFonts w:ascii="Arial" w:eastAsia="Times New Roman" w:hAnsi="Arial" w:cs="Aria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76D35A7E"/>
    <w:multiLevelType w:val="hybridMultilevel"/>
    <w:tmpl w:val="CA50F82C"/>
    <w:lvl w:ilvl="0" w:tplc="028ADC94">
      <w:start w:val="16"/>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7CD24BF3"/>
    <w:multiLevelType w:val="hybridMultilevel"/>
    <w:tmpl w:val="E46ECFEA"/>
    <w:lvl w:ilvl="0" w:tplc="D0F2599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7E1F41F5"/>
    <w:multiLevelType w:val="hybridMultilevel"/>
    <w:tmpl w:val="20FCBAB6"/>
    <w:lvl w:ilvl="0" w:tplc="0F2080DC">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15"/>
  </w:num>
  <w:num w:numId="5">
    <w:abstractNumId w:val="4"/>
  </w:num>
  <w:num w:numId="6">
    <w:abstractNumId w:val="16"/>
  </w:num>
  <w:num w:numId="7">
    <w:abstractNumId w:val="6"/>
  </w:num>
  <w:num w:numId="8">
    <w:abstractNumId w:val="9"/>
  </w:num>
  <w:num w:numId="9">
    <w:abstractNumId w:val="5"/>
  </w:num>
  <w:num w:numId="10">
    <w:abstractNumId w:val="8"/>
  </w:num>
  <w:num w:numId="11">
    <w:abstractNumId w:val="0"/>
  </w:num>
  <w:num w:numId="12">
    <w:abstractNumId w:val="12"/>
  </w:num>
  <w:num w:numId="13">
    <w:abstractNumId w:val="18"/>
  </w:num>
  <w:num w:numId="14">
    <w:abstractNumId w:val="11"/>
  </w:num>
  <w:num w:numId="15">
    <w:abstractNumId w:val="10"/>
  </w:num>
  <w:num w:numId="16">
    <w:abstractNumId w:val="13"/>
  </w:num>
  <w:num w:numId="17">
    <w:abstractNumId w:val="3"/>
  </w:num>
  <w:num w:numId="18">
    <w:abstractNumId w:val="7"/>
  </w:num>
  <w:num w:numId="19">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D10"/>
    <w:rsid w:val="000001E0"/>
    <w:rsid w:val="00000787"/>
    <w:rsid w:val="00000B01"/>
    <w:rsid w:val="00000CC4"/>
    <w:rsid w:val="00001294"/>
    <w:rsid w:val="0000354D"/>
    <w:rsid w:val="000048F8"/>
    <w:rsid w:val="00004DFA"/>
    <w:rsid w:val="00005002"/>
    <w:rsid w:val="000057D2"/>
    <w:rsid w:val="00005FAE"/>
    <w:rsid w:val="00006696"/>
    <w:rsid w:val="000066CD"/>
    <w:rsid w:val="00007BCE"/>
    <w:rsid w:val="00013110"/>
    <w:rsid w:val="000141C4"/>
    <w:rsid w:val="00014A31"/>
    <w:rsid w:val="0001562D"/>
    <w:rsid w:val="00015D9E"/>
    <w:rsid w:val="00015F90"/>
    <w:rsid w:val="00017A83"/>
    <w:rsid w:val="00017D0F"/>
    <w:rsid w:val="00020228"/>
    <w:rsid w:val="00022058"/>
    <w:rsid w:val="000239FA"/>
    <w:rsid w:val="000252E7"/>
    <w:rsid w:val="00025A9F"/>
    <w:rsid w:val="00026220"/>
    <w:rsid w:val="000267E4"/>
    <w:rsid w:val="00027318"/>
    <w:rsid w:val="00027E26"/>
    <w:rsid w:val="0003470E"/>
    <w:rsid w:val="00034EF1"/>
    <w:rsid w:val="00035551"/>
    <w:rsid w:val="00035DB0"/>
    <w:rsid w:val="00035EA3"/>
    <w:rsid w:val="00036799"/>
    <w:rsid w:val="0003718B"/>
    <w:rsid w:val="00040191"/>
    <w:rsid w:val="000405F3"/>
    <w:rsid w:val="00040620"/>
    <w:rsid w:val="00041541"/>
    <w:rsid w:val="00041B3E"/>
    <w:rsid w:val="00042980"/>
    <w:rsid w:val="000429FF"/>
    <w:rsid w:val="0004392F"/>
    <w:rsid w:val="00043F9E"/>
    <w:rsid w:val="00044E7F"/>
    <w:rsid w:val="00046407"/>
    <w:rsid w:val="00046428"/>
    <w:rsid w:val="000474A8"/>
    <w:rsid w:val="0005092C"/>
    <w:rsid w:val="00051C3F"/>
    <w:rsid w:val="00051F48"/>
    <w:rsid w:val="00055FCD"/>
    <w:rsid w:val="000574D5"/>
    <w:rsid w:val="00061616"/>
    <w:rsid w:val="00061963"/>
    <w:rsid w:val="00061A8B"/>
    <w:rsid w:val="00061E0D"/>
    <w:rsid w:val="00063277"/>
    <w:rsid w:val="00063C39"/>
    <w:rsid w:val="00064E57"/>
    <w:rsid w:val="00065D3F"/>
    <w:rsid w:val="000660DE"/>
    <w:rsid w:val="000664D0"/>
    <w:rsid w:val="00066655"/>
    <w:rsid w:val="00066CDD"/>
    <w:rsid w:val="00067619"/>
    <w:rsid w:val="00067CDA"/>
    <w:rsid w:val="00071333"/>
    <w:rsid w:val="000717B1"/>
    <w:rsid w:val="00071D23"/>
    <w:rsid w:val="000721BC"/>
    <w:rsid w:val="00073504"/>
    <w:rsid w:val="00074225"/>
    <w:rsid w:val="000752C8"/>
    <w:rsid w:val="00076DC1"/>
    <w:rsid w:val="00077872"/>
    <w:rsid w:val="000810C9"/>
    <w:rsid w:val="000810E5"/>
    <w:rsid w:val="00081328"/>
    <w:rsid w:val="000836E8"/>
    <w:rsid w:val="00084513"/>
    <w:rsid w:val="00084AB1"/>
    <w:rsid w:val="00084EB4"/>
    <w:rsid w:val="00085029"/>
    <w:rsid w:val="00085D60"/>
    <w:rsid w:val="000863C6"/>
    <w:rsid w:val="00086704"/>
    <w:rsid w:val="000872DE"/>
    <w:rsid w:val="0008737B"/>
    <w:rsid w:val="0008752B"/>
    <w:rsid w:val="0008762A"/>
    <w:rsid w:val="00090851"/>
    <w:rsid w:val="00090DD9"/>
    <w:rsid w:val="00091916"/>
    <w:rsid w:val="00091A56"/>
    <w:rsid w:val="00091E5F"/>
    <w:rsid w:val="0009213D"/>
    <w:rsid w:val="00092153"/>
    <w:rsid w:val="00096F0C"/>
    <w:rsid w:val="00097AF3"/>
    <w:rsid w:val="000A15E9"/>
    <w:rsid w:val="000A3119"/>
    <w:rsid w:val="000A46D9"/>
    <w:rsid w:val="000A63AB"/>
    <w:rsid w:val="000B0905"/>
    <w:rsid w:val="000B38C2"/>
    <w:rsid w:val="000B42CF"/>
    <w:rsid w:val="000B488A"/>
    <w:rsid w:val="000B7C73"/>
    <w:rsid w:val="000C0AB5"/>
    <w:rsid w:val="000C0FAD"/>
    <w:rsid w:val="000C1702"/>
    <w:rsid w:val="000C1ED6"/>
    <w:rsid w:val="000C55AD"/>
    <w:rsid w:val="000D01DC"/>
    <w:rsid w:val="000D06A3"/>
    <w:rsid w:val="000D0FDB"/>
    <w:rsid w:val="000D2039"/>
    <w:rsid w:val="000D30B9"/>
    <w:rsid w:val="000D320A"/>
    <w:rsid w:val="000D45F5"/>
    <w:rsid w:val="000D56B5"/>
    <w:rsid w:val="000D5711"/>
    <w:rsid w:val="000D5EEA"/>
    <w:rsid w:val="000D74B0"/>
    <w:rsid w:val="000D7594"/>
    <w:rsid w:val="000D7AC7"/>
    <w:rsid w:val="000E0F8A"/>
    <w:rsid w:val="000E1172"/>
    <w:rsid w:val="000E32F7"/>
    <w:rsid w:val="000E3A44"/>
    <w:rsid w:val="000E47A7"/>
    <w:rsid w:val="000E5F88"/>
    <w:rsid w:val="000F0AD1"/>
    <w:rsid w:val="000F13BE"/>
    <w:rsid w:val="000F2576"/>
    <w:rsid w:val="000F34E7"/>
    <w:rsid w:val="000F3970"/>
    <w:rsid w:val="000F3C8B"/>
    <w:rsid w:val="000F5430"/>
    <w:rsid w:val="000F5E7B"/>
    <w:rsid w:val="000F7375"/>
    <w:rsid w:val="000F7459"/>
    <w:rsid w:val="00100DC3"/>
    <w:rsid w:val="00100F23"/>
    <w:rsid w:val="00101FA6"/>
    <w:rsid w:val="00102566"/>
    <w:rsid w:val="0010415A"/>
    <w:rsid w:val="00106410"/>
    <w:rsid w:val="00106772"/>
    <w:rsid w:val="0010755D"/>
    <w:rsid w:val="0011021D"/>
    <w:rsid w:val="00110EAD"/>
    <w:rsid w:val="00111012"/>
    <w:rsid w:val="001113E2"/>
    <w:rsid w:val="00111811"/>
    <w:rsid w:val="0011186F"/>
    <w:rsid w:val="001118F8"/>
    <w:rsid w:val="001125FD"/>
    <w:rsid w:val="0011555B"/>
    <w:rsid w:val="00115745"/>
    <w:rsid w:val="00115EA6"/>
    <w:rsid w:val="00120E80"/>
    <w:rsid w:val="00120F8B"/>
    <w:rsid w:val="00121184"/>
    <w:rsid w:val="00121A18"/>
    <w:rsid w:val="00122100"/>
    <w:rsid w:val="00127115"/>
    <w:rsid w:val="0012771E"/>
    <w:rsid w:val="00131138"/>
    <w:rsid w:val="0013119A"/>
    <w:rsid w:val="001323E7"/>
    <w:rsid w:val="00132569"/>
    <w:rsid w:val="0013331A"/>
    <w:rsid w:val="001343CD"/>
    <w:rsid w:val="001375D3"/>
    <w:rsid w:val="0014037F"/>
    <w:rsid w:val="00140627"/>
    <w:rsid w:val="00140D74"/>
    <w:rsid w:val="00144ECC"/>
    <w:rsid w:val="001462E9"/>
    <w:rsid w:val="001474B5"/>
    <w:rsid w:val="00150072"/>
    <w:rsid w:val="001502AE"/>
    <w:rsid w:val="00151A4E"/>
    <w:rsid w:val="00151F52"/>
    <w:rsid w:val="0015204F"/>
    <w:rsid w:val="001528A7"/>
    <w:rsid w:val="001572AD"/>
    <w:rsid w:val="00161AA6"/>
    <w:rsid w:val="00166AA1"/>
    <w:rsid w:val="00166E3C"/>
    <w:rsid w:val="00167FD7"/>
    <w:rsid w:val="001706F2"/>
    <w:rsid w:val="00172374"/>
    <w:rsid w:val="00172FCD"/>
    <w:rsid w:val="00173393"/>
    <w:rsid w:val="00174325"/>
    <w:rsid w:val="00175D0A"/>
    <w:rsid w:val="00175DBA"/>
    <w:rsid w:val="001774E6"/>
    <w:rsid w:val="001775B7"/>
    <w:rsid w:val="00177974"/>
    <w:rsid w:val="00177FF6"/>
    <w:rsid w:val="00180581"/>
    <w:rsid w:val="00180A93"/>
    <w:rsid w:val="00181044"/>
    <w:rsid w:val="00181103"/>
    <w:rsid w:val="001811D5"/>
    <w:rsid w:val="001815E0"/>
    <w:rsid w:val="0018221B"/>
    <w:rsid w:val="001825A2"/>
    <w:rsid w:val="00183194"/>
    <w:rsid w:val="001833FF"/>
    <w:rsid w:val="00183B82"/>
    <w:rsid w:val="00183DE8"/>
    <w:rsid w:val="00183F72"/>
    <w:rsid w:val="00184564"/>
    <w:rsid w:val="00185020"/>
    <w:rsid w:val="00185108"/>
    <w:rsid w:val="0018603E"/>
    <w:rsid w:val="00186227"/>
    <w:rsid w:val="00190613"/>
    <w:rsid w:val="001917D5"/>
    <w:rsid w:val="001926D0"/>
    <w:rsid w:val="001928A1"/>
    <w:rsid w:val="0019396B"/>
    <w:rsid w:val="00193C09"/>
    <w:rsid w:val="0019491C"/>
    <w:rsid w:val="00194C02"/>
    <w:rsid w:val="001952D4"/>
    <w:rsid w:val="00195D66"/>
    <w:rsid w:val="00196782"/>
    <w:rsid w:val="0019704E"/>
    <w:rsid w:val="001972CB"/>
    <w:rsid w:val="001A054E"/>
    <w:rsid w:val="001A067A"/>
    <w:rsid w:val="001A0F35"/>
    <w:rsid w:val="001A2C6A"/>
    <w:rsid w:val="001A34D1"/>
    <w:rsid w:val="001A380D"/>
    <w:rsid w:val="001A3FBB"/>
    <w:rsid w:val="001A52C9"/>
    <w:rsid w:val="001A5EB5"/>
    <w:rsid w:val="001A682E"/>
    <w:rsid w:val="001B0952"/>
    <w:rsid w:val="001B1F97"/>
    <w:rsid w:val="001B2998"/>
    <w:rsid w:val="001B4B3D"/>
    <w:rsid w:val="001B63DD"/>
    <w:rsid w:val="001C02FC"/>
    <w:rsid w:val="001C030A"/>
    <w:rsid w:val="001C0BAA"/>
    <w:rsid w:val="001C1DAC"/>
    <w:rsid w:val="001C1F63"/>
    <w:rsid w:val="001C221E"/>
    <w:rsid w:val="001C2403"/>
    <w:rsid w:val="001C2AD8"/>
    <w:rsid w:val="001C3239"/>
    <w:rsid w:val="001C34F4"/>
    <w:rsid w:val="001C3B02"/>
    <w:rsid w:val="001C4222"/>
    <w:rsid w:val="001C473B"/>
    <w:rsid w:val="001C4B38"/>
    <w:rsid w:val="001C58A6"/>
    <w:rsid w:val="001C662B"/>
    <w:rsid w:val="001C67A7"/>
    <w:rsid w:val="001D0BFE"/>
    <w:rsid w:val="001D1C38"/>
    <w:rsid w:val="001D2A9F"/>
    <w:rsid w:val="001D3565"/>
    <w:rsid w:val="001D5A32"/>
    <w:rsid w:val="001D66F6"/>
    <w:rsid w:val="001D72A0"/>
    <w:rsid w:val="001E05F0"/>
    <w:rsid w:val="001E0A86"/>
    <w:rsid w:val="001E0B9F"/>
    <w:rsid w:val="001E1974"/>
    <w:rsid w:val="001E2F12"/>
    <w:rsid w:val="001E3664"/>
    <w:rsid w:val="001E400F"/>
    <w:rsid w:val="001E40A6"/>
    <w:rsid w:val="001E68DB"/>
    <w:rsid w:val="001E69CB"/>
    <w:rsid w:val="001F01A5"/>
    <w:rsid w:val="001F05D4"/>
    <w:rsid w:val="001F05F6"/>
    <w:rsid w:val="001F0B52"/>
    <w:rsid w:val="001F0FC2"/>
    <w:rsid w:val="001F15B8"/>
    <w:rsid w:val="001F1676"/>
    <w:rsid w:val="001F2B1F"/>
    <w:rsid w:val="001F448B"/>
    <w:rsid w:val="001F4864"/>
    <w:rsid w:val="001F48B7"/>
    <w:rsid w:val="001F60D7"/>
    <w:rsid w:val="001F6A55"/>
    <w:rsid w:val="001F6D83"/>
    <w:rsid w:val="001F6F96"/>
    <w:rsid w:val="001F7232"/>
    <w:rsid w:val="001F76C6"/>
    <w:rsid w:val="001F7C7B"/>
    <w:rsid w:val="00201544"/>
    <w:rsid w:val="00201848"/>
    <w:rsid w:val="00202180"/>
    <w:rsid w:val="00202BE8"/>
    <w:rsid w:val="002037D0"/>
    <w:rsid w:val="0020471B"/>
    <w:rsid w:val="00205959"/>
    <w:rsid w:val="00207620"/>
    <w:rsid w:val="0021084B"/>
    <w:rsid w:val="00211783"/>
    <w:rsid w:val="0021200B"/>
    <w:rsid w:val="00214053"/>
    <w:rsid w:val="0021508C"/>
    <w:rsid w:val="00215490"/>
    <w:rsid w:val="00215944"/>
    <w:rsid w:val="00216C42"/>
    <w:rsid w:val="00216DD7"/>
    <w:rsid w:val="002174A8"/>
    <w:rsid w:val="00217CD3"/>
    <w:rsid w:val="0022084F"/>
    <w:rsid w:val="00222606"/>
    <w:rsid w:val="002236D5"/>
    <w:rsid w:val="00224153"/>
    <w:rsid w:val="00227592"/>
    <w:rsid w:val="002304B2"/>
    <w:rsid w:val="002305D6"/>
    <w:rsid w:val="00230D32"/>
    <w:rsid w:val="0023137B"/>
    <w:rsid w:val="0023385E"/>
    <w:rsid w:val="00233F7C"/>
    <w:rsid w:val="00234324"/>
    <w:rsid w:val="00235869"/>
    <w:rsid w:val="00235EE6"/>
    <w:rsid w:val="00237697"/>
    <w:rsid w:val="00241256"/>
    <w:rsid w:val="0024130F"/>
    <w:rsid w:val="002413D3"/>
    <w:rsid w:val="00243F98"/>
    <w:rsid w:val="002520CE"/>
    <w:rsid w:val="00252A46"/>
    <w:rsid w:val="00253FC9"/>
    <w:rsid w:val="002542EA"/>
    <w:rsid w:val="002544E0"/>
    <w:rsid w:val="002574D4"/>
    <w:rsid w:val="002608B9"/>
    <w:rsid w:val="00260A12"/>
    <w:rsid w:val="002624FF"/>
    <w:rsid w:val="0026349E"/>
    <w:rsid w:val="00263610"/>
    <w:rsid w:val="00265088"/>
    <w:rsid w:val="00265344"/>
    <w:rsid w:val="00267692"/>
    <w:rsid w:val="00270EF2"/>
    <w:rsid w:val="00274C53"/>
    <w:rsid w:val="00274EAD"/>
    <w:rsid w:val="002759E0"/>
    <w:rsid w:val="002772DA"/>
    <w:rsid w:val="00277996"/>
    <w:rsid w:val="00280048"/>
    <w:rsid w:val="00282442"/>
    <w:rsid w:val="00283223"/>
    <w:rsid w:val="0028343E"/>
    <w:rsid w:val="00283932"/>
    <w:rsid w:val="002845D6"/>
    <w:rsid w:val="0028474E"/>
    <w:rsid w:val="00284DAF"/>
    <w:rsid w:val="00287FE4"/>
    <w:rsid w:val="00290845"/>
    <w:rsid w:val="00291D06"/>
    <w:rsid w:val="00292479"/>
    <w:rsid w:val="00294FC8"/>
    <w:rsid w:val="00296D10"/>
    <w:rsid w:val="002A0C4C"/>
    <w:rsid w:val="002A2571"/>
    <w:rsid w:val="002A3976"/>
    <w:rsid w:val="002A4A25"/>
    <w:rsid w:val="002A53C5"/>
    <w:rsid w:val="002A6453"/>
    <w:rsid w:val="002A6893"/>
    <w:rsid w:val="002A7360"/>
    <w:rsid w:val="002B0251"/>
    <w:rsid w:val="002B0B94"/>
    <w:rsid w:val="002B2FA4"/>
    <w:rsid w:val="002B6AA0"/>
    <w:rsid w:val="002B7EFD"/>
    <w:rsid w:val="002C204D"/>
    <w:rsid w:val="002C3343"/>
    <w:rsid w:val="002C4426"/>
    <w:rsid w:val="002C60C4"/>
    <w:rsid w:val="002C680B"/>
    <w:rsid w:val="002C6891"/>
    <w:rsid w:val="002D118E"/>
    <w:rsid w:val="002D2876"/>
    <w:rsid w:val="002D2AB5"/>
    <w:rsid w:val="002D3B56"/>
    <w:rsid w:val="002D5073"/>
    <w:rsid w:val="002D5DA5"/>
    <w:rsid w:val="002D659F"/>
    <w:rsid w:val="002E0F61"/>
    <w:rsid w:val="002E1E63"/>
    <w:rsid w:val="002E3188"/>
    <w:rsid w:val="002E33E1"/>
    <w:rsid w:val="002E62A9"/>
    <w:rsid w:val="002E6D38"/>
    <w:rsid w:val="002F284C"/>
    <w:rsid w:val="002F347D"/>
    <w:rsid w:val="002F3CC0"/>
    <w:rsid w:val="002F4295"/>
    <w:rsid w:val="002F479A"/>
    <w:rsid w:val="002F6F1D"/>
    <w:rsid w:val="002F7751"/>
    <w:rsid w:val="0030016E"/>
    <w:rsid w:val="003001A4"/>
    <w:rsid w:val="003014D7"/>
    <w:rsid w:val="00303304"/>
    <w:rsid w:val="00303720"/>
    <w:rsid w:val="00303E6D"/>
    <w:rsid w:val="00303F66"/>
    <w:rsid w:val="00304062"/>
    <w:rsid w:val="00304408"/>
    <w:rsid w:val="0030530E"/>
    <w:rsid w:val="003053C3"/>
    <w:rsid w:val="00306CC3"/>
    <w:rsid w:val="00310290"/>
    <w:rsid w:val="003117A7"/>
    <w:rsid w:val="00313F8D"/>
    <w:rsid w:val="00314B73"/>
    <w:rsid w:val="00316F3B"/>
    <w:rsid w:val="0031750D"/>
    <w:rsid w:val="0031779D"/>
    <w:rsid w:val="00317A43"/>
    <w:rsid w:val="003200BF"/>
    <w:rsid w:val="003201FD"/>
    <w:rsid w:val="0032151B"/>
    <w:rsid w:val="00322727"/>
    <w:rsid w:val="00323739"/>
    <w:rsid w:val="00323C0B"/>
    <w:rsid w:val="003249F5"/>
    <w:rsid w:val="003278FF"/>
    <w:rsid w:val="0033015A"/>
    <w:rsid w:val="00331D5F"/>
    <w:rsid w:val="00332901"/>
    <w:rsid w:val="00334094"/>
    <w:rsid w:val="00334E5F"/>
    <w:rsid w:val="00335D2F"/>
    <w:rsid w:val="003362D6"/>
    <w:rsid w:val="003434E5"/>
    <w:rsid w:val="003441CB"/>
    <w:rsid w:val="003463E5"/>
    <w:rsid w:val="00350B66"/>
    <w:rsid w:val="0035129E"/>
    <w:rsid w:val="00351CC4"/>
    <w:rsid w:val="00352D77"/>
    <w:rsid w:val="0035301A"/>
    <w:rsid w:val="00353EEC"/>
    <w:rsid w:val="0035499C"/>
    <w:rsid w:val="0035563B"/>
    <w:rsid w:val="00356894"/>
    <w:rsid w:val="00360479"/>
    <w:rsid w:val="00360D74"/>
    <w:rsid w:val="0036145B"/>
    <w:rsid w:val="00362CB1"/>
    <w:rsid w:val="00363E29"/>
    <w:rsid w:val="00365A16"/>
    <w:rsid w:val="003670FD"/>
    <w:rsid w:val="003671DB"/>
    <w:rsid w:val="00367E56"/>
    <w:rsid w:val="003710C0"/>
    <w:rsid w:val="00371968"/>
    <w:rsid w:val="003720AF"/>
    <w:rsid w:val="003743D3"/>
    <w:rsid w:val="0037513B"/>
    <w:rsid w:val="003848CD"/>
    <w:rsid w:val="00384A09"/>
    <w:rsid w:val="003852AF"/>
    <w:rsid w:val="00385AFF"/>
    <w:rsid w:val="00386E0B"/>
    <w:rsid w:val="00390BB2"/>
    <w:rsid w:val="00391C70"/>
    <w:rsid w:val="003929C4"/>
    <w:rsid w:val="00393EE2"/>
    <w:rsid w:val="003952A4"/>
    <w:rsid w:val="00395715"/>
    <w:rsid w:val="0039591D"/>
    <w:rsid w:val="00396862"/>
    <w:rsid w:val="003A227E"/>
    <w:rsid w:val="003A4187"/>
    <w:rsid w:val="003A48EB"/>
    <w:rsid w:val="003A50F2"/>
    <w:rsid w:val="003A5160"/>
    <w:rsid w:val="003A5635"/>
    <w:rsid w:val="003A63E1"/>
    <w:rsid w:val="003A722B"/>
    <w:rsid w:val="003A7976"/>
    <w:rsid w:val="003A79BD"/>
    <w:rsid w:val="003B0025"/>
    <w:rsid w:val="003B04CA"/>
    <w:rsid w:val="003B102D"/>
    <w:rsid w:val="003B240F"/>
    <w:rsid w:val="003B297C"/>
    <w:rsid w:val="003B2EE9"/>
    <w:rsid w:val="003B36BA"/>
    <w:rsid w:val="003B37A1"/>
    <w:rsid w:val="003B3952"/>
    <w:rsid w:val="003B452A"/>
    <w:rsid w:val="003B54A2"/>
    <w:rsid w:val="003B6880"/>
    <w:rsid w:val="003C1C1D"/>
    <w:rsid w:val="003C1D0E"/>
    <w:rsid w:val="003C3BA2"/>
    <w:rsid w:val="003C3DB0"/>
    <w:rsid w:val="003C61AB"/>
    <w:rsid w:val="003C68CC"/>
    <w:rsid w:val="003C74B8"/>
    <w:rsid w:val="003D4287"/>
    <w:rsid w:val="003D49AA"/>
    <w:rsid w:val="003D75C4"/>
    <w:rsid w:val="003E0B30"/>
    <w:rsid w:val="003E2601"/>
    <w:rsid w:val="003E4228"/>
    <w:rsid w:val="003E434F"/>
    <w:rsid w:val="003E79CA"/>
    <w:rsid w:val="003F0F04"/>
    <w:rsid w:val="003F14FD"/>
    <w:rsid w:val="003F1665"/>
    <w:rsid w:val="003F1BCE"/>
    <w:rsid w:val="003F20BA"/>
    <w:rsid w:val="003F2435"/>
    <w:rsid w:val="003F3EE3"/>
    <w:rsid w:val="003F4058"/>
    <w:rsid w:val="003F466B"/>
    <w:rsid w:val="003F4728"/>
    <w:rsid w:val="003F51AA"/>
    <w:rsid w:val="003F58C6"/>
    <w:rsid w:val="003F657A"/>
    <w:rsid w:val="003F6653"/>
    <w:rsid w:val="003F7122"/>
    <w:rsid w:val="004007B0"/>
    <w:rsid w:val="004027FF"/>
    <w:rsid w:val="00403311"/>
    <w:rsid w:val="004037A1"/>
    <w:rsid w:val="00404EDC"/>
    <w:rsid w:val="00405188"/>
    <w:rsid w:val="00406585"/>
    <w:rsid w:val="00406D21"/>
    <w:rsid w:val="00407DFB"/>
    <w:rsid w:val="004103D4"/>
    <w:rsid w:val="00410972"/>
    <w:rsid w:val="0041172A"/>
    <w:rsid w:val="00411D51"/>
    <w:rsid w:val="00413A64"/>
    <w:rsid w:val="004148CA"/>
    <w:rsid w:val="00414A2B"/>
    <w:rsid w:val="0041580F"/>
    <w:rsid w:val="004171B2"/>
    <w:rsid w:val="00422187"/>
    <w:rsid w:val="004259E7"/>
    <w:rsid w:val="00425DCB"/>
    <w:rsid w:val="004261E6"/>
    <w:rsid w:val="00427D42"/>
    <w:rsid w:val="00430482"/>
    <w:rsid w:val="004328D2"/>
    <w:rsid w:val="00432AEF"/>
    <w:rsid w:val="00433789"/>
    <w:rsid w:val="0043473C"/>
    <w:rsid w:val="00435B42"/>
    <w:rsid w:val="00435D44"/>
    <w:rsid w:val="004369B0"/>
    <w:rsid w:val="0044080D"/>
    <w:rsid w:val="00440F80"/>
    <w:rsid w:val="0044159C"/>
    <w:rsid w:val="004416AC"/>
    <w:rsid w:val="00443447"/>
    <w:rsid w:val="0044438B"/>
    <w:rsid w:val="00444457"/>
    <w:rsid w:val="00444E32"/>
    <w:rsid w:val="00445977"/>
    <w:rsid w:val="004461D0"/>
    <w:rsid w:val="00446257"/>
    <w:rsid w:val="00446DE4"/>
    <w:rsid w:val="00447D8F"/>
    <w:rsid w:val="00450F45"/>
    <w:rsid w:val="00451BDA"/>
    <w:rsid w:val="00452B0C"/>
    <w:rsid w:val="0045775B"/>
    <w:rsid w:val="004603EE"/>
    <w:rsid w:val="00460992"/>
    <w:rsid w:val="004611A4"/>
    <w:rsid w:val="00461841"/>
    <w:rsid w:val="00461B0D"/>
    <w:rsid w:val="00462FF6"/>
    <w:rsid w:val="00463B6D"/>
    <w:rsid w:val="004655E6"/>
    <w:rsid w:val="00465811"/>
    <w:rsid w:val="00465EE7"/>
    <w:rsid w:val="00466FBF"/>
    <w:rsid w:val="00467572"/>
    <w:rsid w:val="00467B9B"/>
    <w:rsid w:val="00471AB7"/>
    <w:rsid w:val="00472099"/>
    <w:rsid w:val="00472DDC"/>
    <w:rsid w:val="00473632"/>
    <w:rsid w:val="00473B64"/>
    <w:rsid w:val="00473C5A"/>
    <w:rsid w:val="00473E2D"/>
    <w:rsid w:val="00475346"/>
    <w:rsid w:val="004757B5"/>
    <w:rsid w:val="00475DC5"/>
    <w:rsid w:val="0047782B"/>
    <w:rsid w:val="00480537"/>
    <w:rsid w:val="00480978"/>
    <w:rsid w:val="00480DDC"/>
    <w:rsid w:val="00481859"/>
    <w:rsid w:val="00481F5D"/>
    <w:rsid w:val="0048251B"/>
    <w:rsid w:val="00482BC5"/>
    <w:rsid w:val="00484566"/>
    <w:rsid w:val="00484DC7"/>
    <w:rsid w:val="00484E02"/>
    <w:rsid w:val="00486B1B"/>
    <w:rsid w:val="00487852"/>
    <w:rsid w:val="004917FA"/>
    <w:rsid w:val="00494B94"/>
    <w:rsid w:val="00494EA0"/>
    <w:rsid w:val="004965B4"/>
    <w:rsid w:val="00496CF1"/>
    <w:rsid w:val="00497E9C"/>
    <w:rsid w:val="004A1DA2"/>
    <w:rsid w:val="004A2587"/>
    <w:rsid w:val="004B312B"/>
    <w:rsid w:val="004B3E3C"/>
    <w:rsid w:val="004B3E82"/>
    <w:rsid w:val="004B66BD"/>
    <w:rsid w:val="004B706B"/>
    <w:rsid w:val="004B76C9"/>
    <w:rsid w:val="004B77D0"/>
    <w:rsid w:val="004C0864"/>
    <w:rsid w:val="004C11FD"/>
    <w:rsid w:val="004C3FF5"/>
    <w:rsid w:val="004C4F01"/>
    <w:rsid w:val="004C54F5"/>
    <w:rsid w:val="004D28DC"/>
    <w:rsid w:val="004D2F06"/>
    <w:rsid w:val="004D39F7"/>
    <w:rsid w:val="004D3C57"/>
    <w:rsid w:val="004D4516"/>
    <w:rsid w:val="004D4F89"/>
    <w:rsid w:val="004D5617"/>
    <w:rsid w:val="004D59FD"/>
    <w:rsid w:val="004D7179"/>
    <w:rsid w:val="004D7742"/>
    <w:rsid w:val="004E1438"/>
    <w:rsid w:val="004E1774"/>
    <w:rsid w:val="004E2A75"/>
    <w:rsid w:val="004E7299"/>
    <w:rsid w:val="004F0B3E"/>
    <w:rsid w:val="004F0D5E"/>
    <w:rsid w:val="004F1B55"/>
    <w:rsid w:val="004F1E39"/>
    <w:rsid w:val="004F2AD2"/>
    <w:rsid w:val="004F2D4C"/>
    <w:rsid w:val="004F348E"/>
    <w:rsid w:val="004F47EC"/>
    <w:rsid w:val="004F5A85"/>
    <w:rsid w:val="004F629A"/>
    <w:rsid w:val="004F680C"/>
    <w:rsid w:val="004F74D1"/>
    <w:rsid w:val="004F77BD"/>
    <w:rsid w:val="005016F8"/>
    <w:rsid w:val="005026BF"/>
    <w:rsid w:val="00504CCB"/>
    <w:rsid w:val="00505894"/>
    <w:rsid w:val="00506001"/>
    <w:rsid w:val="00506C15"/>
    <w:rsid w:val="005072F6"/>
    <w:rsid w:val="00507B0A"/>
    <w:rsid w:val="00507BD6"/>
    <w:rsid w:val="00510101"/>
    <w:rsid w:val="00510102"/>
    <w:rsid w:val="0052050C"/>
    <w:rsid w:val="005216FE"/>
    <w:rsid w:val="00521AE3"/>
    <w:rsid w:val="00522F0D"/>
    <w:rsid w:val="00523D8A"/>
    <w:rsid w:val="00525402"/>
    <w:rsid w:val="0052572F"/>
    <w:rsid w:val="00525E9D"/>
    <w:rsid w:val="00525FEB"/>
    <w:rsid w:val="00526264"/>
    <w:rsid w:val="00530447"/>
    <w:rsid w:val="005306D9"/>
    <w:rsid w:val="00531E30"/>
    <w:rsid w:val="00531E6B"/>
    <w:rsid w:val="00531F72"/>
    <w:rsid w:val="00536A76"/>
    <w:rsid w:val="00536F2F"/>
    <w:rsid w:val="00540C0E"/>
    <w:rsid w:val="0054117B"/>
    <w:rsid w:val="005417CF"/>
    <w:rsid w:val="005422BC"/>
    <w:rsid w:val="005425A1"/>
    <w:rsid w:val="0054316B"/>
    <w:rsid w:val="005479A4"/>
    <w:rsid w:val="00553954"/>
    <w:rsid w:val="0055478E"/>
    <w:rsid w:val="005547CC"/>
    <w:rsid w:val="00554871"/>
    <w:rsid w:val="00556C68"/>
    <w:rsid w:val="005577DF"/>
    <w:rsid w:val="00557DC4"/>
    <w:rsid w:val="00564D98"/>
    <w:rsid w:val="00565299"/>
    <w:rsid w:val="005654D9"/>
    <w:rsid w:val="00565B43"/>
    <w:rsid w:val="00570477"/>
    <w:rsid w:val="0057047C"/>
    <w:rsid w:val="0057083C"/>
    <w:rsid w:val="005716C3"/>
    <w:rsid w:val="0057313D"/>
    <w:rsid w:val="00573E31"/>
    <w:rsid w:val="00574466"/>
    <w:rsid w:val="00574A70"/>
    <w:rsid w:val="00574EFB"/>
    <w:rsid w:val="00575104"/>
    <w:rsid w:val="00575E84"/>
    <w:rsid w:val="00576EB5"/>
    <w:rsid w:val="005815DC"/>
    <w:rsid w:val="0058623A"/>
    <w:rsid w:val="0059050E"/>
    <w:rsid w:val="00590B20"/>
    <w:rsid w:val="00591AFF"/>
    <w:rsid w:val="00591CFC"/>
    <w:rsid w:val="005926B0"/>
    <w:rsid w:val="0059323D"/>
    <w:rsid w:val="005933C5"/>
    <w:rsid w:val="0059385B"/>
    <w:rsid w:val="00593895"/>
    <w:rsid w:val="00594204"/>
    <w:rsid w:val="0059445B"/>
    <w:rsid w:val="0059484F"/>
    <w:rsid w:val="005953E1"/>
    <w:rsid w:val="005959B1"/>
    <w:rsid w:val="005959C0"/>
    <w:rsid w:val="0059612D"/>
    <w:rsid w:val="005963FB"/>
    <w:rsid w:val="00596B1F"/>
    <w:rsid w:val="00596E42"/>
    <w:rsid w:val="00597C8E"/>
    <w:rsid w:val="005A17E4"/>
    <w:rsid w:val="005A2906"/>
    <w:rsid w:val="005A3A34"/>
    <w:rsid w:val="005A4437"/>
    <w:rsid w:val="005A68CA"/>
    <w:rsid w:val="005A690C"/>
    <w:rsid w:val="005A76A0"/>
    <w:rsid w:val="005B00B5"/>
    <w:rsid w:val="005B0761"/>
    <w:rsid w:val="005B103B"/>
    <w:rsid w:val="005B1509"/>
    <w:rsid w:val="005B377B"/>
    <w:rsid w:val="005B3EBE"/>
    <w:rsid w:val="005B4149"/>
    <w:rsid w:val="005B4D50"/>
    <w:rsid w:val="005B6763"/>
    <w:rsid w:val="005B6B13"/>
    <w:rsid w:val="005C03E5"/>
    <w:rsid w:val="005C1541"/>
    <w:rsid w:val="005C1DC4"/>
    <w:rsid w:val="005C20DF"/>
    <w:rsid w:val="005C2BC5"/>
    <w:rsid w:val="005C32B7"/>
    <w:rsid w:val="005C344C"/>
    <w:rsid w:val="005C3E23"/>
    <w:rsid w:val="005C7BD3"/>
    <w:rsid w:val="005D2F27"/>
    <w:rsid w:val="005D33C1"/>
    <w:rsid w:val="005D3614"/>
    <w:rsid w:val="005D4BAE"/>
    <w:rsid w:val="005D4D67"/>
    <w:rsid w:val="005D5408"/>
    <w:rsid w:val="005D608B"/>
    <w:rsid w:val="005D6AC5"/>
    <w:rsid w:val="005D7175"/>
    <w:rsid w:val="005D738D"/>
    <w:rsid w:val="005D7438"/>
    <w:rsid w:val="005D75CA"/>
    <w:rsid w:val="005E18FE"/>
    <w:rsid w:val="005E2072"/>
    <w:rsid w:val="005E2104"/>
    <w:rsid w:val="005E28B9"/>
    <w:rsid w:val="005E3DA3"/>
    <w:rsid w:val="005E439C"/>
    <w:rsid w:val="005E4836"/>
    <w:rsid w:val="005F04FF"/>
    <w:rsid w:val="005F085B"/>
    <w:rsid w:val="005F0D8A"/>
    <w:rsid w:val="005F190D"/>
    <w:rsid w:val="005F1D41"/>
    <w:rsid w:val="005F2470"/>
    <w:rsid w:val="005F2F51"/>
    <w:rsid w:val="005F304B"/>
    <w:rsid w:val="005F371A"/>
    <w:rsid w:val="005F461E"/>
    <w:rsid w:val="005F4A6A"/>
    <w:rsid w:val="005F71FD"/>
    <w:rsid w:val="00601F0C"/>
    <w:rsid w:val="006030CD"/>
    <w:rsid w:val="00603B14"/>
    <w:rsid w:val="00605085"/>
    <w:rsid w:val="00605662"/>
    <w:rsid w:val="00606F8E"/>
    <w:rsid w:val="006076AF"/>
    <w:rsid w:val="0061068B"/>
    <w:rsid w:val="006108B4"/>
    <w:rsid w:val="00610C5F"/>
    <w:rsid w:val="0061304E"/>
    <w:rsid w:val="00613701"/>
    <w:rsid w:val="00613755"/>
    <w:rsid w:val="0061442C"/>
    <w:rsid w:val="00617644"/>
    <w:rsid w:val="0062015A"/>
    <w:rsid w:val="00620AF3"/>
    <w:rsid w:val="006222B1"/>
    <w:rsid w:val="00622925"/>
    <w:rsid w:val="00624786"/>
    <w:rsid w:val="00624999"/>
    <w:rsid w:val="00625EF8"/>
    <w:rsid w:val="00625F79"/>
    <w:rsid w:val="00626678"/>
    <w:rsid w:val="00626930"/>
    <w:rsid w:val="00626C1B"/>
    <w:rsid w:val="00626CFF"/>
    <w:rsid w:val="006273E0"/>
    <w:rsid w:val="00631F07"/>
    <w:rsid w:val="00633C12"/>
    <w:rsid w:val="00635E59"/>
    <w:rsid w:val="006360BE"/>
    <w:rsid w:val="00637D34"/>
    <w:rsid w:val="0064011F"/>
    <w:rsid w:val="00642373"/>
    <w:rsid w:val="006425EA"/>
    <w:rsid w:val="00643F85"/>
    <w:rsid w:val="00644D15"/>
    <w:rsid w:val="006518AB"/>
    <w:rsid w:val="00651CB8"/>
    <w:rsid w:val="00652D37"/>
    <w:rsid w:val="00653656"/>
    <w:rsid w:val="00654375"/>
    <w:rsid w:val="00656868"/>
    <w:rsid w:val="00656955"/>
    <w:rsid w:val="00660609"/>
    <w:rsid w:val="00660B2E"/>
    <w:rsid w:val="006614B7"/>
    <w:rsid w:val="00661DEE"/>
    <w:rsid w:val="006620DD"/>
    <w:rsid w:val="006625E6"/>
    <w:rsid w:val="0066357E"/>
    <w:rsid w:val="006641CD"/>
    <w:rsid w:val="00665A91"/>
    <w:rsid w:val="00665C52"/>
    <w:rsid w:val="00665CDB"/>
    <w:rsid w:val="006666F5"/>
    <w:rsid w:val="006670DE"/>
    <w:rsid w:val="00672331"/>
    <w:rsid w:val="00672BA9"/>
    <w:rsid w:val="00673930"/>
    <w:rsid w:val="006745E9"/>
    <w:rsid w:val="00674985"/>
    <w:rsid w:val="006753A5"/>
    <w:rsid w:val="006758D1"/>
    <w:rsid w:val="00680038"/>
    <w:rsid w:val="00680506"/>
    <w:rsid w:val="006818FC"/>
    <w:rsid w:val="00683FE2"/>
    <w:rsid w:val="006844F6"/>
    <w:rsid w:val="00686045"/>
    <w:rsid w:val="006867F7"/>
    <w:rsid w:val="00687292"/>
    <w:rsid w:val="006877D5"/>
    <w:rsid w:val="00687BE4"/>
    <w:rsid w:val="00690F11"/>
    <w:rsid w:val="006917F9"/>
    <w:rsid w:val="00692BF3"/>
    <w:rsid w:val="00693185"/>
    <w:rsid w:val="00693967"/>
    <w:rsid w:val="00693A28"/>
    <w:rsid w:val="00693F3E"/>
    <w:rsid w:val="0069467D"/>
    <w:rsid w:val="00694A0B"/>
    <w:rsid w:val="006965F3"/>
    <w:rsid w:val="00696C49"/>
    <w:rsid w:val="00696F87"/>
    <w:rsid w:val="006A108A"/>
    <w:rsid w:val="006A1EE7"/>
    <w:rsid w:val="006A23CF"/>
    <w:rsid w:val="006A2CA8"/>
    <w:rsid w:val="006A34D6"/>
    <w:rsid w:val="006A3977"/>
    <w:rsid w:val="006A430F"/>
    <w:rsid w:val="006A69F6"/>
    <w:rsid w:val="006B02C9"/>
    <w:rsid w:val="006B0EFF"/>
    <w:rsid w:val="006B25CA"/>
    <w:rsid w:val="006B2A67"/>
    <w:rsid w:val="006B40F7"/>
    <w:rsid w:val="006B61A6"/>
    <w:rsid w:val="006B6290"/>
    <w:rsid w:val="006B69EE"/>
    <w:rsid w:val="006B6C65"/>
    <w:rsid w:val="006B770D"/>
    <w:rsid w:val="006B7B0C"/>
    <w:rsid w:val="006C14F1"/>
    <w:rsid w:val="006C1CD9"/>
    <w:rsid w:val="006C21FA"/>
    <w:rsid w:val="006C282B"/>
    <w:rsid w:val="006C3CC7"/>
    <w:rsid w:val="006C4A6F"/>
    <w:rsid w:val="006D1EBD"/>
    <w:rsid w:val="006D24E2"/>
    <w:rsid w:val="006D2733"/>
    <w:rsid w:val="006D3090"/>
    <w:rsid w:val="006D3126"/>
    <w:rsid w:val="006D324B"/>
    <w:rsid w:val="006D4353"/>
    <w:rsid w:val="006D52CB"/>
    <w:rsid w:val="006D5386"/>
    <w:rsid w:val="006D5D1C"/>
    <w:rsid w:val="006D7F44"/>
    <w:rsid w:val="006E5403"/>
    <w:rsid w:val="006E5C95"/>
    <w:rsid w:val="006E5D0A"/>
    <w:rsid w:val="006E5DAA"/>
    <w:rsid w:val="006F0968"/>
    <w:rsid w:val="006F14DC"/>
    <w:rsid w:val="006F1955"/>
    <w:rsid w:val="006F3415"/>
    <w:rsid w:val="006F3E80"/>
    <w:rsid w:val="006F4059"/>
    <w:rsid w:val="006F58FB"/>
    <w:rsid w:val="006F703B"/>
    <w:rsid w:val="006F785A"/>
    <w:rsid w:val="006F7F51"/>
    <w:rsid w:val="00700084"/>
    <w:rsid w:val="00702C15"/>
    <w:rsid w:val="00705539"/>
    <w:rsid w:val="00705E43"/>
    <w:rsid w:val="007064F4"/>
    <w:rsid w:val="0070692F"/>
    <w:rsid w:val="0070744E"/>
    <w:rsid w:val="00711F82"/>
    <w:rsid w:val="007138EC"/>
    <w:rsid w:val="00713935"/>
    <w:rsid w:val="00713FF7"/>
    <w:rsid w:val="00715436"/>
    <w:rsid w:val="00715684"/>
    <w:rsid w:val="007159B5"/>
    <w:rsid w:val="00715AEA"/>
    <w:rsid w:val="00717959"/>
    <w:rsid w:val="0072044E"/>
    <w:rsid w:val="00721576"/>
    <w:rsid w:val="00721B83"/>
    <w:rsid w:val="00721E28"/>
    <w:rsid w:val="007223E6"/>
    <w:rsid w:val="00722BE0"/>
    <w:rsid w:val="00723817"/>
    <w:rsid w:val="00723D66"/>
    <w:rsid w:val="0072546F"/>
    <w:rsid w:val="00725C30"/>
    <w:rsid w:val="00725E91"/>
    <w:rsid w:val="0072602F"/>
    <w:rsid w:val="00730D8D"/>
    <w:rsid w:val="00731A1E"/>
    <w:rsid w:val="007323B3"/>
    <w:rsid w:val="00732F6D"/>
    <w:rsid w:val="00737C60"/>
    <w:rsid w:val="00740BB4"/>
    <w:rsid w:val="00741156"/>
    <w:rsid w:val="007411EB"/>
    <w:rsid w:val="00742DD3"/>
    <w:rsid w:val="00742E17"/>
    <w:rsid w:val="00744D4B"/>
    <w:rsid w:val="0074778B"/>
    <w:rsid w:val="007500F1"/>
    <w:rsid w:val="00750FF0"/>
    <w:rsid w:val="00752808"/>
    <w:rsid w:val="00753065"/>
    <w:rsid w:val="007534C1"/>
    <w:rsid w:val="0075488E"/>
    <w:rsid w:val="0075553E"/>
    <w:rsid w:val="0075678F"/>
    <w:rsid w:val="007602E6"/>
    <w:rsid w:val="00761893"/>
    <w:rsid w:val="00761952"/>
    <w:rsid w:val="00766874"/>
    <w:rsid w:val="00767BDA"/>
    <w:rsid w:val="00767E98"/>
    <w:rsid w:val="00770BFA"/>
    <w:rsid w:val="00771713"/>
    <w:rsid w:val="00772CDC"/>
    <w:rsid w:val="00773E31"/>
    <w:rsid w:val="007740DE"/>
    <w:rsid w:val="007747B7"/>
    <w:rsid w:val="00775797"/>
    <w:rsid w:val="00776CA9"/>
    <w:rsid w:val="00776F77"/>
    <w:rsid w:val="00777E2A"/>
    <w:rsid w:val="0078005E"/>
    <w:rsid w:val="007807DC"/>
    <w:rsid w:val="00780B36"/>
    <w:rsid w:val="00781501"/>
    <w:rsid w:val="007820E0"/>
    <w:rsid w:val="007822D9"/>
    <w:rsid w:val="0078334E"/>
    <w:rsid w:val="00785922"/>
    <w:rsid w:val="00786D92"/>
    <w:rsid w:val="00791059"/>
    <w:rsid w:val="00791B1B"/>
    <w:rsid w:val="0079344F"/>
    <w:rsid w:val="00793B1E"/>
    <w:rsid w:val="00794233"/>
    <w:rsid w:val="007945D6"/>
    <w:rsid w:val="00796A21"/>
    <w:rsid w:val="00796ECB"/>
    <w:rsid w:val="00797613"/>
    <w:rsid w:val="007A2740"/>
    <w:rsid w:val="007A2BE3"/>
    <w:rsid w:val="007A2C9F"/>
    <w:rsid w:val="007A4313"/>
    <w:rsid w:val="007A4D7F"/>
    <w:rsid w:val="007A54CE"/>
    <w:rsid w:val="007A65F4"/>
    <w:rsid w:val="007B02DB"/>
    <w:rsid w:val="007B1717"/>
    <w:rsid w:val="007B3F5A"/>
    <w:rsid w:val="007B49F3"/>
    <w:rsid w:val="007B4F8A"/>
    <w:rsid w:val="007B5358"/>
    <w:rsid w:val="007B6B5B"/>
    <w:rsid w:val="007C0F5E"/>
    <w:rsid w:val="007C1078"/>
    <w:rsid w:val="007C217B"/>
    <w:rsid w:val="007C22D1"/>
    <w:rsid w:val="007C33E7"/>
    <w:rsid w:val="007C3DBE"/>
    <w:rsid w:val="007C5C40"/>
    <w:rsid w:val="007C7069"/>
    <w:rsid w:val="007D0365"/>
    <w:rsid w:val="007D0498"/>
    <w:rsid w:val="007D16EF"/>
    <w:rsid w:val="007D4CD9"/>
    <w:rsid w:val="007D51B7"/>
    <w:rsid w:val="007D5A25"/>
    <w:rsid w:val="007D72D9"/>
    <w:rsid w:val="007E0343"/>
    <w:rsid w:val="007E338F"/>
    <w:rsid w:val="007E388F"/>
    <w:rsid w:val="007E4041"/>
    <w:rsid w:val="007E47C1"/>
    <w:rsid w:val="007E66F7"/>
    <w:rsid w:val="007F1680"/>
    <w:rsid w:val="007F1B70"/>
    <w:rsid w:val="007F22E5"/>
    <w:rsid w:val="007F2CFF"/>
    <w:rsid w:val="007F540A"/>
    <w:rsid w:val="007F557D"/>
    <w:rsid w:val="007F5909"/>
    <w:rsid w:val="007F5AEC"/>
    <w:rsid w:val="007F6A2E"/>
    <w:rsid w:val="007F72BB"/>
    <w:rsid w:val="007F7AC3"/>
    <w:rsid w:val="008000F9"/>
    <w:rsid w:val="00800596"/>
    <w:rsid w:val="00800FC8"/>
    <w:rsid w:val="00801D95"/>
    <w:rsid w:val="00804D96"/>
    <w:rsid w:val="00810538"/>
    <w:rsid w:val="00814417"/>
    <w:rsid w:val="00815613"/>
    <w:rsid w:val="008162DC"/>
    <w:rsid w:val="00821D50"/>
    <w:rsid w:val="00822068"/>
    <w:rsid w:val="00823F0B"/>
    <w:rsid w:val="008245D2"/>
    <w:rsid w:val="00825C38"/>
    <w:rsid w:val="00825D03"/>
    <w:rsid w:val="0082607F"/>
    <w:rsid w:val="00827133"/>
    <w:rsid w:val="00830474"/>
    <w:rsid w:val="008306E1"/>
    <w:rsid w:val="00830DA9"/>
    <w:rsid w:val="008335D4"/>
    <w:rsid w:val="0083402E"/>
    <w:rsid w:val="008345F2"/>
    <w:rsid w:val="00834B38"/>
    <w:rsid w:val="00835BE2"/>
    <w:rsid w:val="0083647F"/>
    <w:rsid w:val="008408F3"/>
    <w:rsid w:val="008416FE"/>
    <w:rsid w:val="008429E2"/>
    <w:rsid w:val="00844D17"/>
    <w:rsid w:val="0084628E"/>
    <w:rsid w:val="00846ED6"/>
    <w:rsid w:val="00846FA7"/>
    <w:rsid w:val="0084714F"/>
    <w:rsid w:val="008508B4"/>
    <w:rsid w:val="00852784"/>
    <w:rsid w:val="0085394D"/>
    <w:rsid w:val="008557FA"/>
    <w:rsid w:val="008558E5"/>
    <w:rsid w:val="00862240"/>
    <w:rsid w:val="00862557"/>
    <w:rsid w:val="00866906"/>
    <w:rsid w:val="00866A56"/>
    <w:rsid w:val="00867FA9"/>
    <w:rsid w:val="00870EF9"/>
    <w:rsid w:val="008722FF"/>
    <w:rsid w:val="00872DDD"/>
    <w:rsid w:val="00872E24"/>
    <w:rsid w:val="008730BF"/>
    <w:rsid w:val="008737A6"/>
    <w:rsid w:val="00874071"/>
    <w:rsid w:val="008741BA"/>
    <w:rsid w:val="0087449B"/>
    <w:rsid w:val="008746DE"/>
    <w:rsid w:val="00875EF3"/>
    <w:rsid w:val="008760A9"/>
    <w:rsid w:val="00880B42"/>
    <w:rsid w:val="00881E0F"/>
    <w:rsid w:val="008823E6"/>
    <w:rsid w:val="008826E1"/>
    <w:rsid w:val="0088592F"/>
    <w:rsid w:val="00886585"/>
    <w:rsid w:val="00887E6A"/>
    <w:rsid w:val="008908F3"/>
    <w:rsid w:val="00890E30"/>
    <w:rsid w:val="0089169E"/>
    <w:rsid w:val="008925FE"/>
    <w:rsid w:val="00892BE2"/>
    <w:rsid w:val="00893E92"/>
    <w:rsid w:val="008958EA"/>
    <w:rsid w:val="00895922"/>
    <w:rsid w:val="00896DBC"/>
    <w:rsid w:val="008A0EBD"/>
    <w:rsid w:val="008A35EF"/>
    <w:rsid w:val="008A454A"/>
    <w:rsid w:val="008A4CBB"/>
    <w:rsid w:val="008A565D"/>
    <w:rsid w:val="008A5C3B"/>
    <w:rsid w:val="008A5E5A"/>
    <w:rsid w:val="008A6CE5"/>
    <w:rsid w:val="008A6FE9"/>
    <w:rsid w:val="008B09DF"/>
    <w:rsid w:val="008B0D6A"/>
    <w:rsid w:val="008B67C1"/>
    <w:rsid w:val="008B6A28"/>
    <w:rsid w:val="008B7D05"/>
    <w:rsid w:val="008C1516"/>
    <w:rsid w:val="008C152C"/>
    <w:rsid w:val="008C196A"/>
    <w:rsid w:val="008C1B2E"/>
    <w:rsid w:val="008C31D5"/>
    <w:rsid w:val="008C321A"/>
    <w:rsid w:val="008C3B9E"/>
    <w:rsid w:val="008C3D32"/>
    <w:rsid w:val="008C4888"/>
    <w:rsid w:val="008C49AB"/>
    <w:rsid w:val="008C52F5"/>
    <w:rsid w:val="008C5636"/>
    <w:rsid w:val="008C5F01"/>
    <w:rsid w:val="008C73B6"/>
    <w:rsid w:val="008C7A1C"/>
    <w:rsid w:val="008C7E2C"/>
    <w:rsid w:val="008D0B59"/>
    <w:rsid w:val="008D0FE4"/>
    <w:rsid w:val="008D3B8E"/>
    <w:rsid w:val="008D4383"/>
    <w:rsid w:val="008D5CDC"/>
    <w:rsid w:val="008D5CF2"/>
    <w:rsid w:val="008D6044"/>
    <w:rsid w:val="008D615E"/>
    <w:rsid w:val="008D7BE4"/>
    <w:rsid w:val="008E1361"/>
    <w:rsid w:val="008E1C97"/>
    <w:rsid w:val="008E2BE8"/>
    <w:rsid w:val="008E3673"/>
    <w:rsid w:val="008E3762"/>
    <w:rsid w:val="008E4086"/>
    <w:rsid w:val="008E6F88"/>
    <w:rsid w:val="008F0A59"/>
    <w:rsid w:val="008F1583"/>
    <w:rsid w:val="008F23E1"/>
    <w:rsid w:val="008F384F"/>
    <w:rsid w:val="008F39F5"/>
    <w:rsid w:val="008F3B78"/>
    <w:rsid w:val="008F4D68"/>
    <w:rsid w:val="008F7101"/>
    <w:rsid w:val="008F7899"/>
    <w:rsid w:val="008F7ABB"/>
    <w:rsid w:val="0090171E"/>
    <w:rsid w:val="0090259E"/>
    <w:rsid w:val="009030AD"/>
    <w:rsid w:val="00903BE9"/>
    <w:rsid w:val="00904757"/>
    <w:rsid w:val="00905FE4"/>
    <w:rsid w:val="0090688F"/>
    <w:rsid w:val="00906C2D"/>
    <w:rsid w:val="00907F31"/>
    <w:rsid w:val="00910C11"/>
    <w:rsid w:val="00920788"/>
    <w:rsid w:val="0092141D"/>
    <w:rsid w:val="00921AF7"/>
    <w:rsid w:val="009221BF"/>
    <w:rsid w:val="009223AB"/>
    <w:rsid w:val="00923EA5"/>
    <w:rsid w:val="009255E3"/>
    <w:rsid w:val="00925716"/>
    <w:rsid w:val="009261B6"/>
    <w:rsid w:val="009275F2"/>
    <w:rsid w:val="009313B3"/>
    <w:rsid w:val="00931F38"/>
    <w:rsid w:val="009331A1"/>
    <w:rsid w:val="0093334C"/>
    <w:rsid w:val="0093512E"/>
    <w:rsid w:val="009354A4"/>
    <w:rsid w:val="00935F0F"/>
    <w:rsid w:val="0093630F"/>
    <w:rsid w:val="00936767"/>
    <w:rsid w:val="00936A22"/>
    <w:rsid w:val="00937B27"/>
    <w:rsid w:val="00937DA9"/>
    <w:rsid w:val="009407A3"/>
    <w:rsid w:val="00942117"/>
    <w:rsid w:val="009421CB"/>
    <w:rsid w:val="009424CB"/>
    <w:rsid w:val="009430C1"/>
    <w:rsid w:val="00945722"/>
    <w:rsid w:val="00945C0E"/>
    <w:rsid w:val="009462EC"/>
    <w:rsid w:val="00946978"/>
    <w:rsid w:val="0094772C"/>
    <w:rsid w:val="00947B76"/>
    <w:rsid w:val="00950690"/>
    <w:rsid w:val="0095244C"/>
    <w:rsid w:val="009552F5"/>
    <w:rsid w:val="00955B13"/>
    <w:rsid w:val="00955D21"/>
    <w:rsid w:val="00956017"/>
    <w:rsid w:val="009564DA"/>
    <w:rsid w:val="009570AB"/>
    <w:rsid w:val="00957886"/>
    <w:rsid w:val="00957917"/>
    <w:rsid w:val="00957D54"/>
    <w:rsid w:val="00960945"/>
    <w:rsid w:val="00960E48"/>
    <w:rsid w:val="00961FA3"/>
    <w:rsid w:val="00962FAA"/>
    <w:rsid w:val="0096348C"/>
    <w:rsid w:val="00965BD2"/>
    <w:rsid w:val="0096789B"/>
    <w:rsid w:val="009711FA"/>
    <w:rsid w:val="009720AE"/>
    <w:rsid w:val="0097235A"/>
    <w:rsid w:val="00972816"/>
    <w:rsid w:val="00973D8B"/>
    <w:rsid w:val="0097653D"/>
    <w:rsid w:val="00976861"/>
    <w:rsid w:val="00976F80"/>
    <w:rsid w:val="00980690"/>
    <w:rsid w:val="00981327"/>
    <w:rsid w:val="0098281C"/>
    <w:rsid w:val="009916FA"/>
    <w:rsid w:val="009928A9"/>
    <w:rsid w:val="00993B26"/>
    <w:rsid w:val="00994126"/>
    <w:rsid w:val="0099486F"/>
    <w:rsid w:val="00994C62"/>
    <w:rsid w:val="009A0BFF"/>
    <w:rsid w:val="009A140B"/>
    <w:rsid w:val="009A14D9"/>
    <w:rsid w:val="009A206C"/>
    <w:rsid w:val="009A2873"/>
    <w:rsid w:val="009A2D9F"/>
    <w:rsid w:val="009A3F0F"/>
    <w:rsid w:val="009A487C"/>
    <w:rsid w:val="009A68FE"/>
    <w:rsid w:val="009A783A"/>
    <w:rsid w:val="009B0A01"/>
    <w:rsid w:val="009B1B30"/>
    <w:rsid w:val="009B1FD2"/>
    <w:rsid w:val="009B4096"/>
    <w:rsid w:val="009B4B4A"/>
    <w:rsid w:val="009B4F1F"/>
    <w:rsid w:val="009B52FA"/>
    <w:rsid w:val="009B59D3"/>
    <w:rsid w:val="009B5BF7"/>
    <w:rsid w:val="009C030D"/>
    <w:rsid w:val="009C3A82"/>
    <w:rsid w:val="009C4F7D"/>
    <w:rsid w:val="009C5802"/>
    <w:rsid w:val="009C5AF1"/>
    <w:rsid w:val="009C5CBB"/>
    <w:rsid w:val="009C631E"/>
    <w:rsid w:val="009D0B8E"/>
    <w:rsid w:val="009D5E0A"/>
    <w:rsid w:val="009D6DA2"/>
    <w:rsid w:val="009D7831"/>
    <w:rsid w:val="009E04C9"/>
    <w:rsid w:val="009E0C89"/>
    <w:rsid w:val="009E2548"/>
    <w:rsid w:val="009E2710"/>
    <w:rsid w:val="009E294C"/>
    <w:rsid w:val="009E2ECE"/>
    <w:rsid w:val="009E68AC"/>
    <w:rsid w:val="009E794D"/>
    <w:rsid w:val="009E7EFB"/>
    <w:rsid w:val="009F1229"/>
    <w:rsid w:val="009F1728"/>
    <w:rsid w:val="009F2F22"/>
    <w:rsid w:val="009F36D6"/>
    <w:rsid w:val="009F6367"/>
    <w:rsid w:val="009F65F2"/>
    <w:rsid w:val="009F6AD5"/>
    <w:rsid w:val="00A01BED"/>
    <w:rsid w:val="00A040A9"/>
    <w:rsid w:val="00A05303"/>
    <w:rsid w:val="00A054F2"/>
    <w:rsid w:val="00A06DBC"/>
    <w:rsid w:val="00A0736D"/>
    <w:rsid w:val="00A075B9"/>
    <w:rsid w:val="00A07853"/>
    <w:rsid w:val="00A07B63"/>
    <w:rsid w:val="00A107BD"/>
    <w:rsid w:val="00A11C11"/>
    <w:rsid w:val="00A128E5"/>
    <w:rsid w:val="00A139D8"/>
    <w:rsid w:val="00A13A7D"/>
    <w:rsid w:val="00A140CC"/>
    <w:rsid w:val="00A15E3D"/>
    <w:rsid w:val="00A15E9B"/>
    <w:rsid w:val="00A16072"/>
    <w:rsid w:val="00A163D8"/>
    <w:rsid w:val="00A17A9E"/>
    <w:rsid w:val="00A20522"/>
    <w:rsid w:val="00A21349"/>
    <w:rsid w:val="00A22DF2"/>
    <w:rsid w:val="00A23972"/>
    <w:rsid w:val="00A264B8"/>
    <w:rsid w:val="00A27E7F"/>
    <w:rsid w:val="00A303BF"/>
    <w:rsid w:val="00A30EF8"/>
    <w:rsid w:val="00A33EC2"/>
    <w:rsid w:val="00A34668"/>
    <w:rsid w:val="00A365AB"/>
    <w:rsid w:val="00A367B5"/>
    <w:rsid w:val="00A368A3"/>
    <w:rsid w:val="00A37877"/>
    <w:rsid w:val="00A4014A"/>
    <w:rsid w:val="00A401A5"/>
    <w:rsid w:val="00A40854"/>
    <w:rsid w:val="00A4091B"/>
    <w:rsid w:val="00A43021"/>
    <w:rsid w:val="00A4468A"/>
    <w:rsid w:val="00A44800"/>
    <w:rsid w:val="00A459D6"/>
    <w:rsid w:val="00A4725E"/>
    <w:rsid w:val="00A5035F"/>
    <w:rsid w:val="00A50601"/>
    <w:rsid w:val="00A50D95"/>
    <w:rsid w:val="00A51EEA"/>
    <w:rsid w:val="00A53531"/>
    <w:rsid w:val="00A53C08"/>
    <w:rsid w:val="00A53F5A"/>
    <w:rsid w:val="00A5406D"/>
    <w:rsid w:val="00A540AC"/>
    <w:rsid w:val="00A544BE"/>
    <w:rsid w:val="00A57C59"/>
    <w:rsid w:val="00A57E9F"/>
    <w:rsid w:val="00A601E4"/>
    <w:rsid w:val="00A61787"/>
    <w:rsid w:val="00A6194C"/>
    <w:rsid w:val="00A61F4B"/>
    <w:rsid w:val="00A64B00"/>
    <w:rsid w:val="00A65A1A"/>
    <w:rsid w:val="00A65ED4"/>
    <w:rsid w:val="00A66AA1"/>
    <w:rsid w:val="00A679C5"/>
    <w:rsid w:val="00A67D84"/>
    <w:rsid w:val="00A7053C"/>
    <w:rsid w:val="00A70A4B"/>
    <w:rsid w:val="00A72464"/>
    <w:rsid w:val="00A73F23"/>
    <w:rsid w:val="00A73F9D"/>
    <w:rsid w:val="00A73FA5"/>
    <w:rsid w:val="00A744C3"/>
    <w:rsid w:val="00A74BC2"/>
    <w:rsid w:val="00A75502"/>
    <w:rsid w:val="00A75CB1"/>
    <w:rsid w:val="00A776AE"/>
    <w:rsid w:val="00A805F8"/>
    <w:rsid w:val="00A81DF9"/>
    <w:rsid w:val="00A84F84"/>
    <w:rsid w:val="00A86FC5"/>
    <w:rsid w:val="00A87DBA"/>
    <w:rsid w:val="00A902BB"/>
    <w:rsid w:val="00A903A1"/>
    <w:rsid w:val="00A912A9"/>
    <w:rsid w:val="00A939BE"/>
    <w:rsid w:val="00A94273"/>
    <w:rsid w:val="00A962D0"/>
    <w:rsid w:val="00A97F9B"/>
    <w:rsid w:val="00AA0ADB"/>
    <w:rsid w:val="00AA161D"/>
    <w:rsid w:val="00AA2076"/>
    <w:rsid w:val="00AA20A4"/>
    <w:rsid w:val="00AA3509"/>
    <w:rsid w:val="00AA3AA4"/>
    <w:rsid w:val="00AA44A4"/>
    <w:rsid w:val="00AA539B"/>
    <w:rsid w:val="00AA5916"/>
    <w:rsid w:val="00AA6D51"/>
    <w:rsid w:val="00AA6F9D"/>
    <w:rsid w:val="00AA7817"/>
    <w:rsid w:val="00AB03FC"/>
    <w:rsid w:val="00AB0B8C"/>
    <w:rsid w:val="00AB1D49"/>
    <w:rsid w:val="00AB28D4"/>
    <w:rsid w:val="00AB2B9B"/>
    <w:rsid w:val="00AB4C6A"/>
    <w:rsid w:val="00AB5856"/>
    <w:rsid w:val="00AB6E2B"/>
    <w:rsid w:val="00AB70D6"/>
    <w:rsid w:val="00AC0BDD"/>
    <w:rsid w:val="00AC1136"/>
    <w:rsid w:val="00AC1183"/>
    <w:rsid w:val="00AC176A"/>
    <w:rsid w:val="00AC1C94"/>
    <w:rsid w:val="00AC31AE"/>
    <w:rsid w:val="00AC45D4"/>
    <w:rsid w:val="00AC4DB4"/>
    <w:rsid w:val="00AC65F1"/>
    <w:rsid w:val="00AC69EC"/>
    <w:rsid w:val="00AD0A53"/>
    <w:rsid w:val="00AD0CFD"/>
    <w:rsid w:val="00AD1BE5"/>
    <w:rsid w:val="00AD263C"/>
    <w:rsid w:val="00AD3CA3"/>
    <w:rsid w:val="00AD5FD2"/>
    <w:rsid w:val="00AE07DF"/>
    <w:rsid w:val="00AE0E32"/>
    <w:rsid w:val="00AE24C6"/>
    <w:rsid w:val="00AE2672"/>
    <w:rsid w:val="00AE3431"/>
    <w:rsid w:val="00AE44D2"/>
    <w:rsid w:val="00AE534C"/>
    <w:rsid w:val="00AE788D"/>
    <w:rsid w:val="00AE7CFD"/>
    <w:rsid w:val="00AF1054"/>
    <w:rsid w:val="00AF1C59"/>
    <w:rsid w:val="00AF3619"/>
    <w:rsid w:val="00AF3B7C"/>
    <w:rsid w:val="00AF423E"/>
    <w:rsid w:val="00AF5868"/>
    <w:rsid w:val="00B001A3"/>
    <w:rsid w:val="00B00842"/>
    <w:rsid w:val="00B03CD9"/>
    <w:rsid w:val="00B04EBD"/>
    <w:rsid w:val="00B05C51"/>
    <w:rsid w:val="00B10AD8"/>
    <w:rsid w:val="00B10C9D"/>
    <w:rsid w:val="00B10DD7"/>
    <w:rsid w:val="00B12E0D"/>
    <w:rsid w:val="00B16C5A"/>
    <w:rsid w:val="00B16ED7"/>
    <w:rsid w:val="00B16FA3"/>
    <w:rsid w:val="00B17003"/>
    <w:rsid w:val="00B21016"/>
    <w:rsid w:val="00B21134"/>
    <w:rsid w:val="00B2212F"/>
    <w:rsid w:val="00B232F3"/>
    <w:rsid w:val="00B311CA"/>
    <w:rsid w:val="00B312F2"/>
    <w:rsid w:val="00B31365"/>
    <w:rsid w:val="00B3206F"/>
    <w:rsid w:val="00B327BD"/>
    <w:rsid w:val="00B32D7B"/>
    <w:rsid w:val="00B349A6"/>
    <w:rsid w:val="00B3512B"/>
    <w:rsid w:val="00B3514C"/>
    <w:rsid w:val="00B36092"/>
    <w:rsid w:val="00B367ED"/>
    <w:rsid w:val="00B372CE"/>
    <w:rsid w:val="00B37DD4"/>
    <w:rsid w:val="00B40191"/>
    <w:rsid w:val="00B40C25"/>
    <w:rsid w:val="00B40DC6"/>
    <w:rsid w:val="00B40FCA"/>
    <w:rsid w:val="00B41402"/>
    <w:rsid w:val="00B42643"/>
    <w:rsid w:val="00B42D64"/>
    <w:rsid w:val="00B43FA0"/>
    <w:rsid w:val="00B4434C"/>
    <w:rsid w:val="00B462ED"/>
    <w:rsid w:val="00B46472"/>
    <w:rsid w:val="00B46FE4"/>
    <w:rsid w:val="00B4731D"/>
    <w:rsid w:val="00B474D3"/>
    <w:rsid w:val="00B47BF9"/>
    <w:rsid w:val="00B47C73"/>
    <w:rsid w:val="00B506A4"/>
    <w:rsid w:val="00B506AA"/>
    <w:rsid w:val="00B52F6E"/>
    <w:rsid w:val="00B52FD2"/>
    <w:rsid w:val="00B53A39"/>
    <w:rsid w:val="00B53A9E"/>
    <w:rsid w:val="00B60291"/>
    <w:rsid w:val="00B62497"/>
    <w:rsid w:val="00B62BD9"/>
    <w:rsid w:val="00B666EA"/>
    <w:rsid w:val="00B678D8"/>
    <w:rsid w:val="00B71273"/>
    <w:rsid w:val="00B719D9"/>
    <w:rsid w:val="00B733E4"/>
    <w:rsid w:val="00B73BF6"/>
    <w:rsid w:val="00B73D7C"/>
    <w:rsid w:val="00B7408E"/>
    <w:rsid w:val="00B80646"/>
    <w:rsid w:val="00B80F50"/>
    <w:rsid w:val="00B8158B"/>
    <w:rsid w:val="00B829FE"/>
    <w:rsid w:val="00B85844"/>
    <w:rsid w:val="00B864ED"/>
    <w:rsid w:val="00B87B46"/>
    <w:rsid w:val="00B9203B"/>
    <w:rsid w:val="00B9245E"/>
    <w:rsid w:val="00B92E1C"/>
    <w:rsid w:val="00B93112"/>
    <w:rsid w:val="00B9460B"/>
    <w:rsid w:val="00B95073"/>
    <w:rsid w:val="00B954C6"/>
    <w:rsid w:val="00B95B3B"/>
    <w:rsid w:val="00B97024"/>
    <w:rsid w:val="00B975A6"/>
    <w:rsid w:val="00BA2DFC"/>
    <w:rsid w:val="00BA3EF8"/>
    <w:rsid w:val="00BA5A6B"/>
    <w:rsid w:val="00BA7367"/>
    <w:rsid w:val="00BB0A48"/>
    <w:rsid w:val="00BB37DF"/>
    <w:rsid w:val="00BB5731"/>
    <w:rsid w:val="00BB7B04"/>
    <w:rsid w:val="00BC0586"/>
    <w:rsid w:val="00BC0608"/>
    <w:rsid w:val="00BC0D44"/>
    <w:rsid w:val="00BC0E96"/>
    <w:rsid w:val="00BC112D"/>
    <w:rsid w:val="00BC1FFC"/>
    <w:rsid w:val="00BC21E3"/>
    <w:rsid w:val="00BC25BD"/>
    <w:rsid w:val="00BC262D"/>
    <w:rsid w:val="00BC37C1"/>
    <w:rsid w:val="00BC50EC"/>
    <w:rsid w:val="00BC5EB5"/>
    <w:rsid w:val="00BC5EED"/>
    <w:rsid w:val="00BC60CC"/>
    <w:rsid w:val="00BC6254"/>
    <w:rsid w:val="00BC6500"/>
    <w:rsid w:val="00BC6A2A"/>
    <w:rsid w:val="00BC76A9"/>
    <w:rsid w:val="00BD0290"/>
    <w:rsid w:val="00BD1B7F"/>
    <w:rsid w:val="00BD28AA"/>
    <w:rsid w:val="00BD3674"/>
    <w:rsid w:val="00BD44AE"/>
    <w:rsid w:val="00BD46C1"/>
    <w:rsid w:val="00BD4F14"/>
    <w:rsid w:val="00BD69C9"/>
    <w:rsid w:val="00BD74DF"/>
    <w:rsid w:val="00BD79C8"/>
    <w:rsid w:val="00BE0A5C"/>
    <w:rsid w:val="00BE25AB"/>
    <w:rsid w:val="00BE520A"/>
    <w:rsid w:val="00BE6BDA"/>
    <w:rsid w:val="00BE759C"/>
    <w:rsid w:val="00BF1171"/>
    <w:rsid w:val="00BF20FF"/>
    <w:rsid w:val="00BF24A2"/>
    <w:rsid w:val="00BF2656"/>
    <w:rsid w:val="00BF3A3A"/>
    <w:rsid w:val="00BF54A4"/>
    <w:rsid w:val="00BF57BD"/>
    <w:rsid w:val="00BF5837"/>
    <w:rsid w:val="00BF5A6A"/>
    <w:rsid w:val="00C000D8"/>
    <w:rsid w:val="00C0088F"/>
    <w:rsid w:val="00C00D4F"/>
    <w:rsid w:val="00C00E80"/>
    <w:rsid w:val="00C01633"/>
    <w:rsid w:val="00C031A1"/>
    <w:rsid w:val="00C032C0"/>
    <w:rsid w:val="00C04CED"/>
    <w:rsid w:val="00C0604E"/>
    <w:rsid w:val="00C0703E"/>
    <w:rsid w:val="00C0709E"/>
    <w:rsid w:val="00C07FA5"/>
    <w:rsid w:val="00C116E3"/>
    <w:rsid w:val="00C11B18"/>
    <w:rsid w:val="00C12D87"/>
    <w:rsid w:val="00C130BE"/>
    <w:rsid w:val="00C171BD"/>
    <w:rsid w:val="00C20379"/>
    <w:rsid w:val="00C23D07"/>
    <w:rsid w:val="00C24148"/>
    <w:rsid w:val="00C2473E"/>
    <w:rsid w:val="00C2570F"/>
    <w:rsid w:val="00C25A05"/>
    <w:rsid w:val="00C26407"/>
    <w:rsid w:val="00C264B5"/>
    <w:rsid w:val="00C26DAE"/>
    <w:rsid w:val="00C304B7"/>
    <w:rsid w:val="00C31975"/>
    <w:rsid w:val="00C3258A"/>
    <w:rsid w:val="00C32593"/>
    <w:rsid w:val="00C330C9"/>
    <w:rsid w:val="00C33F5F"/>
    <w:rsid w:val="00C3524A"/>
    <w:rsid w:val="00C36B8C"/>
    <w:rsid w:val="00C36DC9"/>
    <w:rsid w:val="00C371FD"/>
    <w:rsid w:val="00C41F7F"/>
    <w:rsid w:val="00C4307E"/>
    <w:rsid w:val="00C43AE3"/>
    <w:rsid w:val="00C454E4"/>
    <w:rsid w:val="00C474EA"/>
    <w:rsid w:val="00C47F7F"/>
    <w:rsid w:val="00C50ECB"/>
    <w:rsid w:val="00C51CAB"/>
    <w:rsid w:val="00C52CA1"/>
    <w:rsid w:val="00C52F1A"/>
    <w:rsid w:val="00C53489"/>
    <w:rsid w:val="00C54C6B"/>
    <w:rsid w:val="00C60E93"/>
    <w:rsid w:val="00C61D52"/>
    <w:rsid w:val="00C61F8D"/>
    <w:rsid w:val="00C62B70"/>
    <w:rsid w:val="00C62D25"/>
    <w:rsid w:val="00C63E06"/>
    <w:rsid w:val="00C643AC"/>
    <w:rsid w:val="00C64965"/>
    <w:rsid w:val="00C64C0A"/>
    <w:rsid w:val="00C6690A"/>
    <w:rsid w:val="00C66959"/>
    <w:rsid w:val="00C70EA2"/>
    <w:rsid w:val="00C72359"/>
    <w:rsid w:val="00C73ED9"/>
    <w:rsid w:val="00C742DA"/>
    <w:rsid w:val="00C74594"/>
    <w:rsid w:val="00C74620"/>
    <w:rsid w:val="00C7512C"/>
    <w:rsid w:val="00C7516F"/>
    <w:rsid w:val="00C7779E"/>
    <w:rsid w:val="00C77EF2"/>
    <w:rsid w:val="00C8117B"/>
    <w:rsid w:val="00C83B65"/>
    <w:rsid w:val="00C8491D"/>
    <w:rsid w:val="00C84B14"/>
    <w:rsid w:val="00C87B5D"/>
    <w:rsid w:val="00C90496"/>
    <w:rsid w:val="00C90CDD"/>
    <w:rsid w:val="00C910E7"/>
    <w:rsid w:val="00C91C8C"/>
    <w:rsid w:val="00C92EFE"/>
    <w:rsid w:val="00C92F11"/>
    <w:rsid w:val="00C93183"/>
    <w:rsid w:val="00C93236"/>
    <w:rsid w:val="00C93D19"/>
    <w:rsid w:val="00C949A3"/>
    <w:rsid w:val="00C95400"/>
    <w:rsid w:val="00C9637C"/>
    <w:rsid w:val="00CA0083"/>
    <w:rsid w:val="00CA0323"/>
    <w:rsid w:val="00CA1139"/>
    <w:rsid w:val="00CA1291"/>
    <w:rsid w:val="00CA146F"/>
    <w:rsid w:val="00CA1554"/>
    <w:rsid w:val="00CA15C5"/>
    <w:rsid w:val="00CA23B4"/>
    <w:rsid w:val="00CA2522"/>
    <w:rsid w:val="00CA56D1"/>
    <w:rsid w:val="00CA5D44"/>
    <w:rsid w:val="00CA5EE2"/>
    <w:rsid w:val="00CA6995"/>
    <w:rsid w:val="00CB2821"/>
    <w:rsid w:val="00CB2FCF"/>
    <w:rsid w:val="00CB332B"/>
    <w:rsid w:val="00CB533C"/>
    <w:rsid w:val="00CB5B68"/>
    <w:rsid w:val="00CB6EB4"/>
    <w:rsid w:val="00CB7117"/>
    <w:rsid w:val="00CB7A1E"/>
    <w:rsid w:val="00CC031C"/>
    <w:rsid w:val="00CC04A5"/>
    <w:rsid w:val="00CC080B"/>
    <w:rsid w:val="00CC2D33"/>
    <w:rsid w:val="00CC55E6"/>
    <w:rsid w:val="00CC58C7"/>
    <w:rsid w:val="00CC7350"/>
    <w:rsid w:val="00CD072B"/>
    <w:rsid w:val="00CD15A8"/>
    <w:rsid w:val="00CD165B"/>
    <w:rsid w:val="00CD1D13"/>
    <w:rsid w:val="00CD2B2C"/>
    <w:rsid w:val="00CD3453"/>
    <w:rsid w:val="00CD384A"/>
    <w:rsid w:val="00CD39AF"/>
    <w:rsid w:val="00CD5621"/>
    <w:rsid w:val="00CD5D9A"/>
    <w:rsid w:val="00CD6983"/>
    <w:rsid w:val="00CD7C8A"/>
    <w:rsid w:val="00CE0358"/>
    <w:rsid w:val="00CE09DD"/>
    <w:rsid w:val="00CE16E6"/>
    <w:rsid w:val="00CE17C3"/>
    <w:rsid w:val="00CE3B9E"/>
    <w:rsid w:val="00CE591E"/>
    <w:rsid w:val="00CE5B29"/>
    <w:rsid w:val="00CE5F5E"/>
    <w:rsid w:val="00CE634C"/>
    <w:rsid w:val="00CE6D0D"/>
    <w:rsid w:val="00CE6E22"/>
    <w:rsid w:val="00CE7310"/>
    <w:rsid w:val="00CE7871"/>
    <w:rsid w:val="00CE7D4B"/>
    <w:rsid w:val="00CF0262"/>
    <w:rsid w:val="00CF27C4"/>
    <w:rsid w:val="00CF435E"/>
    <w:rsid w:val="00CF4EFD"/>
    <w:rsid w:val="00CF60FE"/>
    <w:rsid w:val="00CF69BD"/>
    <w:rsid w:val="00CF7965"/>
    <w:rsid w:val="00CF7C5F"/>
    <w:rsid w:val="00D00A91"/>
    <w:rsid w:val="00D010E3"/>
    <w:rsid w:val="00D01D33"/>
    <w:rsid w:val="00D03315"/>
    <w:rsid w:val="00D05DBB"/>
    <w:rsid w:val="00D05F05"/>
    <w:rsid w:val="00D06786"/>
    <w:rsid w:val="00D0746C"/>
    <w:rsid w:val="00D0772A"/>
    <w:rsid w:val="00D07B5B"/>
    <w:rsid w:val="00D108C6"/>
    <w:rsid w:val="00D127EE"/>
    <w:rsid w:val="00D12A71"/>
    <w:rsid w:val="00D12F73"/>
    <w:rsid w:val="00D16DF9"/>
    <w:rsid w:val="00D2019C"/>
    <w:rsid w:val="00D222DD"/>
    <w:rsid w:val="00D22469"/>
    <w:rsid w:val="00D231CB"/>
    <w:rsid w:val="00D23251"/>
    <w:rsid w:val="00D2499C"/>
    <w:rsid w:val="00D25792"/>
    <w:rsid w:val="00D271BA"/>
    <w:rsid w:val="00D30E00"/>
    <w:rsid w:val="00D335AF"/>
    <w:rsid w:val="00D338F6"/>
    <w:rsid w:val="00D33B05"/>
    <w:rsid w:val="00D33C94"/>
    <w:rsid w:val="00D363EC"/>
    <w:rsid w:val="00D36C49"/>
    <w:rsid w:val="00D37756"/>
    <w:rsid w:val="00D37930"/>
    <w:rsid w:val="00D40200"/>
    <w:rsid w:val="00D40269"/>
    <w:rsid w:val="00D40E4A"/>
    <w:rsid w:val="00D41196"/>
    <w:rsid w:val="00D4214D"/>
    <w:rsid w:val="00D44055"/>
    <w:rsid w:val="00D44741"/>
    <w:rsid w:val="00D4495E"/>
    <w:rsid w:val="00D44B6B"/>
    <w:rsid w:val="00D45D57"/>
    <w:rsid w:val="00D462B7"/>
    <w:rsid w:val="00D46539"/>
    <w:rsid w:val="00D465E2"/>
    <w:rsid w:val="00D47110"/>
    <w:rsid w:val="00D477B0"/>
    <w:rsid w:val="00D51CD4"/>
    <w:rsid w:val="00D53DA9"/>
    <w:rsid w:val="00D5598B"/>
    <w:rsid w:val="00D56B2E"/>
    <w:rsid w:val="00D607AB"/>
    <w:rsid w:val="00D61692"/>
    <w:rsid w:val="00D631CE"/>
    <w:rsid w:val="00D63680"/>
    <w:rsid w:val="00D63D3E"/>
    <w:rsid w:val="00D652FA"/>
    <w:rsid w:val="00D7168F"/>
    <w:rsid w:val="00D716F9"/>
    <w:rsid w:val="00D71A1B"/>
    <w:rsid w:val="00D73194"/>
    <w:rsid w:val="00D762FD"/>
    <w:rsid w:val="00D80F4A"/>
    <w:rsid w:val="00D813FC"/>
    <w:rsid w:val="00D8243F"/>
    <w:rsid w:val="00D84F1C"/>
    <w:rsid w:val="00D850D8"/>
    <w:rsid w:val="00D85660"/>
    <w:rsid w:val="00D85875"/>
    <w:rsid w:val="00D85A39"/>
    <w:rsid w:val="00D861C2"/>
    <w:rsid w:val="00D86358"/>
    <w:rsid w:val="00D863EB"/>
    <w:rsid w:val="00D87B47"/>
    <w:rsid w:val="00D90D53"/>
    <w:rsid w:val="00D91D0B"/>
    <w:rsid w:val="00D9214C"/>
    <w:rsid w:val="00D93308"/>
    <w:rsid w:val="00D93501"/>
    <w:rsid w:val="00D93617"/>
    <w:rsid w:val="00D94A48"/>
    <w:rsid w:val="00D94DAC"/>
    <w:rsid w:val="00D9519D"/>
    <w:rsid w:val="00D95D8C"/>
    <w:rsid w:val="00DA0512"/>
    <w:rsid w:val="00DA1D68"/>
    <w:rsid w:val="00DA23E1"/>
    <w:rsid w:val="00DA2ED0"/>
    <w:rsid w:val="00DA3AC1"/>
    <w:rsid w:val="00DA57F7"/>
    <w:rsid w:val="00DA5A47"/>
    <w:rsid w:val="00DA66CC"/>
    <w:rsid w:val="00DA6AE9"/>
    <w:rsid w:val="00DA7917"/>
    <w:rsid w:val="00DB0F36"/>
    <w:rsid w:val="00DB17B8"/>
    <w:rsid w:val="00DB2010"/>
    <w:rsid w:val="00DB3355"/>
    <w:rsid w:val="00DB3586"/>
    <w:rsid w:val="00DB38A0"/>
    <w:rsid w:val="00DB4370"/>
    <w:rsid w:val="00DB4629"/>
    <w:rsid w:val="00DB49CC"/>
    <w:rsid w:val="00DB4A8F"/>
    <w:rsid w:val="00DB6AC4"/>
    <w:rsid w:val="00DB7062"/>
    <w:rsid w:val="00DB766E"/>
    <w:rsid w:val="00DC17CD"/>
    <w:rsid w:val="00DC20CA"/>
    <w:rsid w:val="00DC247A"/>
    <w:rsid w:val="00DC5299"/>
    <w:rsid w:val="00DC6C78"/>
    <w:rsid w:val="00DC7308"/>
    <w:rsid w:val="00DC7E07"/>
    <w:rsid w:val="00DD0686"/>
    <w:rsid w:val="00DD0D5B"/>
    <w:rsid w:val="00DD0F76"/>
    <w:rsid w:val="00DD2128"/>
    <w:rsid w:val="00DD314E"/>
    <w:rsid w:val="00DD4764"/>
    <w:rsid w:val="00DD4E62"/>
    <w:rsid w:val="00DD615B"/>
    <w:rsid w:val="00DD6C8B"/>
    <w:rsid w:val="00DE1273"/>
    <w:rsid w:val="00DE3DEE"/>
    <w:rsid w:val="00DE4683"/>
    <w:rsid w:val="00DE612D"/>
    <w:rsid w:val="00DE7401"/>
    <w:rsid w:val="00DF1A98"/>
    <w:rsid w:val="00DF27F6"/>
    <w:rsid w:val="00DF293A"/>
    <w:rsid w:val="00DF548E"/>
    <w:rsid w:val="00DF596A"/>
    <w:rsid w:val="00DF5C6A"/>
    <w:rsid w:val="00DF67A0"/>
    <w:rsid w:val="00DF7213"/>
    <w:rsid w:val="00E00592"/>
    <w:rsid w:val="00E008A5"/>
    <w:rsid w:val="00E00A42"/>
    <w:rsid w:val="00E01B87"/>
    <w:rsid w:val="00E01DD3"/>
    <w:rsid w:val="00E0240D"/>
    <w:rsid w:val="00E03AFC"/>
    <w:rsid w:val="00E03C5D"/>
    <w:rsid w:val="00E04514"/>
    <w:rsid w:val="00E078D4"/>
    <w:rsid w:val="00E07A9C"/>
    <w:rsid w:val="00E07DA7"/>
    <w:rsid w:val="00E10C3B"/>
    <w:rsid w:val="00E11746"/>
    <w:rsid w:val="00E12185"/>
    <w:rsid w:val="00E122DA"/>
    <w:rsid w:val="00E13B49"/>
    <w:rsid w:val="00E173C3"/>
    <w:rsid w:val="00E20DF2"/>
    <w:rsid w:val="00E22901"/>
    <w:rsid w:val="00E23A03"/>
    <w:rsid w:val="00E24036"/>
    <w:rsid w:val="00E25F93"/>
    <w:rsid w:val="00E26735"/>
    <w:rsid w:val="00E27E86"/>
    <w:rsid w:val="00E27FEA"/>
    <w:rsid w:val="00E31633"/>
    <w:rsid w:val="00E31F04"/>
    <w:rsid w:val="00E34455"/>
    <w:rsid w:val="00E34F75"/>
    <w:rsid w:val="00E3666F"/>
    <w:rsid w:val="00E36EB8"/>
    <w:rsid w:val="00E37480"/>
    <w:rsid w:val="00E37BDB"/>
    <w:rsid w:val="00E40843"/>
    <w:rsid w:val="00E433EA"/>
    <w:rsid w:val="00E44AA5"/>
    <w:rsid w:val="00E44F2E"/>
    <w:rsid w:val="00E458C3"/>
    <w:rsid w:val="00E50A0B"/>
    <w:rsid w:val="00E53312"/>
    <w:rsid w:val="00E55BAF"/>
    <w:rsid w:val="00E56BC4"/>
    <w:rsid w:val="00E57222"/>
    <w:rsid w:val="00E5797F"/>
    <w:rsid w:val="00E64117"/>
    <w:rsid w:val="00E642F2"/>
    <w:rsid w:val="00E64485"/>
    <w:rsid w:val="00E6610A"/>
    <w:rsid w:val="00E67EBA"/>
    <w:rsid w:val="00E7001D"/>
    <w:rsid w:val="00E703AA"/>
    <w:rsid w:val="00E72FCB"/>
    <w:rsid w:val="00E736A2"/>
    <w:rsid w:val="00E73747"/>
    <w:rsid w:val="00E7386C"/>
    <w:rsid w:val="00E74861"/>
    <w:rsid w:val="00E76192"/>
    <w:rsid w:val="00E765AA"/>
    <w:rsid w:val="00E76EC5"/>
    <w:rsid w:val="00E77677"/>
    <w:rsid w:val="00E7768E"/>
    <w:rsid w:val="00E810A0"/>
    <w:rsid w:val="00E81E4C"/>
    <w:rsid w:val="00E82CA7"/>
    <w:rsid w:val="00E83DC5"/>
    <w:rsid w:val="00E83FF3"/>
    <w:rsid w:val="00E8453A"/>
    <w:rsid w:val="00E84E59"/>
    <w:rsid w:val="00E8595E"/>
    <w:rsid w:val="00E85CD4"/>
    <w:rsid w:val="00E860FA"/>
    <w:rsid w:val="00E86728"/>
    <w:rsid w:val="00E871AE"/>
    <w:rsid w:val="00E87A6C"/>
    <w:rsid w:val="00E916EA"/>
    <w:rsid w:val="00E91890"/>
    <w:rsid w:val="00E920C3"/>
    <w:rsid w:val="00E94ED5"/>
    <w:rsid w:val="00E955C6"/>
    <w:rsid w:val="00E9601B"/>
    <w:rsid w:val="00E965FD"/>
    <w:rsid w:val="00E96FD6"/>
    <w:rsid w:val="00EA485E"/>
    <w:rsid w:val="00EA48EC"/>
    <w:rsid w:val="00EA491E"/>
    <w:rsid w:val="00EA49EE"/>
    <w:rsid w:val="00EA4D51"/>
    <w:rsid w:val="00EA68D6"/>
    <w:rsid w:val="00EA6EFA"/>
    <w:rsid w:val="00EA75DF"/>
    <w:rsid w:val="00EA779C"/>
    <w:rsid w:val="00EA7818"/>
    <w:rsid w:val="00EB1C3E"/>
    <w:rsid w:val="00EB3D1B"/>
    <w:rsid w:val="00EB5978"/>
    <w:rsid w:val="00EB648C"/>
    <w:rsid w:val="00EB705E"/>
    <w:rsid w:val="00EC0A00"/>
    <w:rsid w:val="00EC2DBB"/>
    <w:rsid w:val="00EC34EC"/>
    <w:rsid w:val="00EC36E4"/>
    <w:rsid w:val="00EC3CDB"/>
    <w:rsid w:val="00EC4624"/>
    <w:rsid w:val="00EC4F42"/>
    <w:rsid w:val="00EC6F14"/>
    <w:rsid w:val="00ED0F7D"/>
    <w:rsid w:val="00ED25EB"/>
    <w:rsid w:val="00ED38CD"/>
    <w:rsid w:val="00ED5D2E"/>
    <w:rsid w:val="00ED752A"/>
    <w:rsid w:val="00ED7F02"/>
    <w:rsid w:val="00EE032C"/>
    <w:rsid w:val="00EE07C5"/>
    <w:rsid w:val="00EE0FD6"/>
    <w:rsid w:val="00EE22CF"/>
    <w:rsid w:val="00EE2A95"/>
    <w:rsid w:val="00EE4D74"/>
    <w:rsid w:val="00EE5261"/>
    <w:rsid w:val="00EE555C"/>
    <w:rsid w:val="00EE56B6"/>
    <w:rsid w:val="00EE61D6"/>
    <w:rsid w:val="00EE7485"/>
    <w:rsid w:val="00EE74F2"/>
    <w:rsid w:val="00EE76B3"/>
    <w:rsid w:val="00EE7870"/>
    <w:rsid w:val="00EF2934"/>
    <w:rsid w:val="00EF37DB"/>
    <w:rsid w:val="00EF4CD3"/>
    <w:rsid w:val="00EF5A3E"/>
    <w:rsid w:val="00EF5B34"/>
    <w:rsid w:val="00EF626E"/>
    <w:rsid w:val="00EF73B4"/>
    <w:rsid w:val="00EF7530"/>
    <w:rsid w:val="00EF7676"/>
    <w:rsid w:val="00EF784D"/>
    <w:rsid w:val="00F01B37"/>
    <w:rsid w:val="00F01DF7"/>
    <w:rsid w:val="00F04961"/>
    <w:rsid w:val="00F04EFB"/>
    <w:rsid w:val="00F05945"/>
    <w:rsid w:val="00F065F2"/>
    <w:rsid w:val="00F07CB2"/>
    <w:rsid w:val="00F07DC6"/>
    <w:rsid w:val="00F110B8"/>
    <w:rsid w:val="00F12E4F"/>
    <w:rsid w:val="00F13B6F"/>
    <w:rsid w:val="00F13CEE"/>
    <w:rsid w:val="00F20E85"/>
    <w:rsid w:val="00F212C7"/>
    <w:rsid w:val="00F21EE1"/>
    <w:rsid w:val="00F22017"/>
    <w:rsid w:val="00F22243"/>
    <w:rsid w:val="00F2290E"/>
    <w:rsid w:val="00F255E4"/>
    <w:rsid w:val="00F27F53"/>
    <w:rsid w:val="00F31891"/>
    <w:rsid w:val="00F325FF"/>
    <w:rsid w:val="00F33426"/>
    <w:rsid w:val="00F354F0"/>
    <w:rsid w:val="00F355A2"/>
    <w:rsid w:val="00F35CE4"/>
    <w:rsid w:val="00F35EA0"/>
    <w:rsid w:val="00F37E79"/>
    <w:rsid w:val="00F40542"/>
    <w:rsid w:val="00F4321E"/>
    <w:rsid w:val="00F4396E"/>
    <w:rsid w:val="00F456D5"/>
    <w:rsid w:val="00F47DA2"/>
    <w:rsid w:val="00F47DB2"/>
    <w:rsid w:val="00F50CCD"/>
    <w:rsid w:val="00F51A6B"/>
    <w:rsid w:val="00F51D29"/>
    <w:rsid w:val="00F56627"/>
    <w:rsid w:val="00F56D3F"/>
    <w:rsid w:val="00F57484"/>
    <w:rsid w:val="00F57CD6"/>
    <w:rsid w:val="00F61E0D"/>
    <w:rsid w:val="00F622AC"/>
    <w:rsid w:val="00F634CD"/>
    <w:rsid w:val="00F64DD0"/>
    <w:rsid w:val="00F6611D"/>
    <w:rsid w:val="00F678D3"/>
    <w:rsid w:val="00F67989"/>
    <w:rsid w:val="00F70023"/>
    <w:rsid w:val="00F704FF"/>
    <w:rsid w:val="00F70942"/>
    <w:rsid w:val="00F7134E"/>
    <w:rsid w:val="00F717A4"/>
    <w:rsid w:val="00F718BD"/>
    <w:rsid w:val="00F71984"/>
    <w:rsid w:val="00F724A1"/>
    <w:rsid w:val="00F728B1"/>
    <w:rsid w:val="00F73E00"/>
    <w:rsid w:val="00F74A02"/>
    <w:rsid w:val="00F77E41"/>
    <w:rsid w:val="00F80B78"/>
    <w:rsid w:val="00F81CB8"/>
    <w:rsid w:val="00F84DC1"/>
    <w:rsid w:val="00F8508A"/>
    <w:rsid w:val="00F85653"/>
    <w:rsid w:val="00F8579B"/>
    <w:rsid w:val="00F8620D"/>
    <w:rsid w:val="00F86AC0"/>
    <w:rsid w:val="00F86E52"/>
    <w:rsid w:val="00F87D2D"/>
    <w:rsid w:val="00F91C26"/>
    <w:rsid w:val="00F923B9"/>
    <w:rsid w:val="00F95790"/>
    <w:rsid w:val="00F95F84"/>
    <w:rsid w:val="00F9779F"/>
    <w:rsid w:val="00FA09F5"/>
    <w:rsid w:val="00FA102C"/>
    <w:rsid w:val="00FA208B"/>
    <w:rsid w:val="00FA421A"/>
    <w:rsid w:val="00FA5370"/>
    <w:rsid w:val="00FA5672"/>
    <w:rsid w:val="00FA6843"/>
    <w:rsid w:val="00FA6ACB"/>
    <w:rsid w:val="00FA727D"/>
    <w:rsid w:val="00FA7BFF"/>
    <w:rsid w:val="00FB014E"/>
    <w:rsid w:val="00FB0255"/>
    <w:rsid w:val="00FB07C6"/>
    <w:rsid w:val="00FB10D1"/>
    <w:rsid w:val="00FB138B"/>
    <w:rsid w:val="00FB3152"/>
    <w:rsid w:val="00FB3405"/>
    <w:rsid w:val="00FB3A0D"/>
    <w:rsid w:val="00FB5130"/>
    <w:rsid w:val="00FB5B1B"/>
    <w:rsid w:val="00FB608A"/>
    <w:rsid w:val="00FB707F"/>
    <w:rsid w:val="00FC1423"/>
    <w:rsid w:val="00FC1426"/>
    <w:rsid w:val="00FC1453"/>
    <w:rsid w:val="00FC35AB"/>
    <w:rsid w:val="00FC5F8E"/>
    <w:rsid w:val="00FC668C"/>
    <w:rsid w:val="00FC7110"/>
    <w:rsid w:val="00FC7B99"/>
    <w:rsid w:val="00FD0911"/>
    <w:rsid w:val="00FD0F77"/>
    <w:rsid w:val="00FD13A3"/>
    <w:rsid w:val="00FD2AFA"/>
    <w:rsid w:val="00FD3F42"/>
    <w:rsid w:val="00FD623E"/>
    <w:rsid w:val="00FD657A"/>
    <w:rsid w:val="00FD6CD6"/>
    <w:rsid w:val="00FE107A"/>
    <w:rsid w:val="00FE12DA"/>
    <w:rsid w:val="00FE1A1B"/>
    <w:rsid w:val="00FE1F53"/>
    <w:rsid w:val="00FE2ECD"/>
    <w:rsid w:val="00FE2F13"/>
    <w:rsid w:val="00FE3E03"/>
    <w:rsid w:val="00FE5BD1"/>
    <w:rsid w:val="00FE6C37"/>
    <w:rsid w:val="00FE7044"/>
    <w:rsid w:val="00FF041C"/>
    <w:rsid w:val="00FF0AA8"/>
    <w:rsid w:val="00FF1967"/>
    <w:rsid w:val="00FF26D8"/>
    <w:rsid w:val="00FF34FC"/>
    <w:rsid w:val="00FF4842"/>
    <w:rsid w:val="00FF4C09"/>
    <w:rsid w:val="00FF562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7CD9F1-B075-4684-9BAB-CC3C25FB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uiPriority="99"/>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link w:val="Rubrik1Char"/>
    <w:uiPriority w:val="9"/>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link w:val="BallongtextChar"/>
    <w:rsid w:val="002A6893"/>
    <w:rPr>
      <w:rFonts w:ascii="Segoe UI" w:hAnsi="Segoe UI" w:cs="Segoe UI"/>
      <w:sz w:val="18"/>
      <w:szCs w:val="18"/>
    </w:rPr>
  </w:style>
  <w:style w:type="character" w:customStyle="1" w:styleId="BallongtextChar">
    <w:name w:val="Ballongtext Char"/>
    <w:link w:val="Ballongtext"/>
    <w:rsid w:val="002A6893"/>
    <w:rPr>
      <w:rFonts w:ascii="Segoe UI" w:hAnsi="Segoe UI" w:cs="Segoe UI"/>
      <w:sz w:val="18"/>
      <w:szCs w:val="18"/>
    </w:rPr>
  </w:style>
  <w:style w:type="table" w:styleId="Tabellrutnt">
    <w:name w:val="Table Grid"/>
    <w:basedOn w:val="Normaltabell"/>
    <w:rsid w:val="00F87D2D"/>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13119A"/>
    <w:pPr>
      <w:widowControl/>
      <w:ind w:left="720"/>
    </w:pPr>
    <w:rPr>
      <w:rFonts w:eastAsia="Calibri"/>
      <w:sz w:val="22"/>
      <w:szCs w:val="22"/>
    </w:rPr>
  </w:style>
  <w:style w:type="character" w:styleId="Hyperlnk">
    <w:name w:val="Hyperlink"/>
    <w:uiPriority w:val="99"/>
    <w:unhideWhenUsed/>
    <w:rsid w:val="0059385B"/>
    <w:rPr>
      <w:color w:val="0563C1"/>
      <w:u w:val="single"/>
    </w:rPr>
  </w:style>
  <w:style w:type="paragraph" w:customStyle="1" w:styleId="default">
    <w:name w:val="default"/>
    <w:basedOn w:val="Normal"/>
    <w:rsid w:val="0059385B"/>
    <w:pPr>
      <w:widowControl/>
      <w:autoSpaceDE w:val="0"/>
      <w:autoSpaceDN w:val="0"/>
    </w:pPr>
    <w:rPr>
      <w:rFonts w:ascii="Garamond" w:eastAsia="Calibri" w:hAnsi="Garamond"/>
      <w:color w:val="000000"/>
      <w:szCs w:val="24"/>
    </w:rPr>
  </w:style>
  <w:style w:type="paragraph" w:styleId="Sidhuvud">
    <w:name w:val="header"/>
    <w:basedOn w:val="Normal"/>
    <w:link w:val="SidhuvudChar"/>
    <w:rsid w:val="009255E3"/>
    <w:pPr>
      <w:tabs>
        <w:tab w:val="center" w:pos="4536"/>
        <w:tab w:val="right" w:pos="9072"/>
      </w:tabs>
    </w:pPr>
  </w:style>
  <w:style w:type="character" w:customStyle="1" w:styleId="SidhuvudChar">
    <w:name w:val="Sidhuvud Char"/>
    <w:link w:val="Sidhuvud"/>
    <w:rsid w:val="009255E3"/>
    <w:rPr>
      <w:sz w:val="24"/>
    </w:rPr>
  </w:style>
  <w:style w:type="paragraph" w:styleId="Sidfot">
    <w:name w:val="footer"/>
    <w:basedOn w:val="Normal"/>
    <w:link w:val="SidfotChar"/>
    <w:rsid w:val="009255E3"/>
    <w:pPr>
      <w:tabs>
        <w:tab w:val="center" w:pos="4536"/>
        <w:tab w:val="right" w:pos="9072"/>
      </w:tabs>
    </w:pPr>
  </w:style>
  <w:style w:type="character" w:customStyle="1" w:styleId="SidfotChar">
    <w:name w:val="Sidfot Char"/>
    <w:link w:val="Sidfot"/>
    <w:rsid w:val="009255E3"/>
    <w:rPr>
      <w:sz w:val="24"/>
    </w:rPr>
  </w:style>
  <w:style w:type="paragraph" w:customStyle="1" w:styleId="Default0">
    <w:name w:val="Default"/>
    <w:rsid w:val="003278FF"/>
    <w:pPr>
      <w:autoSpaceDE w:val="0"/>
      <w:autoSpaceDN w:val="0"/>
      <w:adjustRightInd w:val="0"/>
    </w:pPr>
    <w:rPr>
      <w:color w:val="000000"/>
      <w:sz w:val="24"/>
      <w:szCs w:val="24"/>
    </w:rPr>
  </w:style>
  <w:style w:type="character" w:customStyle="1" w:styleId="p2">
    <w:name w:val="p2"/>
    <w:rsid w:val="001774E6"/>
  </w:style>
  <w:style w:type="paragraph" w:customStyle="1" w:styleId="Pa0">
    <w:name w:val="Pa0"/>
    <w:basedOn w:val="Default0"/>
    <w:next w:val="Default0"/>
    <w:uiPriority w:val="99"/>
    <w:rsid w:val="006D5386"/>
    <w:pPr>
      <w:spacing w:line="241" w:lineRule="atLeast"/>
    </w:pPr>
    <w:rPr>
      <w:rFonts w:ascii="Bebas Neue" w:hAnsi="Bebas Neue"/>
      <w:color w:val="auto"/>
    </w:rPr>
  </w:style>
  <w:style w:type="character" w:customStyle="1" w:styleId="A0">
    <w:name w:val="A0"/>
    <w:uiPriority w:val="99"/>
    <w:rsid w:val="006D5386"/>
    <w:rPr>
      <w:rFonts w:cs="Bebas Neue"/>
      <w:color w:val="000000"/>
      <w:sz w:val="76"/>
      <w:szCs w:val="76"/>
    </w:rPr>
  </w:style>
  <w:style w:type="character" w:customStyle="1" w:styleId="A1">
    <w:name w:val="A1"/>
    <w:uiPriority w:val="99"/>
    <w:rsid w:val="006D5386"/>
    <w:rPr>
      <w:rFonts w:ascii="Open Sans Extrabold" w:hAnsi="Open Sans Extrabold" w:cs="Open Sans Extrabold"/>
      <w:b/>
      <w:bCs/>
      <w:color w:val="000000"/>
      <w:sz w:val="37"/>
      <w:szCs w:val="37"/>
    </w:rPr>
  </w:style>
  <w:style w:type="character" w:styleId="Kommentarsreferens">
    <w:name w:val="annotation reference"/>
    <w:rsid w:val="008C7E2C"/>
    <w:rPr>
      <w:sz w:val="16"/>
      <w:szCs w:val="16"/>
    </w:rPr>
  </w:style>
  <w:style w:type="paragraph" w:styleId="Kommentarer">
    <w:name w:val="annotation text"/>
    <w:basedOn w:val="Normal"/>
    <w:link w:val="KommentarerChar"/>
    <w:rsid w:val="008C7E2C"/>
    <w:rPr>
      <w:sz w:val="20"/>
    </w:rPr>
  </w:style>
  <w:style w:type="character" w:customStyle="1" w:styleId="KommentarerChar">
    <w:name w:val="Kommentarer Char"/>
    <w:basedOn w:val="Standardstycketeckensnitt"/>
    <w:link w:val="Kommentarer"/>
    <w:rsid w:val="008C7E2C"/>
  </w:style>
  <w:style w:type="paragraph" w:styleId="Kommentarsmne">
    <w:name w:val="annotation subject"/>
    <w:basedOn w:val="Kommentarer"/>
    <w:next w:val="Kommentarer"/>
    <w:link w:val="KommentarsmneChar"/>
    <w:rsid w:val="008C7E2C"/>
    <w:rPr>
      <w:b/>
      <w:bCs/>
    </w:rPr>
  </w:style>
  <w:style w:type="character" w:customStyle="1" w:styleId="KommentarsmneChar">
    <w:name w:val="Kommentarsämne Char"/>
    <w:link w:val="Kommentarsmne"/>
    <w:rsid w:val="008C7E2C"/>
    <w:rPr>
      <w:b/>
      <w:bCs/>
    </w:rPr>
  </w:style>
  <w:style w:type="paragraph" w:customStyle="1" w:styleId="FormatmallPMrubrik14pt">
    <w:name w:val="Formatmall PMrubrik + 14 pt"/>
    <w:basedOn w:val="Normal"/>
    <w:unhideWhenUsed/>
    <w:rsid w:val="00020228"/>
    <w:pPr>
      <w:widowControl/>
      <w:spacing w:after="120" w:line="280" w:lineRule="atLeast"/>
    </w:pPr>
    <w:rPr>
      <w:rFonts w:ascii="GillSans Pro for Riksdagen Md" w:hAnsi="GillSans Pro for Riksdagen Md"/>
      <w:b/>
      <w:bCs/>
      <w:sz w:val="28"/>
      <w:szCs w:val="36"/>
    </w:rPr>
  </w:style>
  <w:style w:type="paragraph" w:customStyle="1" w:styleId="Dnr">
    <w:name w:val="Dnr"/>
    <w:basedOn w:val="Normal"/>
    <w:qFormat/>
    <w:rsid w:val="00020228"/>
    <w:pPr>
      <w:widowControl/>
      <w:tabs>
        <w:tab w:val="left" w:pos="284"/>
      </w:tabs>
    </w:pPr>
    <w:rPr>
      <w:sz w:val="22"/>
      <w:szCs w:val="22"/>
    </w:rPr>
  </w:style>
  <w:style w:type="character" w:customStyle="1" w:styleId="Rubrik1Char">
    <w:name w:val="Rubrik 1 Char"/>
    <w:basedOn w:val="Standardstycketeckensnitt"/>
    <w:link w:val="Rubrik1"/>
    <w:uiPriority w:val="9"/>
    <w:rsid w:val="00180581"/>
    <w:rPr>
      <w:b/>
      <w:kern w:val="36"/>
      <w:sz w:val="48"/>
    </w:rPr>
  </w:style>
  <w:style w:type="character" w:styleId="HTML-skrivmaskin">
    <w:name w:val="HTML Typewriter"/>
    <w:basedOn w:val="Standardstycketeckensnitt"/>
    <w:uiPriority w:val="99"/>
    <w:unhideWhenUsed/>
    <w:rsid w:val="00FC1453"/>
    <w:rPr>
      <w:rFonts w:ascii="Courier New" w:eastAsiaTheme="minorHAnsi" w:hAnsi="Courier New" w:cs="Courier New" w:hint="default"/>
      <w:sz w:val="20"/>
      <w:szCs w:val="20"/>
    </w:rPr>
  </w:style>
  <w:style w:type="paragraph" w:styleId="Normalwebb">
    <w:name w:val="Normal (Web)"/>
    <w:basedOn w:val="Normal"/>
    <w:uiPriority w:val="99"/>
    <w:unhideWhenUsed/>
    <w:rsid w:val="00FC1453"/>
    <w:pPr>
      <w:widowControl/>
      <w:spacing w:before="100" w:beforeAutospacing="1" w:after="100" w:afterAutospacing="1"/>
    </w:pPr>
    <w:rPr>
      <w:rFonts w:eastAsiaTheme="minorHAnsi"/>
      <w:szCs w:val="24"/>
    </w:rPr>
  </w:style>
  <w:style w:type="character" w:customStyle="1" w:styleId="bold">
    <w:name w:val="bold"/>
    <w:basedOn w:val="Standardstycketeckensnitt"/>
    <w:rsid w:val="00504CCB"/>
  </w:style>
  <w:style w:type="character" w:customStyle="1" w:styleId="italic">
    <w:name w:val="italic"/>
    <w:basedOn w:val="Standardstycketeckensnitt"/>
    <w:rsid w:val="00504CCB"/>
  </w:style>
  <w:style w:type="paragraph" w:customStyle="1" w:styleId="Punktlistabomb">
    <w:name w:val="Punktlista bomb"/>
    <w:basedOn w:val="Normal"/>
    <w:uiPriority w:val="49"/>
    <w:qFormat/>
    <w:rsid w:val="00DC6C78"/>
    <w:pPr>
      <w:widowControl/>
      <w:numPr>
        <w:numId w:val="16"/>
      </w:numPr>
      <w:tabs>
        <w:tab w:val="left" w:pos="284"/>
      </w:tabs>
      <w:spacing w:before="125" w:after="125" w:line="250" w:lineRule="atLeast"/>
      <w:contextualSpacing/>
      <w:jc w:val="both"/>
    </w:pPr>
    <w:rPr>
      <w:sz w:val="22"/>
      <w:szCs w:val="24"/>
    </w:rPr>
  </w:style>
  <w:style w:type="paragraph" w:styleId="Oformateradtext">
    <w:name w:val="Plain Text"/>
    <w:basedOn w:val="Normal"/>
    <w:link w:val="OformateradtextChar"/>
    <w:uiPriority w:val="99"/>
    <w:unhideWhenUsed/>
    <w:rsid w:val="00A20522"/>
    <w:pPr>
      <w:widowControl/>
    </w:pPr>
    <w:rPr>
      <w:rFonts w:ascii="Calibri" w:eastAsiaTheme="minorHAnsi" w:hAnsi="Calibri" w:cstheme="minorBidi"/>
      <w:sz w:val="22"/>
      <w:szCs w:val="21"/>
      <w:lang w:eastAsia="en-US"/>
    </w:rPr>
  </w:style>
  <w:style w:type="character" w:customStyle="1" w:styleId="OformateradtextChar">
    <w:name w:val="Oformaterad text Char"/>
    <w:basedOn w:val="Standardstycketeckensnitt"/>
    <w:link w:val="Oformateradtext"/>
    <w:uiPriority w:val="99"/>
    <w:rsid w:val="00A20522"/>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361559">
      <w:bodyDiv w:val="1"/>
      <w:marLeft w:val="0"/>
      <w:marRight w:val="0"/>
      <w:marTop w:val="0"/>
      <w:marBottom w:val="0"/>
      <w:divBdr>
        <w:top w:val="none" w:sz="0" w:space="0" w:color="auto"/>
        <w:left w:val="none" w:sz="0" w:space="0" w:color="auto"/>
        <w:bottom w:val="none" w:sz="0" w:space="0" w:color="auto"/>
        <w:right w:val="none" w:sz="0" w:space="0" w:color="auto"/>
      </w:divBdr>
    </w:div>
    <w:div w:id="106856419">
      <w:bodyDiv w:val="1"/>
      <w:marLeft w:val="0"/>
      <w:marRight w:val="0"/>
      <w:marTop w:val="0"/>
      <w:marBottom w:val="0"/>
      <w:divBdr>
        <w:top w:val="none" w:sz="0" w:space="0" w:color="auto"/>
        <w:left w:val="none" w:sz="0" w:space="0" w:color="auto"/>
        <w:bottom w:val="none" w:sz="0" w:space="0" w:color="auto"/>
        <w:right w:val="none" w:sz="0" w:space="0" w:color="auto"/>
      </w:divBdr>
    </w:div>
    <w:div w:id="127480223">
      <w:bodyDiv w:val="1"/>
      <w:marLeft w:val="0"/>
      <w:marRight w:val="0"/>
      <w:marTop w:val="0"/>
      <w:marBottom w:val="0"/>
      <w:divBdr>
        <w:top w:val="none" w:sz="0" w:space="0" w:color="auto"/>
        <w:left w:val="none" w:sz="0" w:space="0" w:color="auto"/>
        <w:bottom w:val="none" w:sz="0" w:space="0" w:color="auto"/>
        <w:right w:val="none" w:sz="0" w:space="0" w:color="auto"/>
      </w:divBdr>
    </w:div>
    <w:div w:id="331226389">
      <w:bodyDiv w:val="1"/>
      <w:marLeft w:val="0"/>
      <w:marRight w:val="0"/>
      <w:marTop w:val="0"/>
      <w:marBottom w:val="0"/>
      <w:divBdr>
        <w:top w:val="none" w:sz="0" w:space="0" w:color="auto"/>
        <w:left w:val="none" w:sz="0" w:space="0" w:color="auto"/>
        <w:bottom w:val="none" w:sz="0" w:space="0" w:color="auto"/>
        <w:right w:val="none" w:sz="0" w:space="0" w:color="auto"/>
      </w:divBdr>
    </w:div>
    <w:div w:id="339430692">
      <w:bodyDiv w:val="1"/>
      <w:marLeft w:val="0"/>
      <w:marRight w:val="0"/>
      <w:marTop w:val="0"/>
      <w:marBottom w:val="0"/>
      <w:divBdr>
        <w:top w:val="none" w:sz="0" w:space="0" w:color="auto"/>
        <w:left w:val="none" w:sz="0" w:space="0" w:color="auto"/>
        <w:bottom w:val="none" w:sz="0" w:space="0" w:color="auto"/>
        <w:right w:val="none" w:sz="0" w:space="0" w:color="auto"/>
      </w:divBdr>
    </w:div>
    <w:div w:id="490799684">
      <w:bodyDiv w:val="1"/>
      <w:marLeft w:val="0"/>
      <w:marRight w:val="0"/>
      <w:marTop w:val="0"/>
      <w:marBottom w:val="0"/>
      <w:divBdr>
        <w:top w:val="none" w:sz="0" w:space="0" w:color="auto"/>
        <w:left w:val="none" w:sz="0" w:space="0" w:color="auto"/>
        <w:bottom w:val="none" w:sz="0" w:space="0" w:color="auto"/>
        <w:right w:val="none" w:sz="0" w:space="0" w:color="auto"/>
      </w:divBdr>
    </w:div>
    <w:div w:id="508175603">
      <w:bodyDiv w:val="1"/>
      <w:marLeft w:val="0"/>
      <w:marRight w:val="0"/>
      <w:marTop w:val="0"/>
      <w:marBottom w:val="0"/>
      <w:divBdr>
        <w:top w:val="none" w:sz="0" w:space="0" w:color="auto"/>
        <w:left w:val="none" w:sz="0" w:space="0" w:color="auto"/>
        <w:bottom w:val="none" w:sz="0" w:space="0" w:color="auto"/>
        <w:right w:val="none" w:sz="0" w:space="0" w:color="auto"/>
      </w:divBdr>
    </w:div>
    <w:div w:id="536967741">
      <w:bodyDiv w:val="1"/>
      <w:marLeft w:val="0"/>
      <w:marRight w:val="0"/>
      <w:marTop w:val="0"/>
      <w:marBottom w:val="0"/>
      <w:divBdr>
        <w:top w:val="none" w:sz="0" w:space="0" w:color="auto"/>
        <w:left w:val="none" w:sz="0" w:space="0" w:color="auto"/>
        <w:bottom w:val="none" w:sz="0" w:space="0" w:color="auto"/>
        <w:right w:val="none" w:sz="0" w:space="0" w:color="auto"/>
      </w:divBdr>
    </w:div>
    <w:div w:id="546843552">
      <w:bodyDiv w:val="1"/>
      <w:marLeft w:val="0"/>
      <w:marRight w:val="0"/>
      <w:marTop w:val="0"/>
      <w:marBottom w:val="0"/>
      <w:divBdr>
        <w:top w:val="none" w:sz="0" w:space="0" w:color="auto"/>
        <w:left w:val="none" w:sz="0" w:space="0" w:color="auto"/>
        <w:bottom w:val="none" w:sz="0" w:space="0" w:color="auto"/>
        <w:right w:val="none" w:sz="0" w:space="0" w:color="auto"/>
      </w:divBdr>
    </w:div>
    <w:div w:id="632828213">
      <w:bodyDiv w:val="1"/>
      <w:marLeft w:val="0"/>
      <w:marRight w:val="0"/>
      <w:marTop w:val="0"/>
      <w:marBottom w:val="0"/>
      <w:divBdr>
        <w:top w:val="none" w:sz="0" w:space="0" w:color="auto"/>
        <w:left w:val="none" w:sz="0" w:space="0" w:color="auto"/>
        <w:bottom w:val="none" w:sz="0" w:space="0" w:color="auto"/>
        <w:right w:val="none" w:sz="0" w:space="0" w:color="auto"/>
      </w:divBdr>
    </w:div>
    <w:div w:id="766198912">
      <w:bodyDiv w:val="1"/>
      <w:marLeft w:val="0"/>
      <w:marRight w:val="0"/>
      <w:marTop w:val="0"/>
      <w:marBottom w:val="0"/>
      <w:divBdr>
        <w:top w:val="none" w:sz="0" w:space="0" w:color="auto"/>
        <w:left w:val="none" w:sz="0" w:space="0" w:color="auto"/>
        <w:bottom w:val="none" w:sz="0" w:space="0" w:color="auto"/>
        <w:right w:val="none" w:sz="0" w:space="0" w:color="auto"/>
      </w:divBdr>
    </w:div>
    <w:div w:id="885338563">
      <w:bodyDiv w:val="1"/>
      <w:marLeft w:val="0"/>
      <w:marRight w:val="0"/>
      <w:marTop w:val="0"/>
      <w:marBottom w:val="0"/>
      <w:divBdr>
        <w:top w:val="none" w:sz="0" w:space="0" w:color="auto"/>
        <w:left w:val="none" w:sz="0" w:space="0" w:color="auto"/>
        <w:bottom w:val="none" w:sz="0" w:space="0" w:color="auto"/>
        <w:right w:val="none" w:sz="0" w:space="0" w:color="auto"/>
      </w:divBdr>
    </w:div>
    <w:div w:id="967399063">
      <w:bodyDiv w:val="1"/>
      <w:marLeft w:val="0"/>
      <w:marRight w:val="0"/>
      <w:marTop w:val="0"/>
      <w:marBottom w:val="0"/>
      <w:divBdr>
        <w:top w:val="none" w:sz="0" w:space="0" w:color="auto"/>
        <w:left w:val="none" w:sz="0" w:space="0" w:color="auto"/>
        <w:bottom w:val="none" w:sz="0" w:space="0" w:color="auto"/>
        <w:right w:val="none" w:sz="0" w:space="0" w:color="auto"/>
      </w:divBdr>
    </w:div>
    <w:div w:id="1057701396">
      <w:bodyDiv w:val="1"/>
      <w:marLeft w:val="0"/>
      <w:marRight w:val="0"/>
      <w:marTop w:val="0"/>
      <w:marBottom w:val="0"/>
      <w:divBdr>
        <w:top w:val="none" w:sz="0" w:space="0" w:color="auto"/>
        <w:left w:val="none" w:sz="0" w:space="0" w:color="auto"/>
        <w:bottom w:val="none" w:sz="0" w:space="0" w:color="auto"/>
        <w:right w:val="none" w:sz="0" w:space="0" w:color="auto"/>
      </w:divBdr>
    </w:div>
    <w:div w:id="1060976236">
      <w:bodyDiv w:val="1"/>
      <w:marLeft w:val="0"/>
      <w:marRight w:val="0"/>
      <w:marTop w:val="0"/>
      <w:marBottom w:val="0"/>
      <w:divBdr>
        <w:top w:val="none" w:sz="0" w:space="0" w:color="auto"/>
        <w:left w:val="none" w:sz="0" w:space="0" w:color="auto"/>
        <w:bottom w:val="none" w:sz="0" w:space="0" w:color="auto"/>
        <w:right w:val="none" w:sz="0" w:space="0" w:color="auto"/>
      </w:divBdr>
    </w:div>
    <w:div w:id="1113330391">
      <w:bodyDiv w:val="1"/>
      <w:marLeft w:val="0"/>
      <w:marRight w:val="0"/>
      <w:marTop w:val="0"/>
      <w:marBottom w:val="0"/>
      <w:divBdr>
        <w:top w:val="none" w:sz="0" w:space="0" w:color="auto"/>
        <w:left w:val="none" w:sz="0" w:space="0" w:color="auto"/>
        <w:bottom w:val="none" w:sz="0" w:space="0" w:color="auto"/>
        <w:right w:val="none" w:sz="0" w:space="0" w:color="auto"/>
      </w:divBdr>
    </w:div>
    <w:div w:id="1227111146">
      <w:bodyDiv w:val="1"/>
      <w:marLeft w:val="0"/>
      <w:marRight w:val="0"/>
      <w:marTop w:val="0"/>
      <w:marBottom w:val="0"/>
      <w:divBdr>
        <w:top w:val="none" w:sz="0" w:space="0" w:color="auto"/>
        <w:left w:val="none" w:sz="0" w:space="0" w:color="auto"/>
        <w:bottom w:val="none" w:sz="0" w:space="0" w:color="auto"/>
        <w:right w:val="none" w:sz="0" w:space="0" w:color="auto"/>
      </w:divBdr>
    </w:div>
    <w:div w:id="1232816726">
      <w:bodyDiv w:val="1"/>
      <w:marLeft w:val="0"/>
      <w:marRight w:val="0"/>
      <w:marTop w:val="0"/>
      <w:marBottom w:val="0"/>
      <w:divBdr>
        <w:top w:val="none" w:sz="0" w:space="0" w:color="auto"/>
        <w:left w:val="none" w:sz="0" w:space="0" w:color="auto"/>
        <w:bottom w:val="none" w:sz="0" w:space="0" w:color="auto"/>
        <w:right w:val="none" w:sz="0" w:space="0" w:color="auto"/>
      </w:divBdr>
    </w:div>
    <w:div w:id="1280800514">
      <w:bodyDiv w:val="1"/>
      <w:marLeft w:val="0"/>
      <w:marRight w:val="0"/>
      <w:marTop w:val="0"/>
      <w:marBottom w:val="0"/>
      <w:divBdr>
        <w:top w:val="none" w:sz="0" w:space="0" w:color="auto"/>
        <w:left w:val="none" w:sz="0" w:space="0" w:color="auto"/>
        <w:bottom w:val="none" w:sz="0" w:space="0" w:color="auto"/>
        <w:right w:val="none" w:sz="0" w:space="0" w:color="auto"/>
      </w:divBdr>
    </w:div>
    <w:div w:id="1291746750">
      <w:bodyDiv w:val="1"/>
      <w:marLeft w:val="0"/>
      <w:marRight w:val="0"/>
      <w:marTop w:val="0"/>
      <w:marBottom w:val="0"/>
      <w:divBdr>
        <w:top w:val="none" w:sz="0" w:space="0" w:color="auto"/>
        <w:left w:val="none" w:sz="0" w:space="0" w:color="auto"/>
        <w:bottom w:val="none" w:sz="0" w:space="0" w:color="auto"/>
        <w:right w:val="none" w:sz="0" w:space="0" w:color="auto"/>
      </w:divBdr>
    </w:div>
    <w:div w:id="1344237583">
      <w:bodyDiv w:val="1"/>
      <w:marLeft w:val="0"/>
      <w:marRight w:val="0"/>
      <w:marTop w:val="0"/>
      <w:marBottom w:val="0"/>
      <w:divBdr>
        <w:top w:val="none" w:sz="0" w:space="0" w:color="auto"/>
        <w:left w:val="none" w:sz="0" w:space="0" w:color="auto"/>
        <w:bottom w:val="none" w:sz="0" w:space="0" w:color="auto"/>
        <w:right w:val="none" w:sz="0" w:space="0" w:color="auto"/>
      </w:divBdr>
    </w:div>
    <w:div w:id="1639188336">
      <w:bodyDiv w:val="1"/>
      <w:marLeft w:val="0"/>
      <w:marRight w:val="0"/>
      <w:marTop w:val="0"/>
      <w:marBottom w:val="0"/>
      <w:divBdr>
        <w:top w:val="none" w:sz="0" w:space="0" w:color="auto"/>
        <w:left w:val="none" w:sz="0" w:space="0" w:color="auto"/>
        <w:bottom w:val="none" w:sz="0" w:space="0" w:color="auto"/>
        <w:right w:val="none" w:sz="0" w:space="0" w:color="auto"/>
      </w:divBdr>
    </w:div>
    <w:div w:id="1709793549">
      <w:bodyDiv w:val="1"/>
      <w:marLeft w:val="0"/>
      <w:marRight w:val="0"/>
      <w:marTop w:val="0"/>
      <w:marBottom w:val="0"/>
      <w:divBdr>
        <w:top w:val="none" w:sz="0" w:space="0" w:color="auto"/>
        <w:left w:val="none" w:sz="0" w:space="0" w:color="auto"/>
        <w:bottom w:val="none" w:sz="0" w:space="0" w:color="auto"/>
        <w:right w:val="none" w:sz="0" w:space="0" w:color="auto"/>
      </w:divBdr>
    </w:div>
    <w:div w:id="1741757478">
      <w:bodyDiv w:val="1"/>
      <w:marLeft w:val="0"/>
      <w:marRight w:val="0"/>
      <w:marTop w:val="0"/>
      <w:marBottom w:val="0"/>
      <w:divBdr>
        <w:top w:val="none" w:sz="0" w:space="0" w:color="auto"/>
        <w:left w:val="none" w:sz="0" w:space="0" w:color="auto"/>
        <w:bottom w:val="none" w:sz="0" w:space="0" w:color="auto"/>
        <w:right w:val="none" w:sz="0" w:space="0" w:color="auto"/>
      </w:divBdr>
    </w:div>
    <w:div w:id="1793015748">
      <w:bodyDiv w:val="1"/>
      <w:marLeft w:val="0"/>
      <w:marRight w:val="0"/>
      <w:marTop w:val="0"/>
      <w:marBottom w:val="0"/>
      <w:divBdr>
        <w:top w:val="none" w:sz="0" w:space="0" w:color="auto"/>
        <w:left w:val="none" w:sz="0" w:space="0" w:color="auto"/>
        <w:bottom w:val="none" w:sz="0" w:space="0" w:color="auto"/>
        <w:right w:val="none" w:sz="0" w:space="0" w:color="auto"/>
      </w:divBdr>
    </w:div>
    <w:div w:id="1837572521">
      <w:bodyDiv w:val="1"/>
      <w:marLeft w:val="0"/>
      <w:marRight w:val="0"/>
      <w:marTop w:val="0"/>
      <w:marBottom w:val="0"/>
      <w:divBdr>
        <w:top w:val="none" w:sz="0" w:space="0" w:color="auto"/>
        <w:left w:val="none" w:sz="0" w:space="0" w:color="auto"/>
        <w:bottom w:val="none" w:sz="0" w:space="0" w:color="auto"/>
        <w:right w:val="none" w:sz="0" w:space="0" w:color="auto"/>
      </w:divBdr>
    </w:div>
    <w:div w:id="1868374831">
      <w:bodyDiv w:val="1"/>
      <w:marLeft w:val="0"/>
      <w:marRight w:val="0"/>
      <w:marTop w:val="0"/>
      <w:marBottom w:val="0"/>
      <w:divBdr>
        <w:top w:val="none" w:sz="0" w:space="0" w:color="auto"/>
        <w:left w:val="none" w:sz="0" w:space="0" w:color="auto"/>
        <w:bottom w:val="none" w:sz="0" w:space="0" w:color="auto"/>
        <w:right w:val="none" w:sz="0" w:space="0" w:color="auto"/>
      </w:divBdr>
    </w:div>
    <w:div w:id="1902328883">
      <w:bodyDiv w:val="1"/>
      <w:marLeft w:val="0"/>
      <w:marRight w:val="0"/>
      <w:marTop w:val="0"/>
      <w:marBottom w:val="0"/>
      <w:divBdr>
        <w:top w:val="none" w:sz="0" w:space="0" w:color="auto"/>
        <w:left w:val="none" w:sz="0" w:space="0" w:color="auto"/>
        <w:bottom w:val="none" w:sz="0" w:space="0" w:color="auto"/>
        <w:right w:val="none" w:sz="0" w:space="0" w:color="auto"/>
      </w:divBdr>
    </w:div>
    <w:div w:id="1917324553">
      <w:bodyDiv w:val="1"/>
      <w:marLeft w:val="0"/>
      <w:marRight w:val="0"/>
      <w:marTop w:val="0"/>
      <w:marBottom w:val="0"/>
      <w:divBdr>
        <w:top w:val="none" w:sz="0" w:space="0" w:color="auto"/>
        <w:left w:val="none" w:sz="0" w:space="0" w:color="auto"/>
        <w:bottom w:val="none" w:sz="0" w:space="0" w:color="auto"/>
        <w:right w:val="none" w:sz="0" w:space="0" w:color="auto"/>
      </w:divBdr>
    </w:div>
    <w:div w:id="1935554637">
      <w:bodyDiv w:val="1"/>
      <w:marLeft w:val="0"/>
      <w:marRight w:val="0"/>
      <w:marTop w:val="0"/>
      <w:marBottom w:val="0"/>
      <w:divBdr>
        <w:top w:val="none" w:sz="0" w:space="0" w:color="auto"/>
        <w:left w:val="none" w:sz="0" w:space="0" w:color="auto"/>
        <w:bottom w:val="none" w:sz="0" w:space="0" w:color="auto"/>
        <w:right w:val="none" w:sz="0" w:space="0" w:color="auto"/>
      </w:divBdr>
    </w:div>
    <w:div w:id="2119786697">
      <w:bodyDiv w:val="1"/>
      <w:marLeft w:val="0"/>
      <w:marRight w:val="0"/>
      <w:marTop w:val="0"/>
      <w:marBottom w:val="0"/>
      <w:divBdr>
        <w:top w:val="none" w:sz="0" w:space="0" w:color="auto"/>
        <w:left w:val="none" w:sz="0" w:space="0" w:color="auto"/>
        <w:bottom w:val="none" w:sz="0" w:space="0" w:color="auto"/>
        <w:right w:val="none" w:sz="0" w:space="0" w:color="auto"/>
      </w:divBdr>
    </w:div>
    <w:div w:id="2127310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e0527aa\Application%20Data\Microsoft\Mallar\prot.mall.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B70EC-B0E6-4D50-9CD9-54B441ECF7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prot.mall.dot</Template>
  <TotalTime>0</TotalTime>
  <Pages>6</Pages>
  <Words>1318</Words>
  <Characters>8974</Characters>
  <Application>Microsoft Office Word</Application>
  <DocSecurity>4</DocSecurity>
  <Lines>1282</Lines>
  <Paragraphs>223</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10069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ae0527aa</dc:creator>
  <cp:keywords/>
  <dc:description/>
  <cp:lastModifiedBy>Anna Bolmström</cp:lastModifiedBy>
  <cp:revision>2</cp:revision>
  <cp:lastPrinted>2020-01-23T13:05:00Z</cp:lastPrinted>
  <dcterms:created xsi:type="dcterms:W3CDTF">2020-01-29T15:49:00Z</dcterms:created>
  <dcterms:modified xsi:type="dcterms:W3CDTF">2020-01-29T15:49:00Z</dcterms:modified>
</cp:coreProperties>
</file>