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72BBF" w:rsidRDefault="0054256C" w14:paraId="37CDD62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61225AF3C68409280F6F7BD523A2FC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4dcaef6-7d05-49c7-ad9a-a46b9ff515ab"/>
        <w:id w:val="1588720190"/>
        <w:lock w:val="sdtLocked"/>
      </w:sdtPr>
      <w:sdtEndPr/>
      <w:sdtContent>
        <w:p w:rsidR="00FA6A00" w:rsidRDefault="00E21EC5" w14:paraId="4C738B8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hållbara vattenkraftverk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B5DD806DAA1430AA5B089F8D9F189DC"/>
        </w:placeholder>
        <w:text/>
      </w:sdtPr>
      <w:sdtEndPr/>
      <w:sdtContent>
        <w:p w:rsidRPr="009B062B" w:rsidR="006D79C9" w:rsidP="00333E95" w:rsidRDefault="006D79C9" w14:paraId="1DC5753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72BBF" w:rsidP="000C5F02" w:rsidRDefault="000C5F02" w14:paraId="16CB5770" w14:textId="2A1D1B43">
      <w:pPr>
        <w:pStyle w:val="Normalutanindragellerluft"/>
      </w:pPr>
      <w:r>
        <w:t>För oss socialdemokrater är vattenkraftens betydelse för det svenska energisystemet fundamental. Genom de regeländringar om miljöanpassning av vattenkraften som trädde i kraft den 1</w:t>
      </w:r>
      <w:r w:rsidR="00E21EC5">
        <w:t> </w:t>
      </w:r>
      <w:r>
        <w:t xml:space="preserve">januari 2019 kan den fortsätta </w:t>
      </w:r>
      <w:r w:rsidR="00E21EC5">
        <w:t xml:space="preserve">att </w:t>
      </w:r>
      <w:r>
        <w:t xml:space="preserve">ha en nyckelroll i det svenska elsystemet samtidigt som den anpassas till moderna miljövillkor. </w:t>
      </w:r>
    </w:p>
    <w:p w:rsidR="00A72BBF" w:rsidP="00A72BBF" w:rsidRDefault="000C5F02" w14:paraId="474F272C" w14:textId="1359E271">
      <w:r>
        <w:t xml:space="preserve">Många arter är i dag på gränsen till gynnsam bevarandestatus och det är angeläget att åtgärder vidtas skyndsamt för att förena fortsatt </w:t>
      </w:r>
      <w:r w:rsidR="00E21EC5">
        <w:t xml:space="preserve">produktion av </w:t>
      </w:r>
      <w:r>
        <w:t>vattenkraftsel</w:t>
      </w:r>
      <w:r w:rsidR="00E21EC5">
        <w:t xml:space="preserve"> med</w:t>
      </w:r>
      <w:r>
        <w:t xml:space="preserve"> moderna miljötillstånd. Fler åtgärder krävs, som sanktionsavgift vid utebliven egen</w:t>
      </w:r>
      <w:r w:rsidR="0009458A">
        <w:softHyphen/>
      </w:r>
      <w:r>
        <w:t xml:space="preserve">kontroll. Även stora vattenkraftverk måste vara miljömässigt hållbara. </w:t>
      </w:r>
    </w:p>
    <w:p w:rsidR="00A72BBF" w:rsidP="00A72BBF" w:rsidRDefault="000C5F02" w14:paraId="5CC49BDD" w14:textId="097994E5">
      <w:r>
        <w:t>Den högerkonservativa regeringen har fattat beslut om att omprövning av miljö</w:t>
      </w:r>
      <w:r w:rsidR="0009458A">
        <w:softHyphen/>
      </w:r>
      <w:r>
        <w:t>tillstånd för vattenkraften ska pausas tills det är kartlagt vilka konsekvenser ompröv</w:t>
      </w:r>
      <w:r w:rsidR="0009458A">
        <w:softHyphen/>
      </w:r>
      <w:r>
        <w:t xml:space="preserve">ningen får för elproduktionen. Det är angeläget att en paus inte bara leder till en fördröjning utan att vattenkraften kan fortsätta </w:t>
      </w:r>
      <w:r w:rsidR="00E21EC5">
        <w:t xml:space="preserve">att </w:t>
      </w:r>
      <w:r>
        <w:t xml:space="preserve">vara en viktig och hållbar del av energisystemet även i framtiden. </w:t>
      </w:r>
    </w:p>
    <w:sdt>
      <w:sdtPr>
        <w:alias w:val="CC_Underskrifter"/>
        <w:tag w:val="CC_Underskrifter"/>
        <w:id w:val="583496634"/>
        <w:lock w:val="sdtContentLocked"/>
        <w:placeholder>
          <w:docPart w:val="C98FDC4AC70F4FC2888896C5F29ACA48"/>
        </w:placeholder>
      </w:sdtPr>
      <w:sdtEndPr/>
      <w:sdtContent>
        <w:p w:rsidR="00A72BBF" w:rsidP="003C75FB" w:rsidRDefault="00A72BBF" w14:paraId="530479F0" w14:textId="429EAFA1"/>
        <w:p w:rsidRPr="008E0FE2" w:rsidR="004801AC" w:rsidP="003C75FB" w:rsidRDefault="0054256C" w14:paraId="6E0740EA" w14:textId="3C317CB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A6A00" w14:paraId="2CC99E88" w14:textId="77777777">
        <w:trPr>
          <w:cantSplit/>
        </w:trPr>
        <w:tc>
          <w:tcPr>
            <w:tcW w:w="50" w:type="pct"/>
            <w:vAlign w:val="bottom"/>
          </w:tcPr>
          <w:p w:rsidR="00FA6A00" w:rsidRDefault="00E21EC5" w14:paraId="4A8FD38E" w14:textId="77777777">
            <w:pPr>
              <w:pStyle w:val="Underskrifter"/>
              <w:spacing w:after="0"/>
            </w:pPr>
            <w:r>
              <w:t>Åsa Eriksson (S)</w:t>
            </w:r>
          </w:p>
        </w:tc>
        <w:tc>
          <w:tcPr>
            <w:tcW w:w="50" w:type="pct"/>
            <w:vAlign w:val="bottom"/>
          </w:tcPr>
          <w:p w:rsidR="00FA6A00" w:rsidRDefault="00FA6A00" w14:paraId="0AB3BF96" w14:textId="77777777">
            <w:pPr>
              <w:pStyle w:val="Underskrifter"/>
              <w:spacing w:after="0"/>
            </w:pPr>
          </w:p>
        </w:tc>
      </w:tr>
      <w:tr w:rsidR="00FA6A00" w14:paraId="20BB8526" w14:textId="77777777">
        <w:trPr>
          <w:cantSplit/>
        </w:trPr>
        <w:tc>
          <w:tcPr>
            <w:tcW w:w="50" w:type="pct"/>
            <w:vAlign w:val="bottom"/>
          </w:tcPr>
          <w:p w:rsidR="00FA6A00" w:rsidRDefault="00E21EC5" w14:paraId="4DD3945B" w14:textId="77777777">
            <w:pPr>
              <w:pStyle w:val="Underskrifter"/>
              <w:spacing w:after="0"/>
            </w:pPr>
            <w:r>
              <w:t>Lena Johansson (S)</w:t>
            </w:r>
          </w:p>
        </w:tc>
        <w:tc>
          <w:tcPr>
            <w:tcW w:w="50" w:type="pct"/>
            <w:vAlign w:val="bottom"/>
          </w:tcPr>
          <w:p w:rsidR="00FA6A00" w:rsidRDefault="00E21EC5" w14:paraId="48EF55CD" w14:textId="77777777">
            <w:pPr>
              <w:pStyle w:val="Underskrifter"/>
              <w:spacing w:after="0"/>
            </w:pPr>
            <w:r>
              <w:t>Olle Thorell (S)</w:t>
            </w:r>
          </w:p>
        </w:tc>
      </w:tr>
    </w:tbl>
    <w:p w:rsidR="006D05D7" w:rsidRDefault="006D05D7" w14:paraId="2C876EC3" w14:textId="77777777"/>
    <w:sectPr w:rsidR="006D05D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9963" w14:textId="77777777" w:rsidR="00FA76DD" w:rsidRDefault="00FA76DD" w:rsidP="000C1CAD">
      <w:pPr>
        <w:spacing w:line="240" w:lineRule="auto"/>
      </w:pPr>
      <w:r>
        <w:separator/>
      </w:r>
    </w:p>
  </w:endnote>
  <w:endnote w:type="continuationSeparator" w:id="0">
    <w:p w14:paraId="4133476D" w14:textId="77777777" w:rsidR="00FA76DD" w:rsidRDefault="00FA76D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0C9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F1D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9CB5" w14:textId="65ABC9F3" w:rsidR="00262EA3" w:rsidRPr="003C75FB" w:rsidRDefault="00262EA3" w:rsidP="003C75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3D3C9" w14:textId="77777777" w:rsidR="00FA76DD" w:rsidRDefault="00FA76DD" w:rsidP="000C1CAD">
      <w:pPr>
        <w:spacing w:line="240" w:lineRule="auto"/>
      </w:pPr>
      <w:r>
        <w:separator/>
      </w:r>
    </w:p>
  </w:footnote>
  <w:footnote w:type="continuationSeparator" w:id="0">
    <w:p w14:paraId="326A21CE" w14:textId="77777777" w:rsidR="00FA76DD" w:rsidRDefault="00FA76D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B1E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897372" wp14:editId="631EDD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372703" w14:textId="177E4BBB" w:rsidR="00262EA3" w:rsidRDefault="0054256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C5F0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C5F02">
                                <w:t>1516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89737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6372703" w14:textId="177E4BBB" w:rsidR="00262EA3" w:rsidRDefault="0054256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C5F0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C5F02">
                          <w:t>1516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541A83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0F3F" w14:textId="77777777" w:rsidR="00262EA3" w:rsidRDefault="00262EA3" w:rsidP="008563AC">
    <w:pPr>
      <w:jc w:val="right"/>
    </w:pPr>
  </w:p>
  <w:p w14:paraId="0B15CAF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8ABF" w14:textId="77777777" w:rsidR="00262EA3" w:rsidRDefault="0054256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24E998" wp14:editId="4D22417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51BB30F" w14:textId="2B4FAA03" w:rsidR="00262EA3" w:rsidRDefault="0054256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C75F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C5F0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C5F02">
          <w:t>1516</w:t>
        </w:r>
      </w:sdtContent>
    </w:sdt>
  </w:p>
  <w:p w14:paraId="12B0E89F" w14:textId="77777777" w:rsidR="00262EA3" w:rsidRPr="008227B3" w:rsidRDefault="0054256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D8C8A5" w14:textId="0897DDA4" w:rsidR="00262EA3" w:rsidRPr="008227B3" w:rsidRDefault="0054256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75F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75FB">
          <w:t>:1870</w:t>
        </w:r>
      </w:sdtContent>
    </w:sdt>
  </w:p>
  <w:p w14:paraId="42963436" w14:textId="1F366E5D" w:rsidR="00262EA3" w:rsidRDefault="0054256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C75FB">
          <w:t>av Åsa Eriksson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75DE665" w14:textId="1F388AB8" w:rsidR="00262EA3" w:rsidRDefault="000C5F02" w:rsidP="00283E0F">
        <w:pPr>
          <w:pStyle w:val="FSHRub2"/>
        </w:pPr>
        <w:r>
          <w:t>Hållbara vattenkraftverk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5C5DF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C5F0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58A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5F02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5FB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56C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5D7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A37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2BBF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1EC5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A00"/>
    <w:rsid w:val="00FA7004"/>
    <w:rsid w:val="00FA76DD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60C379"/>
  <w15:chartTrackingRefBased/>
  <w15:docId w15:val="{321ECE59-51A4-466E-B27E-AA6686EE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1225AF3C68409280F6F7BD523A2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9D413C-39DC-4D7C-B3C2-BA59BE57845E}"/>
      </w:docPartPr>
      <w:docPartBody>
        <w:p w:rsidR="00D1680B" w:rsidRDefault="005361B2">
          <w:pPr>
            <w:pStyle w:val="761225AF3C68409280F6F7BD523A2FC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5DD806DAA1430AA5B089F8D9F18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656977-9BC5-4314-BBB5-EE76DF97233D}"/>
      </w:docPartPr>
      <w:docPartBody>
        <w:p w:rsidR="00D1680B" w:rsidRDefault="005361B2">
          <w:pPr>
            <w:pStyle w:val="EB5DD806DAA1430AA5B089F8D9F189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8FDC4AC70F4FC2888896C5F29ACA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5556B-3DD4-42F0-A2E8-E6E39B2AC529}"/>
      </w:docPartPr>
      <w:docPartBody>
        <w:p w:rsidR="00006362" w:rsidRDefault="0000636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B2"/>
    <w:rsid w:val="00006362"/>
    <w:rsid w:val="005361B2"/>
    <w:rsid w:val="00D1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61225AF3C68409280F6F7BD523A2FCF">
    <w:name w:val="761225AF3C68409280F6F7BD523A2FCF"/>
  </w:style>
  <w:style w:type="paragraph" w:customStyle="1" w:styleId="EB5DD806DAA1430AA5B089F8D9F189DC">
    <w:name w:val="EB5DD806DAA1430AA5B089F8D9F18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8F797E-51CE-4B0B-B484-76928DD85477}"/>
</file>

<file path=customXml/itemProps2.xml><?xml version="1.0" encoding="utf-8"?>
<ds:datastoreItem xmlns:ds="http://schemas.openxmlformats.org/officeDocument/2006/customXml" ds:itemID="{98370FF0-A3FC-4A9A-B348-A52E7188C531}"/>
</file>

<file path=customXml/itemProps3.xml><?xml version="1.0" encoding="utf-8"?>
<ds:datastoreItem xmlns:ds="http://schemas.openxmlformats.org/officeDocument/2006/customXml" ds:itemID="{92F0EBF5-E69C-4ECB-9D2A-E241DC53CB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1063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