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867" w:rsidRPr="006A1FB5" w:rsidRDefault="00F67867">
      <w:pPr>
        <w:pStyle w:val="Hemstlrubrik"/>
      </w:pPr>
      <w:r w:rsidRPr="006A1FB5">
        <w:t>Förslag till riksdagsbeslut</w:t>
      </w:r>
    </w:p>
    <w:p w:rsidR="00F67867" w:rsidRPr="006A1FB5" w:rsidRDefault="00F67867">
      <w:pPr>
        <w:pStyle w:val="Hemstlatt"/>
        <w:ind w:left="0"/>
      </w:pPr>
      <w:r w:rsidRPr="006A1FB5">
        <w:t xml:space="preserve">Riksdagen begär att regeringen </w:t>
      </w:r>
      <w:r w:rsidRPr="006A1FB5">
        <w:t>återkommer med fö</w:t>
      </w:r>
      <w:r w:rsidRPr="006A1FB5">
        <w:t>r</w:t>
      </w:r>
      <w:r w:rsidRPr="006A1FB5">
        <w:t>slag till</w:t>
      </w:r>
      <w:r w:rsidRPr="006A1FB5">
        <w:t xml:space="preserve"> hur pris- och löneomräkningen kan utformas på ett mer rättvist sätt än i dag för att motverka urholkning av anslagen inom kulturse</w:t>
      </w:r>
      <w:r w:rsidRPr="006A1FB5">
        <w:t>k</w:t>
      </w:r>
      <w:r w:rsidRPr="006A1FB5">
        <w:t>torn.</w:t>
      </w:r>
    </w:p>
    <w:p w:rsidR="00F67867" w:rsidRPr="006A1FB5" w:rsidRDefault="00F67867"/>
    <w:p w:rsidR="00F67867" w:rsidRPr="006A1FB5" w:rsidRDefault="00F67867">
      <w:pPr>
        <w:pStyle w:val="Rubrik1"/>
        <w:spacing w:before="125"/>
      </w:pPr>
      <w:r w:rsidRPr="006A1FB5">
        <w:t>Motivering</w:t>
      </w:r>
    </w:p>
    <w:p w:rsidR="00F67867" w:rsidRPr="006A1FB5" w:rsidRDefault="00F67867">
      <w:r w:rsidRPr="006A1FB5">
        <w:t>Vänsterpartiet har vid upprepade tillfällen lyft fram problemet med att pris- och lönekompensationen i budgeten slår ojämnt inom kultursektorn. Den fria scenkonsten, amatörkulturens centralorganisationer, litteratur- och tidskrift</w:t>
      </w:r>
      <w:r w:rsidRPr="006A1FB5">
        <w:t>s</w:t>
      </w:r>
      <w:r w:rsidRPr="006A1FB5">
        <w:t>stödet liksom hemslöjden är bara några exempel på kulturverksamheter som inte får någon uppräkning av sina anslag för pris- och lönehöjningar. De drabbas därmed av kontinuerlig urholkning av anslagen, vilket resulterar i nedskärningar, höjda biljettpriser osv. Detta i sin tur motverkar kulturpolit</w:t>
      </w:r>
      <w:r w:rsidRPr="006A1FB5">
        <w:t>i</w:t>
      </w:r>
      <w:r w:rsidRPr="006A1FB5">
        <w:t>kens mål</w:t>
      </w:r>
      <w:r w:rsidRPr="006A1FB5">
        <w:softHyphen/>
        <w:t xml:space="preserve"> </w:t>
      </w:r>
      <w:r w:rsidRPr="006A1FB5">
        <w:softHyphen/>
        <w:t>– att verka för att alla som bor i landet får tillgång till kulturlivet.</w:t>
      </w:r>
    </w:p>
    <w:p w:rsidR="00F67867" w:rsidRPr="006A1FB5" w:rsidRDefault="00F67867">
      <w:pPr>
        <w:pStyle w:val="Normaltindrag"/>
      </w:pPr>
      <w:r w:rsidRPr="006A1FB5">
        <w:t xml:space="preserve">Under ”Prioritet </w:t>
      </w:r>
      <w:smartTag w:uri="urn:schemas-microsoft-com:office:smarttags" w:element="metricconverter">
        <w:smartTagPr>
          <w:attr w:name="ProductID" w:val="1”"/>
        </w:smartTagPr>
        <w:r w:rsidRPr="006A1FB5">
          <w:t>1”</w:t>
        </w:r>
      </w:smartTag>
      <w:r w:rsidRPr="006A1FB5">
        <w:t xml:space="preserve"> i Kulturrådets budgetunderlag för åren 2005–2007 åte</w:t>
      </w:r>
      <w:r w:rsidRPr="006A1FB5">
        <w:t>r</w:t>
      </w:r>
      <w:r w:rsidRPr="006A1FB5">
        <w:t>fanns kravet att bidragen till det fria kulturlivet och vissa teaterinstitutioner måste värdesäkras. De kulturinstitutioner vars anslag omräknas för att ko</w:t>
      </w:r>
      <w:r w:rsidRPr="006A1FB5">
        <w:t>m</w:t>
      </w:r>
      <w:r w:rsidRPr="006A1FB5">
        <w:t>pensera pris- och lönehöjningar har samtidigt under flera år fått vidkännas ett avdrag som skall kompenseras med ökad produktivitet. Den dag institutionen inte längre mäktar med att öka sin produktivitet blir konsekvensen att ver</w:t>
      </w:r>
      <w:r w:rsidRPr="006A1FB5">
        <w:t>k</w:t>
      </w:r>
      <w:r w:rsidRPr="006A1FB5">
        <w:t>samhetsvolymen måste skäras ner. Än värre ser det alltså ut för dem so</w:t>
      </w:r>
      <w:r w:rsidRPr="006A1FB5">
        <w:t>m inte över huvud taget får någon ersättning för konjunkturbundna kostnadsöknin</w:t>
      </w:r>
      <w:r w:rsidRPr="006A1FB5">
        <w:t>g</w:t>
      </w:r>
      <w:r w:rsidRPr="006A1FB5">
        <w:t>ar.</w:t>
      </w:r>
    </w:p>
    <w:p w:rsidR="00F67867" w:rsidRPr="006A1FB5" w:rsidRDefault="00F67867">
      <w:pPr>
        <w:pStyle w:val="Normaltindrag"/>
      </w:pPr>
      <w:r w:rsidRPr="006A1FB5">
        <w:t>Frågan om pris- och lönekompensation är en följetong. Riksdagens utre</w:t>
      </w:r>
      <w:r w:rsidRPr="006A1FB5">
        <w:t>d</w:t>
      </w:r>
      <w:r w:rsidRPr="006A1FB5">
        <w:t xml:space="preserve">ningstjänst (RUT) har på uppdrag av kulturutskottet gjort flera utredningar. Hösten 2004 skrev kulturutskottet (bet. 2004/05:KrU1): ”Utskottet föreslår således att regeringen ges i uppdrag att utvärdera effekterna av det nuvarande pris- och löneomräkningssystemet och dess tillämpning på anslagen inom </w:t>
      </w:r>
      <w:r w:rsidRPr="006A1FB5">
        <w:lastRenderedPageBreak/>
        <w:t>politikområde 28 Kulturpolitik. Regeringen bör därefter återkomma till rik</w:t>
      </w:r>
      <w:r w:rsidRPr="006A1FB5">
        <w:t>s</w:t>
      </w:r>
      <w:r w:rsidRPr="006A1FB5">
        <w:t>dagen och redovisa resultat av denna utvärdering.”</w:t>
      </w:r>
    </w:p>
    <w:p w:rsidR="00F67867" w:rsidRPr="006A1FB5" w:rsidRDefault="00F67867">
      <w:pPr>
        <w:pStyle w:val="Normaltindrag"/>
      </w:pPr>
      <w:r w:rsidRPr="006A1FB5">
        <w:t>Vänsterpartimotioner om pris- och lönekompensation inom scenkonsto</w:t>
      </w:r>
      <w:r w:rsidRPr="006A1FB5">
        <w:t>m</w:t>
      </w:r>
      <w:r w:rsidRPr="006A1FB5">
        <w:t>rådet och inom hela kultursektorn har sedan (bet. 2005/06:KrU27) besvarats med att regeringen inväntar resultatet av en begärd översyn av villkor och riktlinjer för bidragsgivningen till de fria teater- och dansgrupperna. Denna översyn har nu presenterats av Kulturrådet.</w:t>
      </w:r>
    </w:p>
    <w:p w:rsidR="00F67867" w:rsidRPr="006A1FB5" w:rsidRDefault="00F67867">
      <w:pPr>
        <w:pStyle w:val="Normaltindrag"/>
      </w:pPr>
      <w:r w:rsidRPr="006A1FB5">
        <w:t>Utredaren framhåller att det är angeläget att det offentliga stödet till det fria kulturlivet successivt ökar. Utredaren förespråkar också en permanen</w:t>
      </w:r>
      <w:r w:rsidRPr="006A1FB5">
        <w:t>t</w:t>
      </w:r>
      <w:r w:rsidRPr="006A1FB5">
        <w:t>ning av det ”engångsvisa” anslag som de fria grupperna/koreograferna fått för 2006 och poängterar att anslaget fortsättningsvis bör kostnadssäkras, dvs. kompenseras för pris och-löneutvecklingen.</w:t>
      </w:r>
    </w:p>
    <w:p w:rsidR="00F67867" w:rsidRPr="006A1FB5" w:rsidRDefault="00F67867">
      <w:pPr>
        <w:pStyle w:val="Normaltindrag"/>
      </w:pPr>
      <w:r w:rsidRPr="006A1FB5">
        <w:t>Vänsterpartiet anser att tiden nu i hög grad är mogen för en uppföljning av de utredningar som nu redovisats av RUT och av Kulturrådet, och att rege</w:t>
      </w:r>
      <w:r w:rsidRPr="006A1FB5">
        <w:t>r</w:t>
      </w:r>
      <w:r w:rsidRPr="006A1FB5">
        <w:t>ingen ges i uppdrag att återkomma med förslag till hur pris- och löneomrä</w:t>
      </w:r>
      <w:r w:rsidRPr="006A1FB5">
        <w:t>k</w:t>
      </w:r>
      <w:r w:rsidRPr="006A1FB5">
        <w:t>ningen kan utformas på ett mer rättvist sätt än i dag för att motverka urhol</w:t>
      </w:r>
      <w:r w:rsidRPr="006A1FB5">
        <w:t>k</w:t>
      </w:r>
      <w:r w:rsidRPr="006A1FB5">
        <w:t>ning av anslagen inom kultursektorn.</w:t>
      </w:r>
    </w:p>
    <w:p w:rsidR="00F67867" w:rsidRPr="006A1FB5" w:rsidRDefault="00F67867">
      <w:pPr>
        <w:pStyle w:val="Normaltindrag"/>
      </w:pPr>
      <w:r w:rsidRPr="006A1FB5">
        <w:t>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FB5">
        <w:trPr>
          <w:cantSplit/>
        </w:trPr>
        <w:tc>
          <w:tcPr>
            <w:tcW w:w="3046" w:type="dxa"/>
          </w:tcPr>
          <w:p w:rsidR="00F67867" w:rsidRPr="006A1FB5" w:rsidRDefault="00F67867">
            <w:pPr>
              <w:pStyle w:val="UnderskriftDatum"/>
              <w:spacing w:before="240"/>
            </w:pPr>
            <w:r w:rsidRPr="006A1FB5">
              <w:t>Stockholm den 30 oktober 2006</w:t>
            </w:r>
          </w:p>
        </w:tc>
        <w:tc>
          <w:tcPr>
            <w:tcW w:w="3047" w:type="dxa"/>
          </w:tcPr>
          <w:p w:rsidR="00F67867" w:rsidRPr="006A1FB5" w:rsidRDefault="00F67867">
            <w:pPr>
              <w:pStyle w:val="Underskrifter"/>
              <w:spacing w:before="240"/>
            </w:pPr>
          </w:p>
        </w:tc>
      </w:tr>
      <w:tr w:rsidR="00000000" w:rsidRPr="006A1FB5">
        <w:trPr>
          <w:cantSplit/>
        </w:trPr>
        <w:tc>
          <w:tcPr>
            <w:tcW w:w="3046" w:type="dxa"/>
          </w:tcPr>
          <w:p w:rsidR="00F67867" w:rsidRPr="006A1FB5" w:rsidRDefault="00F67867">
            <w:pPr>
              <w:pStyle w:val="Underskrifter"/>
            </w:pPr>
            <w:r w:rsidRPr="006A1FB5">
              <w:t>Siv Holma (v)</w:t>
            </w:r>
          </w:p>
        </w:tc>
        <w:tc>
          <w:tcPr>
            <w:tcW w:w="3046" w:type="dxa"/>
          </w:tcPr>
          <w:p w:rsidR="00F67867" w:rsidRPr="006A1FB5" w:rsidRDefault="00F67867">
            <w:pPr>
              <w:pStyle w:val="Underskrifter"/>
            </w:pPr>
          </w:p>
        </w:tc>
      </w:tr>
      <w:tr w:rsidR="00000000" w:rsidRPr="006A1FB5">
        <w:trPr>
          <w:cantSplit/>
        </w:trPr>
        <w:tc>
          <w:tcPr>
            <w:tcW w:w="3046" w:type="dxa"/>
          </w:tcPr>
          <w:p w:rsidR="00F67867" w:rsidRPr="006A1FB5" w:rsidRDefault="00F67867">
            <w:pPr>
              <w:pStyle w:val="Underskrifter"/>
            </w:pPr>
            <w:r w:rsidRPr="006A1FB5">
              <w:t>Torbjörn Björlund (v)</w:t>
            </w:r>
          </w:p>
        </w:tc>
        <w:tc>
          <w:tcPr>
            <w:tcW w:w="3046" w:type="dxa"/>
          </w:tcPr>
          <w:p w:rsidR="00F67867" w:rsidRPr="006A1FB5" w:rsidRDefault="00F67867">
            <w:pPr>
              <w:pStyle w:val="Underskrifter"/>
            </w:pPr>
            <w:r w:rsidRPr="006A1FB5">
              <w:t>Rossana Dinamarca (v)</w:t>
            </w:r>
          </w:p>
        </w:tc>
      </w:tr>
      <w:tr w:rsidR="00000000" w:rsidRPr="006A1FB5">
        <w:trPr>
          <w:cantSplit/>
        </w:trPr>
        <w:tc>
          <w:tcPr>
            <w:tcW w:w="3046" w:type="dxa"/>
          </w:tcPr>
          <w:p w:rsidR="00F67867" w:rsidRPr="006A1FB5" w:rsidRDefault="00F67867">
            <w:pPr>
              <w:pStyle w:val="Underskrifter"/>
            </w:pPr>
            <w:r w:rsidRPr="006A1FB5">
              <w:t>Egon Frid (v)</w:t>
            </w:r>
          </w:p>
        </w:tc>
        <w:tc>
          <w:tcPr>
            <w:tcW w:w="3046" w:type="dxa"/>
          </w:tcPr>
          <w:p w:rsidR="00F67867" w:rsidRPr="006A1FB5" w:rsidRDefault="00F67867">
            <w:pPr>
              <w:pStyle w:val="Underskrifter"/>
            </w:pPr>
            <w:r w:rsidRPr="006A1FB5">
              <w:t>Elina Linna (v)</w:t>
            </w:r>
          </w:p>
        </w:tc>
      </w:tr>
      <w:tr w:rsidR="00000000" w:rsidRPr="006A1FB5">
        <w:trPr>
          <w:cantSplit/>
        </w:trPr>
        <w:tc>
          <w:tcPr>
            <w:tcW w:w="3046" w:type="dxa"/>
          </w:tcPr>
          <w:p w:rsidR="00F67867" w:rsidRPr="006A1FB5" w:rsidRDefault="00F67867">
            <w:pPr>
              <w:pStyle w:val="Underskrifter"/>
            </w:pPr>
            <w:r w:rsidRPr="006A1FB5">
              <w:t>Eva Olofsson (v)</w:t>
            </w:r>
          </w:p>
        </w:tc>
        <w:tc>
          <w:tcPr>
            <w:tcW w:w="3046" w:type="dxa"/>
          </w:tcPr>
          <w:p w:rsidR="00F67867" w:rsidRPr="006A1FB5" w:rsidRDefault="00F67867">
            <w:pPr>
              <w:pStyle w:val="Underskrifter"/>
            </w:pPr>
            <w:r w:rsidRPr="006A1FB5">
              <w:t>LiseLotte Olsson (v)</w:t>
            </w:r>
          </w:p>
        </w:tc>
      </w:tr>
      <w:tr w:rsidR="00000000" w:rsidRPr="006A1FB5">
        <w:trPr>
          <w:cantSplit/>
        </w:trPr>
        <w:tc>
          <w:tcPr>
            <w:tcW w:w="3046" w:type="dxa"/>
          </w:tcPr>
          <w:p w:rsidR="00F67867" w:rsidRPr="006A1FB5" w:rsidRDefault="00F67867">
            <w:pPr>
              <w:pStyle w:val="Underskrifter"/>
            </w:pPr>
            <w:r w:rsidRPr="006A1FB5">
              <w:t>Peter Pedersen (v)</w:t>
            </w:r>
          </w:p>
        </w:tc>
        <w:tc>
          <w:tcPr>
            <w:tcW w:w="3046" w:type="dxa"/>
          </w:tcPr>
          <w:p w:rsidR="00F67867" w:rsidRPr="006A1FB5" w:rsidRDefault="00F67867">
            <w:pPr>
              <w:pStyle w:val="Underskrifter"/>
            </w:pPr>
          </w:p>
        </w:tc>
      </w:tr>
    </w:tbl>
    <w:p w:rsidR="00F67867" w:rsidRPr="006A1FB5" w:rsidRDefault="00F67867">
      <w:pPr>
        <w:pStyle w:val="Normaltindrag"/>
      </w:pPr>
    </w:p>
    <w:sectPr w:rsidR="00F67867" w:rsidRPr="006A1F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867" w:rsidRPr="006A1FB5" w:rsidRDefault="00F67867">
      <w:r w:rsidRPr="006A1FB5">
        <w:separator/>
      </w:r>
    </w:p>
  </w:endnote>
  <w:endnote w:type="continuationSeparator" w:id="0">
    <w:p w:rsidR="00F67867" w:rsidRPr="006A1FB5" w:rsidRDefault="00F67867">
      <w:r w:rsidRPr="006A1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867" w:rsidRPr="006A1FB5" w:rsidRDefault="006A1FB5">
    <w:pPr>
      <w:pStyle w:val="Sidfot"/>
    </w:pPr>
    <w:r w:rsidRPr="006A1F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813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867" w:rsidRDefault="00F678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7867" w:rsidRDefault="00F678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867" w:rsidRPr="006A1FB5" w:rsidRDefault="006A1FB5">
    <w:pPr>
      <w:pStyle w:val="Sidfot"/>
    </w:pPr>
    <w:r w:rsidRPr="006A1F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909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867" w:rsidRDefault="00F678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7867" w:rsidRDefault="00F678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867" w:rsidRPr="006A1FB5" w:rsidRDefault="006A1FB5">
    <w:pPr>
      <w:pStyle w:val="Sidfot"/>
    </w:pPr>
    <w:r w:rsidRPr="006A1F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033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867" w:rsidRDefault="00F678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7867" w:rsidRDefault="00F678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867" w:rsidRPr="006A1FB5" w:rsidRDefault="00F67867">
      <w:r w:rsidRPr="006A1FB5">
        <w:separator/>
      </w:r>
    </w:p>
  </w:footnote>
  <w:footnote w:type="continuationSeparator" w:id="0">
    <w:p w:rsidR="00F67867" w:rsidRPr="006A1FB5" w:rsidRDefault="00F67867">
      <w:r w:rsidRPr="006A1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867" w:rsidRPr="006A1FB5" w:rsidRDefault="006A1FB5">
    <w:pPr>
      <w:pStyle w:val="Sidhuvud"/>
    </w:pPr>
    <w:r w:rsidRPr="006A1F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285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867" w:rsidRDefault="00F6786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7867" w:rsidRDefault="00F6786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867" w:rsidRPr="006A1FB5" w:rsidRDefault="006A1FB5">
    <w:pPr>
      <w:pStyle w:val="Sidhuvud"/>
    </w:pPr>
    <w:r w:rsidRPr="006A1F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7139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867" w:rsidRDefault="00F6786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7867" w:rsidRDefault="00F6786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867" w:rsidRPr="006A1FB5" w:rsidRDefault="00F67867">
    <w:pPr>
      <w:pStyle w:val="FSHNormal"/>
      <w:tabs>
        <w:tab w:val="right" w:pos="5840"/>
      </w:tabs>
    </w:pPr>
    <w:r w:rsidRPr="006A1FB5">
      <w:br/>
    </w:r>
    <w:r w:rsidRPr="006A1FB5">
      <w:fldChar w:fldCharType="begin" w:fldLock="1"/>
    </w:r>
    <w:r w:rsidRPr="006A1FB5">
      <w:instrText xml:space="preserve"> DOCPROPERTY</w:instrText>
    </w:r>
    <w:r w:rsidRPr="006A1FB5">
      <w:rPr>
        <w:sz w:val="18"/>
      </w:rPr>
      <w:instrText xml:space="preserve"> "YearUser" *\charformat </w:instrText>
    </w:r>
    <w:r w:rsidRPr="006A1FB5">
      <w:fldChar w:fldCharType="separate"/>
    </w:r>
    <w:r w:rsidRPr="006A1FB5">
      <w:t>2006/07</w:t>
    </w:r>
    <w:r w:rsidRPr="006A1FB5">
      <w:fldChar w:fldCharType="end"/>
    </w:r>
    <w:r w:rsidRPr="006A1FB5">
      <w:t xml:space="preserve"> </w:t>
    </w:r>
    <w:r w:rsidRPr="006A1FB5">
      <w:tab/>
      <w:t xml:space="preserve">mnr: </w:t>
    </w:r>
    <w:r w:rsidRPr="006A1FB5">
      <w:fldChar w:fldCharType="begin" w:fldLock="1"/>
    </w:r>
    <w:r w:rsidRPr="006A1FB5">
      <w:instrText xml:space="preserve"> DOCPROPERTY</w:instrText>
    </w:r>
    <w:r w:rsidRPr="006A1FB5">
      <w:rPr>
        <w:sz w:val="18"/>
      </w:rPr>
      <w:instrText xml:space="preserve"> "Motionsnummer" *\charformat </w:instrText>
    </w:r>
    <w:r w:rsidRPr="006A1FB5">
      <w:fldChar w:fldCharType="separate"/>
    </w:r>
    <w:r w:rsidRPr="006A1FB5">
      <w:t>Kr254</w:t>
    </w:r>
    <w:r w:rsidRPr="006A1FB5">
      <w:fldChar w:fldCharType="end"/>
    </w:r>
    <w:r w:rsidRPr="006A1FB5">
      <w:br/>
    </w:r>
    <w:r w:rsidRPr="006A1FB5">
      <w:fldChar w:fldCharType="begin" w:fldLock="1"/>
    </w:r>
    <w:r w:rsidRPr="006A1FB5">
      <w:instrText xml:space="preserve"> DOCPROPERTY</w:instrText>
    </w:r>
    <w:r w:rsidRPr="006A1FB5">
      <w:rPr>
        <w:sz w:val="18"/>
      </w:rPr>
      <w:instrText xml:space="preserve"> "Samling" *\charformat </w:instrText>
    </w:r>
    <w:r w:rsidRPr="006A1FB5">
      <w:fldChar w:fldCharType="end"/>
    </w:r>
    <w:r w:rsidRPr="006A1FB5">
      <w:tab/>
      <w:t xml:space="preserve">pnr: </w:t>
    </w:r>
    <w:r w:rsidRPr="006A1FB5">
      <w:fldChar w:fldCharType="begin" w:fldLock="1"/>
    </w:r>
    <w:r w:rsidRPr="006A1FB5">
      <w:instrText xml:space="preserve"> DOCPROPERTY</w:instrText>
    </w:r>
    <w:r w:rsidRPr="006A1FB5">
      <w:rPr>
        <w:sz w:val="18"/>
      </w:rPr>
      <w:instrText xml:space="preserve"> "Partinummer" *\charformat </w:instrText>
    </w:r>
    <w:r w:rsidRPr="006A1FB5">
      <w:fldChar w:fldCharType="separate"/>
    </w:r>
    <w:r w:rsidRPr="006A1FB5">
      <w:t>v766</w:t>
    </w:r>
    <w:r w:rsidRPr="006A1FB5">
      <w:fldChar w:fldCharType="end"/>
    </w:r>
  </w:p>
  <w:p w:rsidR="00F67867" w:rsidRPr="006A1FB5" w:rsidRDefault="00F67867">
    <w:pPr>
      <w:pStyle w:val="FSHRub1"/>
    </w:pPr>
    <w:r w:rsidRPr="006A1FB5">
      <w:t>Motion till riksdagen</w:t>
    </w:r>
    <w:r w:rsidRPr="006A1FB5">
      <w:br/>
    </w:r>
    <w:r w:rsidRPr="006A1FB5">
      <w:fldChar w:fldCharType="begin" w:fldLock="1"/>
    </w:r>
    <w:r w:rsidRPr="006A1FB5">
      <w:instrText xml:space="preserve"> DOCPROPERTY "YearUser" *\charformat </w:instrText>
    </w:r>
    <w:r w:rsidRPr="006A1FB5">
      <w:fldChar w:fldCharType="separate"/>
    </w:r>
    <w:r w:rsidRPr="006A1FB5">
      <w:t>2006/07</w:t>
    </w:r>
    <w:r w:rsidRPr="006A1FB5">
      <w:fldChar w:fldCharType="end"/>
    </w:r>
    <w:r w:rsidRPr="006A1FB5">
      <w:t>:</w:t>
    </w:r>
    <w:r w:rsidRPr="006A1FB5">
      <w:fldChar w:fldCharType="begin" w:fldLock="1"/>
    </w:r>
    <w:r w:rsidRPr="006A1FB5">
      <w:instrText xml:space="preserve"> DOCPROPERTY "Motionsnummer" *\charformat </w:instrText>
    </w:r>
    <w:r w:rsidRPr="006A1FB5">
      <w:fldChar w:fldCharType="separate"/>
    </w:r>
    <w:r w:rsidRPr="006A1FB5">
      <w:t>Kr254</w:t>
    </w:r>
    <w:r w:rsidRPr="006A1FB5">
      <w:fldChar w:fldCharType="end"/>
    </w:r>
  </w:p>
  <w:p w:rsidR="00F67867" w:rsidRPr="006A1FB5" w:rsidRDefault="00F67867">
    <w:pPr>
      <w:pStyle w:val="FSHNormalS5"/>
    </w:pPr>
    <w:r w:rsidRPr="006A1FB5">
      <w:fldChar w:fldCharType="begin" w:fldLock="1"/>
    </w:r>
    <w:r w:rsidRPr="006A1FB5">
      <w:instrText xml:space="preserve"> DOCPROPERTY "MotionarText" *\charformat </w:instrText>
    </w:r>
    <w:r w:rsidRPr="006A1FB5">
      <w:fldChar w:fldCharType="separate"/>
    </w:r>
    <w:r w:rsidRPr="006A1FB5">
      <w:t>av Siv Holma m.fl. (v)</w:t>
    </w:r>
    <w:r w:rsidRPr="006A1FB5">
      <w:fldChar w:fldCharType="end"/>
    </w:r>
    <w:r w:rsidRPr="006A1FB5">
      <w:br/>
    </w:r>
    <w:r w:rsidRPr="006A1FB5">
      <w:fldChar w:fldCharType="begin" w:fldLock="1"/>
    </w:r>
    <w:r w:rsidRPr="006A1FB5">
      <w:instrText xml:space="preserve"> DOCPROPERTY "SvarFrasKort" *\charformat </w:instrText>
    </w:r>
    <w:r w:rsidRPr="006A1FB5">
      <w:fldChar w:fldCharType="end"/>
    </w:r>
  </w:p>
  <w:p w:rsidR="00F67867" w:rsidRPr="006A1FB5" w:rsidRDefault="00F67867">
    <w:pPr>
      <w:pStyle w:val="FSHTitel"/>
    </w:pPr>
    <w:r w:rsidRPr="006A1FB5">
      <w:fldChar w:fldCharType="begin" w:fldLock="1"/>
    </w:r>
    <w:r w:rsidRPr="006A1FB5">
      <w:instrText xml:space="preserve"> DOCPROPERTY</w:instrText>
    </w:r>
    <w:r w:rsidRPr="006A1FB5">
      <w:rPr>
        <w:sz w:val="18"/>
      </w:rPr>
      <w:instrText xml:space="preserve"> "RubrikSvar" *\charformat </w:instrText>
    </w:r>
    <w:r w:rsidRPr="006A1FB5">
      <w:fldChar w:fldCharType="separate"/>
    </w:r>
    <w:r w:rsidRPr="006A1FB5">
      <w:t>Pris- och löneomräkning inom kultursektorn</w:t>
    </w:r>
    <w:r w:rsidRPr="006A1FB5">
      <w:fldChar w:fldCharType="end"/>
    </w:r>
  </w:p>
  <w:p w:rsidR="00F67867" w:rsidRPr="006A1FB5" w:rsidRDefault="00F67867">
    <w:pPr>
      <w:pStyle w:val="Normal00"/>
    </w:pPr>
  </w:p>
  <w:p w:rsidR="00F67867" w:rsidRPr="006A1FB5" w:rsidRDefault="00F67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190BF2"/>
    <w:multiLevelType w:val="hybridMultilevel"/>
    <w:tmpl w:val="0BE8261C"/>
    <w:lvl w:ilvl="0" w:tplc="0D76E7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3008EB70">
      <w:start w:val="1"/>
      <w:numFmt w:val="decimal"/>
      <w:lvlText w:val="%1."/>
      <w:lvlJc w:val="left"/>
      <w:pPr>
        <w:tabs>
          <w:tab w:val="num" w:pos="340"/>
        </w:tabs>
        <w:ind w:left="340" w:hanging="340"/>
      </w:pPr>
    </w:lvl>
    <w:lvl w:ilvl="1" w:tplc="D6D4441E" w:tentative="1">
      <w:start w:val="1"/>
      <w:numFmt w:val="lowerLetter"/>
      <w:lvlText w:val="%2."/>
      <w:lvlJc w:val="left"/>
      <w:pPr>
        <w:tabs>
          <w:tab w:val="num" w:pos="1440"/>
        </w:tabs>
        <w:ind w:left="1440" w:hanging="360"/>
      </w:pPr>
    </w:lvl>
    <w:lvl w:ilvl="2" w:tplc="BBB498C6" w:tentative="1">
      <w:start w:val="1"/>
      <w:numFmt w:val="lowerRoman"/>
      <w:lvlText w:val="%3."/>
      <w:lvlJc w:val="right"/>
      <w:pPr>
        <w:tabs>
          <w:tab w:val="num" w:pos="2160"/>
        </w:tabs>
        <w:ind w:left="2160" w:hanging="180"/>
      </w:pPr>
    </w:lvl>
    <w:lvl w:ilvl="3" w:tplc="51B2992C" w:tentative="1">
      <w:start w:val="1"/>
      <w:numFmt w:val="decimal"/>
      <w:lvlText w:val="%4."/>
      <w:lvlJc w:val="left"/>
      <w:pPr>
        <w:tabs>
          <w:tab w:val="num" w:pos="2880"/>
        </w:tabs>
        <w:ind w:left="2880" w:hanging="360"/>
      </w:pPr>
    </w:lvl>
    <w:lvl w:ilvl="4" w:tplc="C2945B80" w:tentative="1">
      <w:start w:val="1"/>
      <w:numFmt w:val="lowerLetter"/>
      <w:lvlText w:val="%5."/>
      <w:lvlJc w:val="left"/>
      <w:pPr>
        <w:tabs>
          <w:tab w:val="num" w:pos="3600"/>
        </w:tabs>
        <w:ind w:left="3600" w:hanging="360"/>
      </w:pPr>
    </w:lvl>
    <w:lvl w:ilvl="5" w:tplc="A8FC52AE" w:tentative="1">
      <w:start w:val="1"/>
      <w:numFmt w:val="lowerRoman"/>
      <w:lvlText w:val="%6."/>
      <w:lvlJc w:val="right"/>
      <w:pPr>
        <w:tabs>
          <w:tab w:val="num" w:pos="4320"/>
        </w:tabs>
        <w:ind w:left="4320" w:hanging="180"/>
      </w:pPr>
    </w:lvl>
    <w:lvl w:ilvl="6" w:tplc="3E9422B8" w:tentative="1">
      <w:start w:val="1"/>
      <w:numFmt w:val="decimal"/>
      <w:lvlText w:val="%7."/>
      <w:lvlJc w:val="left"/>
      <w:pPr>
        <w:tabs>
          <w:tab w:val="num" w:pos="5040"/>
        </w:tabs>
        <w:ind w:left="5040" w:hanging="360"/>
      </w:pPr>
    </w:lvl>
    <w:lvl w:ilvl="7" w:tplc="715658B4" w:tentative="1">
      <w:start w:val="1"/>
      <w:numFmt w:val="lowerLetter"/>
      <w:lvlText w:val="%8."/>
      <w:lvlJc w:val="left"/>
      <w:pPr>
        <w:tabs>
          <w:tab w:val="num" w:pos="5760"/>
        </w:tabs>
        <w:ind w:left="5760" w:hanging="360"/>
      </w:pPr>
    </w:lvl>
    <w:lvl w:ilvl="8" w:tplc="68284AAE" w:tentative="1">
      <w:start w:val="1"/>
      <w:numFmt w:val="lowerRoman"/>
      <w:lvlText w:val="%9."/>
      <w:lvlJc w:val="right"/>
      <w:pPr>
        <w:tabs>
          <w:tab w:val="num" w:pos="6480"/>
        </w:tabs>
        <w:ind w:left="6480" w:hanging="180"/>
      </w:pPr>
    </w:lvl>
  </w:abstractNum>
  <w:num w:numId="1" w16cid:durableId="1081830961">
    <w:abstractNumId w:val="14"/>
  </w:num>
  <w:num w:numId="2" w16cid:durableId="537208732">
    <w:abstractNumId w:val="10"/>
  </w:num>
  <w:num w:numId="3" w16cid:durableId="1127745410">
    <w:abstractNumId w:val="11"/>
  </w:num>
  <w:num w:numId="4" w16cid:durableId="810756870">
    <w:abstractNumId w:val="12"/>
  </w:num>
  <w:num w:numId="5" w16cid:durableId="1057120650">
    <w:abstractNumId w:val="8"/>
  </w:num>
  <w:num w:numId="6" w16cid:durableId="809444855">
    <w:abstractNumId w:val="3"/>
  </w:num>
  <w:num w:numId="7" w16cid:durableId="637614780">
    <w:abstractNumId w:val="2"/>
  </w:num>
  <w:num w:numId="8" w16cid:durableId="1886021763">
    <w:abstractNumId w:val="1"/>
  </w:num>
  <w:num w:numId="9" w16cid:durableId="614018572">
    <w:abstractNumId w:val="0"/>
  </w:num>
  <w:num w:numId="10" w16cid:durableId="1112280918">
    <w:abstractNumId w:val="9"/>
  </w:num>
  <w:num w:numId="11" w16cid:durableId="2073697326">
    <w:abstractNumId w:val="7"/>
  </w:num>
  <w:num w:numId="12" w16cid:durableId="1322008149">
    <w:abstractNumId w:val="6"/>
  </w:num>
  <w:num w:numId="13" w16cid:durableId="71050572">
    <w:abstractNumId w:val="5"/>
  </w:num>
  <w:num w:numId="14" w16cid:durableId="145974209">
    <w:abstractNumId w:val="4"/>
  </w:num>
  <w:num w:numId="15" w16cid:durableId="8492234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89643B"/>
    <w:rsid w:val="006A1FB5"/>
    <w:rsid w:val="0089643B"/>
    <w:rsid w:val="00F678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D0A7D49-DF69-4392-8856-262CC9E3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55905"/>
    <w:pPr>
      <w:spacing w:before="125" w:line="250" w:lineRule="atLeast"/>
      <w:jc w:val="both"/>
    </w:pPr>
    <w:rPr>
      <w:sz w:val="19"/>
      <w:lang w:val="sv-SE" w:eastAsia="sv-SE"/>
    </w:rPr>
  </w:style>
  <w:style w:type="paragraph" w:styleId="Rubrik1">
    <w:name w:val="heading 1"/>
    <w:basedOn w:val="Normal"/>
    <w:next w:val="Normal"/>
    <w:qFormat/>
    <w:rsid w:val="0085590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5905"/>
    <w:pPr>
      <w:spacing w:before="500" w:line="250" w:lineRule="exact"/>
      <w:outlineLvl w:val="1"/>
    </w:pPr>
    <w:rPr>
      <w:sz w:val="27"/>
    </w:rPr>
  </w:style>
  <w:style w:type="paragraph" w:styleId="Rubrik3">
    <w:name w:val="heading 3"/>
    <w:aliases w:val="Mellanrubrik"/>
    <w:basedOn w:val="Rubrik2"/>
    <w:next w:val="Normal"/>
    <w:qFormat/>
    <w:rsid w:val="00855905"/>
    <w:pPr>
      <w:spacing w:before="250" w:after="0"/>
      <w:outlineLvl w:val="2"/>
    </w:pPr>
    <w:rPr>
      <w:b/>
      <w:sz w:val="21"/>
    </w:rPr>
  </w:style>
  <w:style w:type="paragraph" w:styleId="Rubrik4">
    <w:name w:val="heading 4"/>
    <w:aliases w:val="KursivRubrik"/>
    <w:basedOn w:val="Rubrik3"/>
    <w:next w:val="Normal"/>
    <w:qFormat/>
    <w:rsid w:val="00855905"/>
    <w:pPr>
      <w:outlineLvl w:val="3"/>
    </w:pPr>
    <w:rPr>
      <w:b w:val="0"/>
      <w:i/>
    </w:rPr>
  </w:style>
  <w:style w:type="paragraph" w:styleId="Rubrik5">
    <w:name w:val="heading 5"/>
    <w:aliases w:val="PackadFetRubrik,PackadKursivRubrik"/>
    <w:basedOn w:val="Rubrik4"/>
    <w:next w:val="Normal"/>
    <w:qFormat/>
    <w:rsid w:val="00855905"/>
    <w:pPr>
      <w:spacing w:before="125"/>
      <w:outlineLvl w:val="4"/>
    </w:pPr>
    <w:rPr>
      <w:i w:val="0"/>
      <w:sz w:val="19"/>
    </w:rPr>
  </w:style>
  <w:style w:type="paragraph" w:styleId="Rubrik6">
    <w:name w:val="heading 6"/>
    <w:basedOn w:val="Rubrik5"/>
    <w:next w:val="Normal"/>
    <w:qFormat/>
    <w:rsid w:val="00855905"/>
    <w:pPr>
      <w:spacing w:before="50" w:line="200" w:lineRule="exact"/>
      <w:outlineLvl w:val="5"/>
    </w:pPr>
    <w:rPr>
      <w:caps/>
      <w:sz w:val="14"/>
    </w:rPr>
  </w:style>
  <w:style w:type="paragraph" w:styleId="Rubrik7">
    <w:name w:val="heading 7"/>
    <w:basedOn w:val="Rubrik6"/>
    <w:next w:val="Normal"/>
    <w:qFormat/>
    <w:rsid w:val="00855905"/>
    <w:pPr>
      <w:spacing w:before="0"/>
      <w:outlineLvl w:val="6"/>
    </w:pPr>
  </w:style>
  <w:style w:type="paragraph" w:styleId="Rubrik8">
    <w:name w:val="heading 8"/>
    <w:basedOn w:val="Rubrik7"/>
    <w:next w:val="Normal"/>
    <w:qFormat/>
    <w:rsid w:val="00855905"/>
    <w:pPr>
      <w:outlineLvl w:val="7"/>
    </w:pPr>
  </w:style>
  <w:style w:type="paragraph" w:styleId="Rubrik9">
    <w:name w:val="heading 9"/>
    <w:basedOn w:val="Rubrik8"/>
    <w:next w:val="Normal"/>
    <w:qFormat/>
    <w:rsid w:val="0085590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55905"/>
    <w:pPr>
      <w:spacing w:before="0"/>
      <w:ind w:firstLine="227"/>
    </w:pPr>
  </w:style>
  <w:style w:type="paragraph" w:styleId="Citat">
    <w:name w:val="Quote"/>
    <w:basedOn w:val="Normal"/>
    <w:next w:val="Normal"/>
    <w:qFormat/>
    <w:rsid w:val="00855905"/>
    <w:pPr>
      <w:spacing w:line="200" w:lineRule="exact"/>
      <w:ind w:left="340"/>
    </w:pPr>
  </w:style>
  <w:style w:type="paragraph" w:customStyle="1" w:styleId="Citatindrag">
    <w:name w:val="Citat_indrag"/>
    <w:aliases w:val="Packad"/>
    <w:basedOn w:val="Citat"/>
    <w:rsid w:val="00855905"/>
    <w:pPr>
      <w:spacing w:before="0"/>
      <w:ind w:firstLine="227"/>
    </w:pPr>
  </w:style>
  <w:style w:type="paragraph" w:customStyle="1" w:styleId="FSHNormal">
    <w:name w:val="FSH_Normal"/>
    <w:semiHidden/>
    <w:rsid w:val="0085590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55905"/>
    <w:pPr>
      <w:spacing w:line="240" w:lineRule="auto"/>
    </w:pPr>
  </w:style>
  <w:style w:type="paragraph" w:customStyle="1" w:styleId="FSHNormalS5">
    <w:name w:val="FSH_NormalS5"/>
    <w:basedOn w:val="FSHNormal"/>
    <w:next w:val="FSHNormal"/>
    <w:semiHidden/>
    <w:rsid w:val="00855905"/>
    <w:pPr>
      <w:keepNext/>
      <w:keepLines/>
      <w:widowControl/>
      <w:spacing w:before="230" w:after="520" w:line="250" w:lineRule="exact"/>
    </w:pPr>
    <w:rPr>
      <w:b/>
      <w:sz w:val="27"/>
    </w:rPr>
  </w:style>
  <w:style w:type="paragraph" w:customStyle="1" w:styleId="FSHNormL">
    <w:name w:val="FSH_NormLÖ"/>
    <w:basedOn w:val="FSHNormal"/>
    <w:next w:val="FSHNormal"/>
    <w:semiHidden/>
    <w:rsid w:val="00855905"/>
    <w:pPr>
      <w:pBdr>
        <w:top w:val="single" w:sz="12" w:space="1" w:color="auto"/>
      </w:pBdr>
    </w:pPr>
  </w:style>
  <w:style w:type="paragraph" w:customStyle="1" w:styleId="FSHRub1">
    <w:name w:val="FSH_Rub1"/>
    <w:aliases w:val="Rubrik1_S5,Huvudrubrik"/>
    <w:basedOn w:val="FSHNormal"/>
    <w:next w:val="FSHNormal"/>
    <w:semiHidden/>
    <w:rsid w:val="0085590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55905"/>
    <w:pPr>
      <w:spacing w:before="240" w:after="80" w:line="360" w:lineRule="exact"/>
    </w:pPr>
    <w:rPr>
      <w:sz w:val="36"/>
    </w:rPr>
  </w:style>
  <w:style w:type="paragraph" w:customStyle="1" w:styleId="FSHTitel">
    <w:name w:val="FSH_Titel"/>
    <w:aliases w:val="Dokumentrubrik"/>
    <w:basedOn w:val="FSHRub1"/>
    <w:next w:val="FSHNormal"/>
    <w:semiHidden/>
    <w:rsid w:val="00855905"/>
    <w:pPr>
      <w:pBdr>
        <w:bottom w:val="single" w:sz="4" w:space="3" w:color="auto"/>
      </w:pBdr>
      <w:spacing w:before="0" w:after="80" w:line="400" w:lineRule="exact"/>
    </w:pPr>
    <w:rPr>
      <w:sz w:val="40"/>
    </w:rPr>
  </w:style>
  <w:style w:type="paragraph" w:customStyle="1" w:styleId="Hemstlrubrik">
    <w:name w:val="Hemstl_rubrik"/>
    <w:basedOn w:val="Rubrik1"/>
    <w:next w:val="Normal"/>
    <w:rsid w:val="00855905"/>
    <w:pPr>
      <w:spacing w:after="250"/>
    </w:pPr>
  </w:style>
  <w:style w:type="paragraph" w:customStyle="1" w:styleId="Autokorrigering">
    <w:name w:val="Autokorrigering"/>
    <w:rsid w:val="00855905"/>
    <w:rPr>
      <w:sz w:val="24"/>
      <w:szCs w:val="24"/>
      <w:lang w:val="sv-SE" w:eastAsia="sv-SE"/>
    </w:rPr>
  </w:style>
  <w:style w:type="paragraph" w:customStyle="1" w:styleId="Yrkandehnv">
    <w:name w:val="Yrkandehänv"/>
    <w:semiHidden/>
    <w:rsid w:val="00855905"/>
    <w:pPr>
      <w:keepNext/>
      <w:keepLines/>
      <w:suppressAutoHyphens/>
    </w:pPr>
    <w:rPr>
      <w:noProof/>
      <w:sz w:val="16"/>
      <w:lang w:val="sv-SE" w:eastAsia="sv-SE"/>
    </w:rPr>
  </w:style>
  <w:style w:type="paragraph" w:customStyle="1" w:styleId="KantRubrikS5H">
    <w:name w:val="KantRubrikS5H"/>
    <w:semiHidden/>
    <w:rsid w:val="0085590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55905"/>
    <w:pPr>
      <w:spacing w:line="200" w:lineRule="exact"/>
    </w:pPr>
  </w:style>
  <w:style w:type="paragraph" w:customStyle="1" w:styleId="KantRubrikS5V">
    <w:name w:val="KantRubrikS5V"/>
    <w:basedOn w:val="KantRubrikS5H"/>
    <w:semiHidden/>
    <w:rsid w:val="00855905"/>
    <w:pPr>
      <w:tabs>
        <w:tab w:val="right" w:pos="1814"/>
        <w:tab w:val="left" w:pos="1899"/>
      </w:tabs>
      <w:ind w:right="0"/>
      <w:jc w:val="left"/>
    </w:pPr>
  </w:style>
  <w:style w:type="paragraph" w:customStyle="1" w:styleId="KantRubrikS5Vrad2">
    <w:name w:val="KantRubrikS5Vrad2"/>
    <w:basedOn w:val="KantRubrikS5V"/>
    <w:semiHidden/>
    <w:rsid w:val="00855905"/>
    <w:pPr>
      <w:tabs>
        <w:tab w:val="clear" w:pos="1814"/>
        <w:tab w:val="clear" w:pos="1899"/>
        <w:tab w:val="right" w:pos="1418"/>
        <w:tab w:val="left" w:pos="1503"/>
      </w:tabs>
    </w:pPr>
  </w:style>
  <w:style w:type="paragraph" w:customStyle="1" w:styleId="Lagtext">
    <w:name w:val="Lagtext"/>
    <w:basedOn w:val="Lagtextrubrik"/>
    <w:next w:val="Lagtextindrag"/>
    <w:rsid w:val="00855905"/>
    <w:pPr>
      <w:spacing w:before="0"/>
    </w:pPr>
    <w:rPr>
      <w:sz w:val="19"/>
    </w:rPr>
  </w:style>
  <w:style w:type="paragraph" w:customStyle="1" w:styleId="Lagtextrubrik">
    <w:name w:val="Lagtext_rubrik"/>
    <w:basedOn w:val="Normal"/>
    <w:next w:val="Normal"/>
    <w:rsid w:val="00855905"/>
    <w:pPr>
      <w:suppressAutoHyphens/>
      <w:spacing w:line="220" w:lineRule="exact"/>
    </w:pPr>
    <w:rPr>
      <w:i/>
      <w:sz w:val="21"/>
    </w:rPr>
  </w:style>
  <w:style w:type="paragraph" w:customStyle="1" w:styleId="Lagtextindrag">
    <w:name w:val="Lagtext_indrag"/>
    <w:basedOn w:val="Lagtext"/>
    <w:rsid w:val="00855905"/>
    <w:pPr>
      <w:ind w:firstLine="170"/>
    </w:pPr>
  </w:style>
  <w:style w:type="paragraph" w:customStyle="1" w:styleId="NormalA4fot">
    <w:name w:val="Normal_A4fot"/>
    <w:basedOn w:val="Normal"/>
    <w:semiHidden/>
    <w:rsid w:val="00855905"/>
    <w:pPr>
      <w:spacing w:before="240" w:line="240" w:lineRule="auto"/>
      <w:jc w:val="center"/>
    </w:pPr>
  </w:style>
  <w:style w:type="paragraph" w:customStyle="1" w:styleId="NormalA4sidnr">
    <w:name w:val="Normal_A4sidnr"/>
    <w:basedOn w:val="Normal"/>
    <w:semiHidden/>
    <w:rsid w:val="00855905"/>
    <w:pPr>
      <w:spacing w:after="240"/>
      <w:jc w:val="center"/>
    </w:pPr>
  </w:style>
  <w:style w:type="paragraph" w:customStyle="1" w:styleId="NormalS5sidnrH">
    <w:name w:val="Normal_S5sidnrH"/>
    <w:basedOn w:val="Normal"/>
    <w:semiHidden/>
    <w:rsid w:val="00855905"/>
    <w:pPr>
      <w:spacing w:before="0" w:line="240" w:lineRule="auto"/>
      <w:ind w:right="57"/>
      <w:jc w:val="right"/>
    </w:pPr>
  </w:style>
  <w:style w:type="paragraph" w:customStyle="1" w:styleId="NormalS5sidnrV">
    <w:name w:val="Normal_S5sidnrV"/>
    <w:basedOn w:val="NormalS5sidnrH"/>
    <w:semiHidden/>
    <w:rsid w:val="00855905"/>
    <w:pPr>
      <w:tabs>
        <w:tab w:val="right" w:pos="1814"/>
        <w:tab w:val="left" w:pos="1899"/>
      </w:tabs>
      <w:ind w:right="0"/>
      <w:jc w:val="left"/>
    </w:pPr>
  </w:style>
  <w:style w:type="paragraph" w:customStyle="1" w:styleId="Normal00">
    <w:name w:val="Normal00"/>
    <w:basedOn w:val="Normal"/>
    <w:semiHidden/>
    <w:rsid w:val="00855905"/>
    <w:pPr>
      <w:spacing w:before="0" w:line="240" w:lineRule="auto"/>
      <w:jc w:val="left"/>
    </w:pPr>
  </w:style>
  <w:style w:type="paragraph" w:customStyle="1" w:styleId="PunktlistaBomb">
    <w:name w:val="Punktlista_Bomb"/>
    <w:aliases w:val="Bomb"/>
    <w:basedOn w:val="Normal"/>
    <w:rsid w:val="00855905"/>
    <w:pPr>
      <w:numPr>
        <w:numId w:val="2"/>
      </w:numPr>
    </w:pPr>
  </w:style>
  <w:style w:type="paragraph" w:customStyle="1" w:styleId="PunktlistaNummer">
    <w:name w:val="Punktlista_Nummer"/>
    <w:aliases w:val="Nummerlista"/>
    <w:basedOn w:val="Normal"/>
    <w:rsid w:val="00855905"/>
    <w:pPr>
      <w:numPr>
        <w:numId w:val="3"/>
      </w:numPr>
    </w:pPr>
  </w:style>
  <w:style w:type="paragraph" w:customStyle="1" w:styleId="PunktlistaTankstreck">
    <w:name w:val="Punktlista_Tankstreck"/>
    <w:aliases w:val="Tankstreck"/>
    <w:basedOn w:val="Normal"/>
    <w:rsid w:val="00855905"/>
    <w:pPr>
      <w:numPr>
        <w:numId w:val="4"/>
      </w:numPr>
    </w:pPr>
  </w:style>
  <w:style w:type="paragraph" w:customStyle="1" w:styleId="RubrikSammanf">
    <w:name w:val="RubrikSammanf"/>
    <w:basedOn w:val="Rubrik1"/>
    <w:next w:val="Normal"/>
    <w:rsid w:val="00855905"/>
  </w:style>
  <w:style w:type="paragraph" w:customStyle="1" w:styleId="RubrikInnehllsf">
    <w:name w:val="RubrikInnehållsf"/>
    <w:basedOn w:val="RubrikSammanf"/>
    <w:next w:val="Normal"/>
    <w:rsid w:val="00855905"/>
  </w:style>
  <w:style w:type="paragraph" w:customStyle="1" w:styleId="Tabellochbildrubrik">
    <w:name w:val="Tabell och bildrubrik"/>
    <w:basedOn w:val="Normal"/>
    <w:next w:val="Normal"/>
    <w:rsid w:val="00855905"/>
    <w:pPr>
      <w:suppressAutoHyphens/>
      <w:spacing w:before="300" w:line="200" w:lineRule="exact"/>
      <w:jc w:val="left"/>
    </w:pPr>
    <w:rPr>
      <w:caps/>
      <w:sz w:val="14"/>
    </w:rPr>
  </w:style>
  <w:style w:type="paragraph" w:customStyle="1" w:styleId="Underskrifter">
    <w:name w:val="Underskrifter"/>
    <w:basedOn w:val="Normal"/>
    <w:rsid w:val="00855905"/>
    <w:pPr>
      <w:keepNext/>
      <w:keepLines/>
      <w:suppressAutoHyphens/>
      <w:spacing w:before="0" w:after="40" w:line="250" w:lineRule="exact"/>
    </w:pPr>
    <w:rPr>
      <w:i/>
    </w:rPr>
  </w:style>
  <w:style w:type="paragraph" w:customStyle="1" w:styleId="UnderskriftDatum">
    <w:name w:val="UnderskriftDatum"/>
    <w:basedOn w:val="Underskrifter"/>
    <w:next w:val="Underskrifter"/>
    <w:rsid w:val="00855905"/>
    <w:pPr>
      <w:spacing w:before="250" w:after="125"/>
    </w:pPr>
    <w:rPr>
      <w:i w:val="0"/>
    </w:rPr>
  </w:style>
  <w:style w:type="paragraph" w:styleId="Sidhuvud">
    <w:name w:val="header"/>
    <w:basedOn w:val="Normal"/>
    <w:semiHidden/>
    <w:rsid w:val="00855905"/>
    <w:pPr>
      <w:tabs>
        <w:tab w:val="center" w:pos="4536"/>
        <w:tab w:val="right" w:pos="9072"/>
      </w:tabs>
    </w:pPr>
  </w:style>
  <w:style w:type="paragraph" w:styleId="Sidfot">
    <w:name w:val="footer"/>
    <w:basedOn w:val="Normal"/>
    <w:semiHidden/>
    <w:rsid w:val="00855905"/>
    <w:pPr>
      <w:tabs>
        <w:tab w:val="center" w:pos="4536"/>
        <w:tab w:val="right" w:pos="9072"/>
      </w:tabs>
    </w:pPr>
  </w:style>
  <w:style w:type="paragraph" w:styleId="Innehll1">
    <w:name w:val="toc 1"/>
    <w:basedOn w:val="Normal"/>
    <w:next w:val="Innehll2"/>
    <w:semiHidden/>
    <w:rsid w:val="00855905"/>
    <w:pPr>
      <w:tabs>
        <w:tab w:val="right" w:leader="dot" w:pos="5953"/>
      </w:tabs>
      <w:suppressAutoHyphens/>
      <w:spacing w:before="0"/>
      <w:ind w:right="567"/>
      <w:jc w:val="left"/>
    </w:pPr>
  </w:style>
  <w:style w:type="paragraph" w:styleId="Innehll2">
    <w:name w:val="toc 2"/>
    <w:basedOn w:val="Innehll1"/>
    <w:next w:val="Innehll3"/>
    <w:semiHidden/>
    <w:rsid w:val="00855905"/>
    <w:pPr>
      <w:ind w:left="284"/>
    </w:pPr>
  </w:style>
  <w:style w:type="paragraph" w:styleId="Innehll3">
    <w:name w:val="toc 3"/>
    <w:basedOn w:val="Innehll2"/>
    <w:next w:val="Innehll4"/>
    <w:semiHidden/>
    <w:rsid w:val="00855905"/>
    <w:pPr>
      <w:ind w:left="567"/>
    </w:pPr>
  </w:style>
  <w:style w:type="paragraph" w:styleId="Innehll4">
    <w:name w:val="toc 4"/>
    <w:basedOn w:val="Innehll3"/>
    <w:next w:val="Normal"/>
    <w:semiHidden/>
    <w:rsid w:val="00855905"/>
  </w:style>
  <w:style w:type="paragraph" w:customStyle="1" w:styleId="Hemstlatt">
    <w:name w:val="Hemstl_att"/>
    <w:aliases w:val="HemstPunkt,HemstPunktFlera,HemställansPunkt,Förslagstext"/>
    <w:basedOn w:val="Normal"/>
    <w:next w:val="Normal"/>
    <w:rsid w:val="00855905"/>
    <w:pPr>
      <w:keepLines/>
      <w:spacing w:before="0"/>
      <w:ind w:left="340"/>
    </w:pPr>
  </w:style>
  <w:style w:type="paragraph" w:styleId="Datum">
    <w:name w:val="Date"/>
    <w:basedOn w:val="Normal"/>
    <w:next w:val="Normal"/>
    <w:semiHidden/>
    <w:rsid w:val="00855905"/>
  </w:style>
  <w:style w:type="character" w:styleId="Hyperlnk">
    <w:name w:val="Hyperlink"/>
    <w:basedOn w:val="Standardstycketeckensnitt"/>
    <w:semiHidden/>
    <w:rsid w:val="00855905"/>
    <w:rPr>
      <w:color w:val="0000FF"/>
      <w:u w:val="single"/>
    </w:rPr>
  </w:style>
  <w:style w:type="paragraph" w:styleId="Indragetstycke">
    <w:name w:val="Block Text"/>
    <w:basedOn w:val="Normal"/>
    <w:semiHidden/>
    <w:rsid w:val="00855905"/>
    <w:pPr>
      <w:spacing w:after="120"/>
      <w:ind w:left="1440" w:right="1440"/>
    </w:pPr>
  </w:style>
  <w:style w:type="paragraph" w:styleId="Innehll5">
    <w:name w:val="toc 5"/>
    <w:basedOn w:val="Innehll4"/>
    <w:next w:val="Normal"/>
    <w:semiHidden/>
    <w:rsid w:val="00855905"/>
  </w:style>
  <w:style w:type="paragraph" w:styleId="Lista">
    <w:name w:val="List"/>
    <w:basedOn w:val="Normal"/>
    <w:semiHidden/>
    <w:rsid w:val="00855905"/>
    <w:pPr>
      <w:ind w:left="283" w:hanging="283"/>
    </w:pPr>
  </w:style>
  <w:style w:type="paragraph" w:styleId="Normalwebb">
    <w:name w:val="Normal (Web)"/>
    <w:basedOn w:val="Normal"/>
    <w:semiHidden/>
    <w:rsid w:val="00855905"/>
    <w:rPr>
      <w:szCs w:val="24"/>
    </w:rPr>
  </w:style>
  <w:style w:type="paragraph" w:styleId="Numreradlista">
    <w:name w:val="List Number"/>
    <w:basedOn w:val="Normal"/>
    <w:semiHidden/>
    <w:rsid w:val="00855905"/>
    <w:pPr>
      <w:numPr>
        <w:numId w:val="5"/>
      </w:numPr>
    </w:pPr>
  </w:style>
  <w:style w:type="paragraph" w:styleId="Punktlista">
    <w:name w:val="List Bullet"/>
    <w:basedOn w:val="Normal"/>
    <w:semiHidden/>
    <w:rsid w:val="00855905"/>
    <w:pPr>
      <w:numPr>
        <w:numId w:val="10"/>
      </w:numPr>
    </w:pPr>
  </w:style>
  <w:style w:type="character" w:styleId="Radnummer">
    <w:name w:val="line number"/>
    <w:basedOn w:val="Standardstycketeckensnitt"/>
    <w:semiHidden/>
    <w:rsid w:val="00855905"/>
  </w:style>
  <w:style w:type="character" w:styleId="Sidnummer">
    <w:name w:val="page number"/>
    <w:basedOn w:val="Standardstycketeckensnitt"/>
    <w:semiHidden/>
    <w:rsid w:val="00855905"/>
  </w:style>
  <w:style w:type="paragraph" w:styleId="Signatur">
    <w:name w:val="Signature"/>
    <w:basedOn w:val="Normal"/>
    <w:semiHidden/>
    <w:rsid w:val="00855905"/>
    <w:pPr>
      <w:ind w:left="4252"/>
    </w:pPr>
  </w:style>
  <w:style w:type="paragraph" w:styleId="Underrubrik">
    <w:name w:val="Subtitle"/>
    <w:basedOn w:val="Normal"/>
    <w:qFormat/>
    <w:rsid w:val="0085590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2752</Characters>
  <Application>Microsoft Office Word</Application>
  <DocSecurity>4</DocSecurity>
  <Lines>58</Lines>
  <Paragraphs>22</Paragraphs>
  <ScaleCrop>false</ScaleCrop>
  <HeadingPairs>
    <vt:vector size="2" baseType="variant">
      <vt:variant>
        <vt:lpstr>Rubrik</vt:lpstr>
      </vt:variant>
      <vt:variant>
        <vt:i4>1</vt:i4>
      </vt:variant>
    </vt:vector>
  </HeadingPairs>
  <TitlesOfParts>
    <vt:vector size="1" baseType="lpstr">
      <vt:lpstr>v766</vt:lpstr>
    </vt:vector>
  </TitlesOfParts>
  <Company>Riksdagen</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v766</dc:title>
  <dc:subject>v766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2006-10-27T09:48:00Z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Pris- och löneomräkning inom kultursektorn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Pris- och löneomräkning inom kultursektorn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20062007000000000118000007660075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20062007000000000118000007660075</vt:lpwstr>
  </property>
  <property fmtid="{D5CDD505-2E9C-101B-9397-08002B2CF9AE}" pid="50" name="nummer">
    <vt:lpwstr>254</vt:lpwstr>
  </property>
  <property fmtid="{D5CDD505-2E9C-101B-9397-08002B2CF9AE}" pid="51" name="utskottsbeteckning">
    <vt:lpwstr>Kr</vt:lpwstr>
  </property>
  <property fmtid="{D5CDD505-2E9C-101B-9397-08002B2CF9AE}" pid="52" name="GlobalUID">
    <vt:lpwstr>{D03655BB-8754-4010-AD96-1D60ECA67C8F}</vt:lpwstr>
  </property>
  <property fmtid="{D5CDD505-2E9C-101B-9397-08002B2CF9AE}" pid="53" name="Överföringar">
    <vt:i4>0</vt:i4>
  </property>
  <property fmtid="{D5CDD505-2E9C-101B-9397-08002B2CF9AE}" pid="54" name="Checksum">
    <vt:lpwstr>*0020953300194*</vt:lpwstr>
  </property>
  <property fmtid="{D5CDD505-2E9C-101B-9397-08002B2CF9AE}" pid="55" name="urixOrigin">
    <vt:lpwstr>070221 17:57:06.281</vt:lpwstr>
  </property>
  <property fmtid="{D5CDD505-2E9C-101B-9397-08002B2CF9AE}" pid="56" name="skuggnummer">
    <vt:lpwstr>825</vt:lpwstr>
  </property>
  <property fmtid="{D5CDD505-2E9C-101B-9397-08002B2CF9AE}" pid="57" name="urixVersion">
    <vt:lpwstr>3.1.4.0</vt:lpwstr>
  </property>
  <property fmtid="{D5CDD505-2E9C-101B-9397-08002B2CF9AE}" pid="58" name="urixGuid">
    <vt:lpwstr>{DB212AC1-18D9-4CE1-8A55-1E3403878481}</vt:lpwstr>
  </property>
</Properties>
</file>