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8DD" w:rsidRPr="007D32EA" w:rsidRDefault="00FA68DD">
      <w:pPr>
        <w:pStyle w:val="Hemstlrubrik"/>
      </w:pPr>
      <w:bookmarkStart w:id="0" w:name="_Toc178742776"/>
      <w:r w:rsidRPr="007D32EA">
        <w:t>Förslag till riksdagsbeslut</w:t>
      </w:r>
    </w:p>
    <w:p w:rsidR="00FA68DD" w:rsidRPr="007D32EA" w:rsidRDefault="00FA68DD">
      <w:pPr>
        <w:pStyle w:val="Hemstlatt"/>
        <w:ind w:left="0"/>
      </w:pPr>
      <w:r w:rsidRPr="007D32EA">
        <w:t>Riksdagen tillkännager för regeringen som sin mening vad som anförs i motionen om ett effektivt arbetsmarknadsprogram i synne</w:t>
      </w:r>
      <w:r w:rsidRPr="007D32EA">
        <w:t>r</w:t>
      </w:r>
      <w:r w:rsidRPr="007D32EA">
        <w:t>het riktat till dem som står längst från arbetsmarkn</w:t>
      </w:r>
      <w:r w:rsidRPr="007D32EA">
        <w:t>a</w:t>
      </w:r>
      <w:r w:rsidRPr="007D32EA">
        <w:t>den.</w:t>
      </w:r>
    </w:p>
    <w:p w:rsidR="00FA68DD" w:rsidRPr="007D32EA" w:rsidRDefault="00FA68DD">
      <w:pPr>
        <w:pStyle w:val="Rubrik1"/>
      </w:pPr>
      <w:r w:rsidRPr="007D32EA">
        <w:t>Motivering</w:t>
      </w:r>
      <w:bookmarkEnd w:id="0"/>
    </w:p>
    <w:p w:rsidR="00FA68DD" w:rsidRPr="007D32EA" w:rsidRDefault="00FA68DD">
      <w:pPr>
        <w:rPr>
          <w:color w:val="000000"/>
          <w:szCs w:val="16"/>
        </w:rPr>
      </w:pPr>
      <w:r w:rsidRPr="007D32EA">
        <w:t>Högkonjunkturen och en målmedveten politik under många år inom fors</w:t>
      </w:r>
      <w:r w:rsidRPr="007D32EA">
        <w:t>k</w:t>
      </w:r>
      <w:r w:rsidRPr="007D32EA">
        <w:t>ning, utbildning, arbetsmarknadspolitik och ekonomisk politik gör nu att sysselsättningen stiger snabbt. Det är ytterligt glädjande. Men tyvärr leder regeringens arbetsmarknadspolitik till att de som nu skulle ha fått chansen – de som står längst från arbetsmarknaden – inte kan vara med och inte får chansen. Tydligast syns</w:t>
      </w:r>
      <w:r w:rsidRPr="007D32EA">
        <w:rPr>
          <w:color w:val="000000"/>
          <w:szCs w:val="16"/>
        </w:rPr>
        <w:t xml:space="preserve"> detta på statistiken över långtidsarbetslösa ungdomar som har ökat med 300 % sedan regeringen tillträdde samtidigt som jobbtil</w:t>
      </w:r>
      <w:r w:rsidRPr="007D32EA">
        <w:rPr>
          <w:color w:val="000000"/>
          <w:szCs w:val="16"/>
        </w:rPr>
        <w:t>l</w:t>
      </w:r>
      <w:r w:rsidRPr="007D32EA">
        <w:rPr>
          <w:color w:val="000000"/>
          <w:szCs w:val="16"/>
        </w:rPr>
        <w:t>växten är god.</w:t>
      </w:r>
    </w:p>
    <w:p w:rsidR="00FA68DD" w:rsidRPr="007D32EA" w:rsidRDefault="00FA68DD">
      <w:pPr>
        <w:pStyle w:val="Normaltindrag"/>
      </w:pPr>
      <w:r w:rsidRPr="007D32EA">
        <w:t>Förklaringen är att regeringen valt att beta</w:t>
      </w:r>
      <w:r w:rsidRPr="007D32EA">
        <w:t>la skattesänkningarna för de rika med kraftigt minskade aktiva arbetsmarknadsinsatser för dem som står längst från arbetsmarknaden. Regeringens dogmatiska politik leder både till att många långtidsarbetslösa inte får chansen att komma ut på arbetsmarknaden och till att tillväxten hämmas i expanderande branscher därför att arbetsmar</w:t>
      </w:r>
      <w:r w:rsidRPr="007D32EA">
        <w:t>k</w:t>
      </w:r>
      <w:r w:rsidRPr="007D32EA">
        <w:t>nadsutbildningen i bristyrken numera är obefintlig.</w:t>
      </w:r>
    </w:p>
    <w:p w:rsidR="00FA68DD" w:rsidRPr="007D32EA" w:rsidRDefault="00FA68DD">
      <w:pPr>
        <w:pStyle w:val="Normaltindrag"/>
      </w:pPr>
      <w:r w:rsidRPr="007D32EA">
        <w:t>En högkonjunktur ställer ökade krav på arbetsmarknadspolitiken, inte mindre som regeringens politik ger uttryck för.</w:t>
      </w:r>
    </w:p>
    <w:p w:rsidR="00FA68DD" w:rsidRPr="007D32EA" w:rsidRDefault="00FA68DD">
      <w:pPr>
        <w:pStyle w:val="Normaltindrag"/>
      </w:pPr>
      <w:r w:rsidRPr="007D32EA">
        <w:t>Flera kommuner i Skåne har en låg sysselsättningsgrad mycket beroende på att dessa kommuner tagit ett stort ansvar för den nationella flyktingpolit</w:t>
      </w:r>
      <w:r w:rsidRPr="007D32EA">
        <w:t>i</w:t>
      </w:r>
      <w:r w:rsidRPr="007D32EA">
        <w:t>ken. Systemet med eget boende har yttermera lett till att nyanlända invandrare har valt att bosätta sig i dessa kommuner. Det tar ganska lång tid för nyanlä</w:t>
      </w:r>
      <w:r w:rsidRPr="007D32EA">
        <w:t>n</w:t>
      </w:r>
      <w:r w:rsidRPr="007D32EA">
        <w:t xml:space="preserve">da att lära sig svenska, komplettera yrkesutbildning och inte minst forcera de osynliga spärrar och hinder som olika former av diskriminering tyvärr </w:t>
      </w:r>
      <w:r w:rsidRPr="007D32EA">
        <w:lastRenderedPageBreak/>
        <w:t>sätter upp. Dessa grupper skulle med en aktiv och ambitiös arbetsmarknadspolitik nu ha mycket bättre möjligheter att få fotfäste på arbetsmarknaden, men istä</w:t>
      </w:r>
      <w:r w:rsidRPr="007D32EA">
        <w:t>l</w:t>
      </w:r>
      <w:r w:rsidRPr="007D32EA">
        <w:t>let väljer regeringen att permanenta deras utan</w:t>
      </w:r>
      <w:r w:rsidRPr="007D32EA">
        <w:t>förskap. Insatser som skulle behövas är t ex det förstärkta anställningsstöd som regeringen tog bort, yrke</w:t>
      </w:r>
      <w:r w:rsidRPr="007D32EA">
        <w:t>s</w:t>
      </w:r>
      <w:r w:rsidRPr="007D32EA">
        <w:t>utbildningar och kompletteringsutbildningar.</w:t>
      </w:r>
    </w:p>
    <w:p w:rsidR="00FA68DD" w:rsidRPr="007D32EA" w:rsidRDefault="00FA68DD">
      <w:pPr>
        <w:pStyle w:val="Normaltindrag"/>
      </w:pPr>
      <w:r w:rsidRPr="007D32EA">
        <w:t>En del kommuner tar idag ett stort ansvar för arbetsmarknadspolitiken trots att det är statens ansvar. Malmö stad driver t ex arbets- och utvecklingscentra som aktiverar dem som står längst från arbetsmarknaden. Ett samarbete me</w:t>
      </w:r>
      <w:r w:rsidRPr="007D32EA">
        <w:t>l</w:t>
      </w:r>
      <w:r w:rsidRPr="007D32EA">
        <w:t>lan arbetsmarknadsmyndigheterna och kommunerna är nödvändigt om de som står längst från arbetsmarknaden ska kunna komma in i arbete. Därför är det högst oroande att regeringen i budgetpropositionen för 2008 dels skriver att kommuner som medverkar inte kommer att få ersättning för sina insatser, dels slår fast att även om kommun och arbetsförmedling avtalar om samarbete så betraktar inte regeringen sådana avtal som bindande. Det är inte rimligt att kommunalskattemedel ska finansiera statens bristande ansvar</w:t>
      </w:r>
      <w:r w:rsidRPr="007D32EA">
        <w:t xml:space="preserve"> för arbetsmar</w:t>
      </w:r>
      <w:r w:rsidRPr="007D32EA">
        <w:t>k</w:t>
      </w:r>
      <w:r w:rsidRPr="007D32EA">
        <w:t>nadspolitiken.</w:t>
      </w:r>
    </w:p>
    <w:p w:rsidR="00FA68DD" w:rsidRPr="007D32EA" w:rsidRDefault="00FA68DD">
      <w:pPr>
        <w:pStyle w:val="Normaltindrag"/>
      </w:pPr>
      <w:r w:rsidRPr="007D32EA">
        <w:t>Vi efterlyser ett effektivt arbetsmarknadsprogram speciellt riktat till dem som står längst från arbetsmarkanden för att ta vara på högkonjunkturens fördelar så att även de får möjlighet att komma i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32EA">
        <w:trPr>
          <w:cantSplit/>
        </w:trPr>
        <w:tc>
          <w:tcPr>
            <w:tcW w:w="3046" w:type="dxa"/>
          </w:tcPr>
          <w:p w:rsidR="00FA68DD" w:rsidRPr="007D32EA" w:rsidRDefault="00FA68DD">
            <w:pPr>
              <w:pStyle w:val="UnderskriftDatum"/>
              <w:spacing w:before="240"/>
            </w:pPr>
            <w:r w:rsidRPr="007D32EA">
              <w:t>Stockholm den 2 oktober 2007</w:t>
            </w:r>
          </w:p>
        </w:tc>
        <w:tc>
          <w:tcPr>
            <w:tcW w:w="3047" w:type="dxa"/>
          </w:tcPr>
          <w:p w:rsidR="00FA68DD" w:rsidRPr="007D32EA" w:rsidRDefault="00FA68DD">
            <w:pPr>
              <w:pStyle w:val="Underskrifter"/>
              <w:spacing w:before="240"/>
            </w:pPr>
          </w:p>
        </w:tc>
      </w:tr>
      <w:tr w:rsidR="00000000" w:rsidRPr="007D32EA">
        <w:trPr>
          <w:cantSplit/>
        </w:trPr>
        <w:tc>
          <w:tcPr>
            <w:tcW w:w="3046" w:type="dxa"/>
          </w:tcPr>
          <w:p w:rsidR="00FA68DD" w:rsidRPr="007D32EA" w:rsidRDefault="00FA68DD">
            <w:pPr>
              <w:pStyle w:val="Underskrifter"/>
            </w:pPr>
            <w:r w:rsidRPr="007D32EA">
              <w:t>Leif Jakobsson (s)</w:t>
            </w:r>
          </w:p>
        </w:tc>
        <w:tc>
          <w:tcPr>
            <w:tcW w:w="3046" w:type="dxa"/>
          </w:tcPr>
          <w:p w:rsidR="00FA68DD" w:rsidRPr="007D32EA" w:rsidRDefault="00FA68DD">
            <w:pPr>
              <w:pStyle w:val="Underskrifter"/>
            </w:pPr>
          </w:p>
        </w:tc>
      </w:tr>
      <w:tr w:rsidR="00000000" w:rsidRPr="007D32EA">
        <w:trPr>
          <w:cantSplit/>
        </w:trPr>
        <w:tc>
          <w:tcPr>
            <w:tcW w:w="3046" w:type="dxa"/>
          </w:tcPr>
          <w:p w:rsidR="00FA68DD" w:rsidRPr="007D32EA" w:rsidRDefault="00FA68DD">
            <w:pPr>
              <w:pStyle w:val="Underskrifter"/>
            </w:pPr>
            <w:r w:rsidRPr="007D32EA">
              <w:t>Christer Adelsbo (s)</w:t>
            </w:r>
          </w:p>
        </w:tc>
        <w:tc>
          <w:tcPr>
            <w:tcW w:w="3046" w:type="dxa"/>
          </w:tcPr>
          <w:p w:rsidR="00FA68DD" w:rsidRPr="007D32EA" w:rsidRDefault="00FA68DD">
            <w:pPr>
              <w:pStyle w:val="Underskrifter"/>
            </w:pPr>
            <w:r w:rsidRPr="007D32EA">
              <w:t>Luciano Astudillo (s)</w:t>
            </w:r>
          </w:p>
        </w:tc>
      </w:tr>
      <w:tr w:rsidR="00000000" w:rsidRPr="007D32EA">
        <w:trPr>
          <w:cantSplit/>
        </w:trPr>
        <w:tc>
          <w:tcPr>
            <w:tcW w:w="3046" w:type="dxa"/>
          </w:tcPr>
          <w:p w:rsidR="00FA68DD" w:rsidRPr="007D32EA" w:rsidRDefault="00FA68DD">
            <w:pPr>
              <w:pStyle w:val="Underskrifter"/>
            </w:pPr>
            <w:r w:rsidRPr="007D32EA">
              <w:t>Kerstin Engle (s)</w:t>
            </w:r>
          </w:p>
        </w:tc>
        <w:tc>
          <w:tcPr>
            <w:tcW w:w="3046" w:type="dxa"/>
          </w:tcPr>
          <w:p w:rsidR="00FA68DD" w:rsidRPr="007D32EA" w:rsidRDefault="00FA68DD">
            <w:pPr>
              <w:pStyle w:val="Underskrifter"/>
            </w:pPr>
            <w:r w:rsidRPr="007D32EA">
              <w:t>Marie Granlund (s)</w:t>
            </w:r>
          </w:p>
        </w:tc>
      </w:tr>
      <w:tr w:rsidR="00000000" w:rsidRPr="007D32EA">
        <w:trPr>
          <w:cantSplit/>
        </w:trPr>
        <w:tc>
          <w:tcPr>
            <w:tcW w:w="3046" w:type="dxa"/>
          </w:tcPr>
          <w:p w:rsidR="00FA68DD" w:rsidRPr="007D32EA" w:rsidRDefault="00FA68DD">
            <w:pPr>
              <w:pStyle w:val="Underskrifter"/>
            </w:pPr>
            <w:r w:rsidRPr="007D32EA">
              <w:t>Christin Hagberg (s)</w:t>
            </w:r>
          </w:p>
        </w:tc>
        <w:tc>
          <w:tcPr>
            <w:tcW w:w="3046" w:type="dxa"/>
          </w:tcPr>
          <w:p w:rsidR="00FA68DD" w:rsidRPr="007D32EA" w:rsidRDefault="00FA68DD">
            <w:pPr>
              <w:pStyle w:val="Underskrifter"/>
            </w:pPr>
            <w:r w:rsidRPr="007D32EA">
              <w:t>Ann Arleklo (s)</w:t>
            </w:r>
          </w:p>
        </w:tc>
      </w:tr>
      <w:tr w:rsidR="00000000" w:rsidRPr="007D32EA">
        <w:trPr>
          <w:cantSplit/>
        </w:trPr>
        <w:tc>
          <w:tcPr>
            <w:tcW w:w="3046" w:type="dxa"/>
          </w:tcPr>
          <w:p w:rsidR="00FA68DD" w:rsidRPr="007D32EA" w:rsidRDefault="00FA68DD">
            <w:pPr>
              <w:pStyle w:val="Underskrifter"/>
            </w:pPr>
            <w:r w:rsidRPr="007D32EA">
              <w:t>Bo Bernhardsson (s)</w:t>
            </w:r>
          </w:p>
        </w:tc>
        <w:tc>
          <w:tcPr>
            <w:tcW w:w="3046" w:type="dxa"/>
          </w:tcPr>
          <w:p w:rsidR="00FA68DD" w:rsidRPr="007D32EA" w:rsidRDefault="00FA68DD">
            <w:pPr>
              <w:pStyle w:val="Underskrifter"/>
            </w:pPr>
            <w:r w:rsidRPr="007D32EA">
              <w:t>Kent Härstedt (s)</w:t>
            </w:r>
          </w:p>
        </w:tc>
      </w:tr>
      <w:tr w:rsidR="00000000" w:rsidRPr="007D32EA">
        <w:trPr>
          <w:cantSplit/>
        </w:trPr>
        <w:tc>
          <w:tcPr>
            <w:tcW w:w="3046" w:type="dxa"/>
          </w:tcPr>
          <w:p w:rsidR="00FA68DD" w:rsidRPr="007D32EA" w:rsidRDefault="00FA68DD">
            <w:pPr>
              <w:pStyle w:val="Underskrifter"/>
            </w:pPr>
            <w:r w:rsidRPr="007D32EA">
              <w:t>Inger Jarl Beck (s)</w:t>
            </w:r>
          </w:p>
        </w:tc>
        <w:tc>
          <w:tcPr>
            <w:tcW w:w="3046" w:type="dxa"/>
          </w:tcPr>
          <w:p w:rsidR="00FA68DD" w:rsidRPr="007D32EA" w:rsidRDefault="00FA68DD">
            <w:pPr>
              <w:pStyle w:val="Underskrifter"/>
            </w:pPr>
            <w:r w:rsidRPr="007D32EA">
              <w:t>Morgan Johansson (s)</w:t>
            </w:r>
          </w:p>
        </w:tc>
      </w:tr>
      <w:tr w:rsidR="00000000" w:rsidRPr="007D32EA">
        <w:trPr>
          <w:cantSplit/>
        </w:trPr>
        <w:tc>
          <w:tcPr>
            <w:tcW w:w="3046" w:type="dxa"/>
          </w:tcPr>
          <w:p w:rsidR="00FA68DD" w:rsidRPr="007D32EA" w:rsidRDefault="00FA68DD">
            <w:pPr>
              <w:pStyle w:val="Underskrifter"/>
            </w:pPr>
            <w:r w:rsidRPr="007D32EA">
              <w:t>Ylva Johansson (s)</w:t>
            </w:r>
          </w:p>
        </w:tc>
        <w:tc>
          <w:tcPr>
            <w:tcW w:w="3046" w:type="dxa"/>
          </w:tcPr>
          <w:p w:rsidR="00FA68DD" w:rsidRPr="007D32EA" w:rsidRDefault="00FA68DD">
            <w:pPr>
              <w:pStyle w:val="Underskrifter"/>
            </w:pPr>
            <w:r w:rsidRPr="007D32EA">
              <w:t>Anders Karlsson (s)</w:t>
            </w:r>
          </w:p>
        </w:tc>
      </w:tr>
      <w:tr w:rsidR="00000000" w:rsidRPr="007D32EA">
        <w:trPr>
          <w:cantSplit/>
        </w:trPr>
        <w:tc>
          <w:tcPr>
            <w:tcW w:w="3046" w:type="dxa"/>
          </w:tcPr>
          <w:p w:rsidR="00FA68DD" w:rsidRPr="007D32EA" w:rsidRDefault="00FA68DD">
            <w:pPr>
              <w:pStyle w:val="Underskrifter"/>
            </w:pPr>
            <w:r w:rsidRPr="007D32EA">
              <w:t>Hillevi Larsson (s)</w:t>
            </w:r>
          </w:p>
        </w:tc>
        <w:tc>
          <w:tcPr>
            <w:tcW w:w="3046" w:type="dxa"/>
          </w:tcPr>
          <w:p w:rsidR="00FA68DD" w:rsidRPr="007D32EA" w:rsidRDefault="00FA68DD">
            <w:pPr>
              <w:pStyle w:val="Underskrifter"/>
            </w:pPr>
            <w:r w:rsidRPr="007D32EA">
              <w:t>Ronny Olander (s)</w:t>
            </w:r>
          </w:p>
        </w:tc>
      </w:tr>
      <w:tr w:rsidR="00000000" w:rsidRPr="007D32EA">
        <w:trPr>
          <w:cantSplit/>
        </w:trPr>
        <w:tc>
          <w:tcPr>
            <w:tcW w:w="3046" w:type="dxa"/>
          </w:tcPr>
          <w:p w:rsidR="00FA68DD" w:rsidRPr="007D32EA" w:rsidRDefault="00FA68DD">
            <w:pPr>
              <w:pStyle w:val="Underskrifter"/>
            </w:pPr>
            <w:r w:rsidRPr="007D32EA">
              <w:t>Göran Persson i Simrishamn (s)</w:t>
            </w:r>
          </w:p>
        </w:tc>
        <w:tc>
          <w:tcPr>
            <w:tcW w:w="3046" w:type="dxa"/>
          </w:tcPr>
          <w:p w:rsidR="00FA68DD" w:rsidRPr="007D32EA" w:rsidRDefault="00FA68DD">
            <w:pPr>
              <w:pStyle w:val="Underskrifter"/>
            </w:pPr>
          </w:p>
        </w:tc>
      </w:tr>
    </w:tbl>
    <w:p w:rsidR="00FA68DD" w:rsidRPr="007D32EA" w:rsidRDefault="00FA68DD">
      <w:pPr>
        <w:pStyle w:val="Normaltindrag"/>
      </w:pPr>
    </w:p>
    <w:sectPr w:rsidR="00FA68DD" w:rsidRPr="007D32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8DD" w:rsidRPr="007D32EA" w:rsidRDefault="00FA68DD">
      <w:r w:rsidRPr="007D32EA">
        <w:separator/>
      </w:r>
    </w:p>
  </w:endnote>
  <w:endnote w:type="continuationSeparator" w:id="0">
    <w:p w:rsidR="00FA68DD" w:rsidRPr="007D32EA" w:rsidRDefault="00FA68DD">
      <w:r w:rsidRPr="007D32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DD" w:rsidRPr="007D32EA" w:rsidRDefault="007D32EA">
    <w:pPr>
      <w:pStyle w:val="Sidfot"/>
    </w:pPr>
    <w:r w:rsidRPr="007D32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52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8DD" w:rsidRDefault="00FA68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8DD" w:rsidRDefault="00FA68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DD" w:rsidRPr="007D32EA" w:rsidRDefault="007D32EA">
    <w:pPr>
      <w:pStyle w:val="Sidfot"/>
    </w:pPr>
    <w:r w:rsidRPr="007D32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6509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8DD" w:rsidRDefault="00FA68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8DD" w:rsidRDefault="00FA68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DD" w:rsidRPr="007D32EA" w:rsidRDefault="007D32EA">
    <w:pPr>
      <w:pStyle w:val="Sidfot"/>
    </w:pPr>
    <w:r w:rsidRPr="007D32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469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8DD" w:rsidRDefault="00FA68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8DD" w:rsidRDefault="00FA68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8DD" w:rsidRPr="007D32EA" w:rsidRDefault="00FA68DD">
      <w:r w:rsidRPr="007D32EA">
        <w:separator/>
      </w:r>
    </w:p>
  </w:footnote>
  <w:footnote w:type="continuationSeparator" w:id="0">
    <w:p w:rsidR="00FA68DD" w:rsidRPr="007D32EA" w:rsidRDefault="00FA68DD">
      <w:r w:rsidRPr="007D32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DD" w:rsidRPr="007D32EA" w:rsidRDefault="007D32EA">
    <w:pPr>
      <w:pStyle w:val="Sidhuvud"/>
    </w:pPr>
    <w:r w:rsidRPr="007D32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133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8DD" w:rsidRDefault="00FA68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8DD" w:rsidRDefault="00FA68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DD" w:rsidRPr="007D32EA" w:rsidRDefault="007D32EA">
    <w:pPr>
      <w:pStyle w:val="Sidhuvud"/>
    </w:pPr>
    <w:r w:rsidRPr="007D32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995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8DD" w:rsidRDefault="00FA68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8DD" w:rsidRDefault="00FA68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8DD" w:rsidRPr="007D32EA" w:rsidRDefault="00FA68DD">
    <w:pPr>
      <w:pStyle w:val="FSHNormal"/>
      <w:tabs>
        <w:tab w:val="right" w:pos="5840"/>
      </w:tabs>
    </w:pPr>
    <w:r w:rsidRPr="007D32EA">
      <w:br/>
    </w:r>
    <w:r w:rsidRPr="007D32EA">
      <w:fldChar w:fldCharType="begin" w:fldLock="1"/>
    </w:r>
    <w:r w:rsidRPr="007D32EA">
      <w:instrText xml:space="preserve"> DOCPROPERTY</w:instrText>
    </w:r>
    <w:r w:rsidRPr="007D32EA">
      <w:rPr>
        <w:sz w:val="18"/>
      </w:rPr>
      <w:instrText xml:space="preserve"> "YearUser" *\charformat </w:instrText>
    </w:r>
    <w:r w:rsidRPr="007D32EA">
      <w:fldChar w:fldCharType="separate"/>
    </w:r>
    <w:r w:rsidRPr="007D32EA">
      <w:t>2007/08</w:t>
    </w:r>
    <w:r w:rsidRPr="007D32EA">
      <w:fldChar w:fldCharType="end"/>
    </w:r>
    <w:r w:rsidRPr="007D32EA">
      <w:t xml:space="preserve"> </w:t>
    </w:r>
    <w:r w:rsidRPr="007D32EA">
      <w:tab/>
      <w:t xml:space="preserve">mnr: </w:t>
    </w:r>
    <w:r w:rsidRPr="007D32EA">
      <w:fldChar w:fldCharType="begin" w:fldLock="1"/>
    </w:r>
    <w:r w:rsidRPr="007D32EA">
      <w:instrText xml:space="preserve"> DOCPROPERTY</w:instrText>
    </w:r>
    <w:r w:rsidRPr="007D32EA">
      <w:rPr>
        <w:sz w:val="18"/>
      </w:rPr>
      <w:instrText xml:space="preserve"> "Motionsnummer" *\charformat </w:instrText>
    </w:r>
    <w:r w:rsidRPr="007D32EA">
      <w:fldChar w:fldCharType="separate"/>
    </w:r>
    <w:r w:rsidRPr="007D32EA">
      <w:t>A397</w:t>
    </w:r>
    <w:r w:rsidRPr="007D32EA">
      <w:fldChar w:fldCharType="end"/>
    </w:r>
    <w:r w:rsidRPr="007D32EA">
      <w:br/>
    </w:r>
    <w:r w:rsidRPr="007D32EA">
      <w:fldChar w:fldCharType="begin" w:fldLock="1"/>
    </w:r>
    <w:r w:rsidRPr="007D32EA">
      <w:instrText xml:space="preserve"> DOCPROPERTY</w:instrText>
    </w:r>
    <w:r w:rsidRPr="007D32EA">
      <w:rPr>
        <w:sz w:val="18"/>
      </w:rPr>
      <w:instrText xml:space="preserve"> "Samling" *\charformat </w:instrText>
    </w:r>
    <w:r w:rsidRPr="007D32EA">
      <w:fldChar w:fldCharType="end"/>
    </w:r>
    <w:r w:rsidRPr="007D32EA">
      <w:tab/>
      <w:t xml:space="preserve">pnr: </w:t>
    </w:r>
    <w:r w:rsidRPr="007D32EA">
      <w:fldChar w:fldCharType="begin" w:fldLock="1"/>
    </w:r>
    <w:r w:rsidRPr="007D32EA">
      <w:instrText xml:space="preserve"> DOCPROPERTY</w:instrText>
    </w:r>
    <w:r w:rsidRPr="007D32EA">
      <w:rPr>
        <w:sz w:val="18"/>
      </w:rPr>
      <w:instrText xml:space="preserve"> "Partinummer" *\charformat </w:instrText>
    </w:r>
    <w:r w:rsidRPr="007D32EA">
      <w:fldChar w:fldCharType="separate"/>
    </w:r>
    <w:r w:rsidRPr="007D32EA">
      <w:t>s13082</w:t>
    </w:r>
    <w:r w:rsidRPr="007D32EA">
      <w:fldChar w:fldCharType="end"/>
    </w:r>
  </w:p>
  <w:p w:rsidR="00FA68DD" w:rsidRPr="007D32EA" w:rsidRDefault="00FA68DD">
    <w:pPr>
      <w:pStyle w:val="FSHRub1"/>
    </w:pPr>
    <w:r w:rsidRPr="007D32EA">
      <w:t>Motion till riksdagen</w:t>
    </w:r>
    <w:r w:rsidRPr="007D32EA">
      <w:br/>
    </w:r>
    <w:r w:rsidRPr="007D32EA">
      <w:fldChar w:fldCharType="begin" w:fldLock="1"/>
    </w:r>
    <w:r w:rsidRPr="007D32EA">
      <w:instrText xml:space="preserve"> DOCPROPERTY "YearUser" *\charformat </w:instrText>
    </w:r>
    <w:r w:rsidRPr="007D32EA">
      <w:fldChar w:fldCharType="separate"/>
    </w:r>
    <w:r w:rsidRPr="007D32EA">
      <w:t>2007/08</w:t>
    </w:r>
    <w:r w:rsidRPr="007D32EA">
      <w:fldChar w:fldCharType="end"/>
    </w:r>
    <w:r w:rsidRPr="007D32EA">
      <w:t>:</w:t>
    </w:r>
    <w:r w:rsidRPr="007D32EA">
      <w:fldChar w:fldCharType="begin" w:fldLock="1"/>
    </w:r>
    <w:r w:rsidRPr="007D32EA">
      <w:instrText xml:space="preserve"> DOCPROPERTY "Motionsnummer" *\charformat </w:instrText>
    </w:r>
    <w:r w:rsidRPr="007D32EA">
      <w:fldChar w:fldCharType="separate"/>
    </w:r>
    <w:r w:rsidRPr="007D32EA">
      <w:t>A397</w:t>
    </w:r>
    <w:r w:rsidRPr="007D32EA">
      <w:fldChar w:fldCharType="end"/>
    </w:r>
  </w:p>
  <w:p w:rsidR="00FA68DD" w:rsidRPr="007D32EA" w:rsidRDefault="00FA68DD">
    <w:pPr>
      <w:pStyle w:val="FSHNormalS5"/>
    </w:pPr>
    <w:r w:rsidRPr="007D32EA">
      <w:fldChar w:fldCharType="begin" w:fldLock="1"/>
    </w:r>
    <w:r w:rsidRPr="007D32EA">
      <w:instrText xml:space="preserve"> DOCPROPERTY "MotionarText" *\charformat </w:instrText>
    </w:r>
    <w:r w:rsidRPr="007D32EA">
      <w:fldChar w:fldCharType="separate"/>
    </w:r>
    <w:r w:rsidRPr="007D32EA">
      <w:t>av Leif Jakobsson m.fl. (s)</w:t>
    </w:r>
    <w:r w:rsidRPr="007D32EA">
      <w:fldChar w:fldCharType="end"/>
    </w:r>
    <w:r w:rsidRPr="007D32EA">
      <w:br/>
    </w:r>
    <w:r w:rsidRPr="007D32EA">
      <w:fldChar w:fldCharType="begin" w:fldLock="1"/>
    </w:r>
    <w:r w:rsidRPr="007D32EA">
      <w:instrText xml:space="preserve"> DOCPROPERTY "SvarFrasKort" *\charformat </w:instrText>
    </w:r>
    <w:r w:rsidRPr="007D32EA">
      <w:fldChar w:fldCharType="end"/>
    </w:r>
  </w:p>
  <w:p w:rsidR="00FA68DD" w:rsidRPr="007D32EA" w:rsidRDefault="00FA68DD">
    <w:pPr>
      <w:pStyle w:val="FSHTitel"/>
    </w:pPr>
    <w:r w:rsidRPr="007D32EA">
      <w:fldChar w:fldCharType="begin" w:fldLock="1"/>
    </w:r>
    <w:r w:rsidRPr="007D32EA">
      <w:instrText xml:space="preserve"> DOCPROPERTY</w:instrText>
    </w:r>
    <w:r w:rsidRPr="007D32EA">
      <w:rPr>
        <w:sz w:val="18"/>
      </w:rPr>
      <w:instrText xml:space="preserve"> "RubrikSvar" *\charformat </w:instrText>
    </w:r>
    <w:r w:rsidRPr="007D32EA">
      <w:fldChar w:fldCharType="separate"/>
    </w:r>
    <w:r w:rsidRPr="007D32EA">
      <w:t>Arbetsmarknaden</w:t>
    </w:r>
    <w:r w:rsidRPr="007D32EA">
      <w:fldChar w:fldCharType="end"/>
    </w:r>
  </w:p>
  <w:p w:rsidR="00FA68DD" w:rsidRPr="007D32EA" w:rsidRDefault="00FA68DD">
    <w:pPr>
      <w:pStyle w:val="Normal00"/>
    </w:pPr>
  </w:p>
  <w:p w:rsidR="00FA68DD" w:rsidRPr="007D32EA" w:rsidRDefault="00FA68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2363885">
    <w:abstractNumId w:val="8"/>
  </w:num>
  <w:num w:numId="2" w16cid:durableId="2115401390">
    <w:abstractNumId w:val="9"/>
  </w:num>
  <w:num w:numId="3" w16cid:durableId="1298727626">
    <w:abstractNumId w:val="8"/>
  </w:num>
  <w:num w:numId="4" w16cid:durableId="885533428">
    <w:abstractNumId w:val="9"/>
  </w:num>
  <w:num w:numId="5" w16cid:durableId="396779333">
    <w:abstractNumId w:val="13"/>
  </w:num>
  <w:num w:numId="6" w16cid:durableId="651452201">
    <w:abstractNumId w:val="10"/>
  </w:num>
  <w:num w:numId="7" w16cid:durableId="1855193247">
    <w:abstractNumId w:val="11"/>
  </w:num>
  <w:num w:numId="8" w16cid:durableId="216548758">
    <w:abstractNumId w:val="12"/>
  </w:num>
  <w:num w:numId="9" w16cid:durableId="1343967425">
    <w:abstractNumId w:val="8"/>
  </w:num>
  <w:num w:numId="10" w16cid:durableId="980815077">
    <w:abstractNumId w:val="3"/>
  </w:num>
  <w:num w:numId="11" w16cid:durableId="1415127559">
    <w:abstractNumId w:val="2"/>
  </w:num>
  <w:num w:numId="12" w16cid:durableId="345136186">
    <w:abstractNumId w:val="1"/>
  </w:num>
  <w:num w:numId="13" w16cid:durableId="1560431854">
    <w:abstractNumId w:val="0"/>
  </w:num>
  <w:num w:numId="14" w16cid:durableId="146479925">
    <w:abstractNumId w:val="9"/>
  </w:num>
  <w:num w:numId="15" w16cid:durableId="2046632893">
    <w:abstractNumId w:val="7"/>
  </w:num>
  <w:num w:numId="16" w16cid:durableId="1124274051">
    <w:abstractNumId w:val="6"/>
  </w:num>
  <w:num w:numId="17" w16cid:durableId="1224558801">
    <w:abstractNumId w:val="5"/>
  </w:num>
  <w:num w:numId="18" w16cid:durableId="754716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B3FDFA4-2A8F-43C6-9666-D2940B5F9B8E},{90EB44D1-F259-42E3-B2FF-B3EA988BF735},{F811E1C4-472B-4A9A-B957-9664DD343C3C},{57CD29E7-110F-4BBE-9894-3DBADDDF9B12},{568AD98A-85D3-490B-AD8D-C0EF77912EFA},{1349BC2E-921E-4C89-A5BB-ABC1F4BF1292},{8513C6C5-393E-44F1-8A30-348609D224B1},{EED2426B-3519-4AE2-A1BA-C078C52A3AC2},{47C3C683-2580-4D4B-830C-D55532238F57},{CCAC6468-8162-4A2D-A13D-54F31474AE3C},{FDDDEA78-73E3-4A37-B918-74E72858C484},{0ECF5971-F319-46F5-8A4E-B593D2E1651F},{9A5E592E-5AED-4597-A102-9913986F01D0},{CED91A7D-EA0F-4112-80B0-804585E3EC7B},{39F7915D-E142-47B1-A92C-2D584BF557C0},{ECF24086-060A-448A-BD41-1DF5E0E9B70B}"/>
  </w:docVars>
  <w:rsids>
    <w:rsidRoot w:val="005A4657"/>
    <w:rsid w:val="005A4657"/>
    <w:rsid w:val="007D32EA"/>
    <w:rsid w:val="00FA68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E192C9-84C5-4BD3-94A2-2165160E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2968</Characters>
  <Application>Microsoft Office Word</Application>
  <DocSecurity>4</DocSecurity>
  <Lines>67</Lines>
  <Paragraphs>30</Paragraphs>
  <ScaleCrop>false</ScaleCrop>
  <HeadingPairs>
    <vt:vector size="2" baseType="variant">
      <vt:variant>
        <vt:lpstr>Rubrik</vt:lpstr>
      </vt:variant>
      <vt:variant>
        <vt:i4>1</vt:i4>
      </vt:variant>
    </vt:vector>
  </HeadingPairs>
  <TitlesOfParts>
    <vt:vector size="1" baseType="lpstr">
      <vt:lpstr>s13082</vt:lpstr>
    </vt:vector>
  </TitlesOfParts>
  <Company>Riksdagen</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s13082</dc:title>
  <dc:subject>s13082</dc:subject>
  <dc:creator>Riksdagen</dc:creator>
  <cp:keywords>Riksdagen</cp:keywords>
  <dc:description>TKG-ktrl, MSMQ4mb, PersReg-Distribution mm</dc:description>
  <cp:lastModifiedBy>Lars Brink</cp:lastModifiedBy>
  <cp:revision>2</cp:revision>
  <cp:lastPrinted>2007-12-14T11:08:00Z</cp:lastPrinted>
  <dcterms:created xsi:type="dcterms:W3CDTF">2025-12-17T04:39:00Z</dcterms:created>
  <dcterms:modified xsi:type="dcterms:W3CDTF">2025-12-17T04:39:00Z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16</vt:lpwstr>
  </property>
  <property fmtid="{D5CDD505-2E9C-101B-9397-08002B2CF9AE}" pid="25" name="MotionarText">
    <vt:lpwstr>av Leif Jakobsson m.fl. (s)</vt:lpwstr>
  </property>
  <property fmtid="{D5CDD505-2E9C-101B-9397-08002B2CF9AE}" pid="26" name="MotionarLista">
    <vt:lpwstr>Jakobsson, Leif (s)\Adelsbo, Christer (s)\Astudillo, Luciano (s)\Engle, Kerstin (s)\Granlund, Marie (s)\Hagberg, Christin (s)\Arleklo, Ann (s)\Bernhardsson, Bo (s)\Härstedt, Kent (s)\Jarl Beck, Inger (s)\Johansson, Morgan (s)\Johansson, Ylva (s)\</vt:lpwstr>
  </property>
  <property fmtid="{D5CDD505-2E9C-101B-9397-08002B2CF9AE}" pid="27" name="MotionarLista1">
    <vt:lpwstr>Karlsson, Anders (s)\Larsson, Hillevi (s)\Olander, Ronny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Christer Adelsbo (s), Luciano Astudillo (s), Kerstin Engle (s), Marie Granlund (s), Christin Hagberg (s), Ann Arleklo (s), Bo Bernhardsson (s), Kent Härstedt (s), Inger Jarl Beck (s), Morgan Johansson (s), Ylva Johansson (s), Anders Ka</vt:lpwstr>
  </property>
  <property fmtid="{D5CDD505-2E9C-101B-9397-08002B2CF9AE}" pid="31" name="MotionarLotus1">
    <vt:lpwstr>rlsson (s), Hillevi Larsson (s), Ronny Olander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A397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20072008000000000115000130820069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20072008000000000115000130820069</vt:lpwstr>
  </property>
  <property fmtid="{D5CDD505-2E9C-101B-9397-08002B2CF9AE}" pid="50" name="nummer">
    <vt:lpwstr>397</vt:lpwstr>
  </property>
  <property fmtid="{D5CDD505-2E9C-101B-9397-08002B2CF9AE}" pid="51" name="utskottsbeteckning">
    <vt:lpwstr>A</vt:lpwstr>
  </property>
  <property fmtid="{D5CDD505-2E9C-101B-9397-08002B2CF9AE}" pid="52" name="GlobalUID">
    <vt:lpwstr>{2EC551DF-8238-43A0-9321-D72EB676EB67}</vt:lpwstr>
  </property>
  <property fmtid="{D5CDD505-2E9C-101B-9397-08002B2CF9AE}" pid="53" name="Överföringar">
    <vt:i4>0</vt:i4>
  </property>
  <property fmtid="{D5CDD505-2E9C-101B-9397-08002B2CF9AE}" pid="54" name="Checksum">
    <vt:lpwstr>*1005496959626*</vt:lpwstr>
  </property>
  <property fmtid="{D5CDD505-2E9C-101B-9397-08002B2CF9AE}" pid="55" name="skuggnummer">
    <vt:lpwstr>3052</vt:lpwstr>
  </property>
  <property fmtid="{D5CDD505-2E9C-101B-9397-08002B2CF9AE}" pid="56" name="urixVersion">
    <vt:lpwstr>3.2.0.8</vt:lpwstr>
  </property>
  <property fmtid="{D5CDD505-2E9C-101B-9397-08002B2CF9AE}" pid="57" name="urixOrigin">
    <vt:lpwstr>080827 13:32:37.483</vt:lpwstr>
  </property>
  <property fmtid="{D5CDD505-2E9C-101B-9397-08002B2CF9AE}" pid="58" name="urixGuid">
    <vt:lpwstr>{001D5881-DDB3-4CE6-8701-319609A89209}</vt:lpwstr>
  </property>
</Properties>
</file>