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265338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41F7A7CCB974C9195E13E53A57B3434"/>
        </w:placeholder>
        <w:text/>
      </w:sdtPr>
      <w:sdtEndPr/>
      <w:sdtContent>
        <w:p w:rsidRPr="009B062B" w:rsidR="00AF30DD" w:rsidP="00DA28CE" w:rsidRDefault="00AF30DD" w14:paraId="1F77B072" w14:textId="77777777">
          <w:pPr>
            <w:pStyle w:val="Rubrik1"/>
            <w:spacing w:after="300"/>
          </w:pPr>
          <w:r w:rsidRPr="009B062B">
            <w:t>Förslag till riksdagsbeslut</w:t>
          </w:r>
        </w:p>
      </w:sdtContent>
    </w:sdt>
    <w:sdt>
      <w:sdtPr>
        <w:alias w:val="Yrkande 1"/>
        <w:tag w:val="6bd49608-29cd-4967-b5c2-474aaddb0101"/>
        <w:id w:val="570320385"/>
        <w:lock w:val="sdtLocked"/>
      </w:sdtPr>
      <w:sdtEndPr/>
      <w:sdtContent>
        <w:p w:rsidR="004F77A7" w:rsidRDefault="00E264C6" w14:paraId="4DB8C16E" w14:textId="77777777">
          <w:pPr>
            <w:pStyle w:val="Frslagstext"/>
            <w:numPr>
              <w:ilvl w:val="0"/>
              <w:numId w:val="0"/>
            </w:numPr>
          </w:pPr>
          <w:r>
            <w:t>Riksdagen ställer sig bakom det som anförs i motionen om att överväga en lagstiftning som gör att alla bilägare enkelt får sina nummerplåtar säkrade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74FEC18C53A447DA6195D8E917F544E"/>
        </w:placeholder>
        <w:text/>
      </w:sdtPr>
      <w:sdtEndPr/>
      <w:sdtContent>
        <w:p w:rsidRPr="009B062B" w:rsidR="006D79C9" w:rsidP="00333E95" w:rsidRDefault="006D79C9" w14:paraId="43E185C2" w14:textId="77777777">
          <w:pPr>
            <w:pStyle w:val="Rubrik1"/>
          </w:pPr>
          <w:r>
            <w:t>Motivering</w:t>
          </w:r>
        </w:p>
      </w:sdtContent>
    </w:sdt>
    <w:p w:rsidRPr="00220432" w:rsidR="00220432" w:rsidP="00E31FE1" w:rsidRDefault="00BC57C0" w14:paraId="3DD5336D" w14:textId="77777777">
      <w:pPr>
        <w:ind w:firstLine="0"/>
      </w:pPr>
      <w:r w:rsidRPr="00220432">
        <w:t xml:space="preserve">Bilarnas registreringsskyltar har blivit ett av tjuvarnas nya favoritobjekt att stjäla. Transportstyrelsen uppger att det i hela landet finns 35 000 registreringsskyltar på drift. Det är skyltar som anmälts som stulna hos polisen och där numren lagts in i Transportstyrelsens vägtrafikregister som efterlysta objekt. Förutom småbrott som trängselskatt och böter, används de stulna skyltarna till grövre brott som rån, stöld och smitningar från bensinstationer. </w:t>
      </w:r>
    </w:p>
    <w:p w:rsidRPr="00220432" w:rsidR="00220432" w:rsidP="00220432" w:rsidRDefault="00BC57C0" w14:paraId="3722AF2B" w14:textId="77777777">
      <w:r w:rsidRPr="00220432">
        <w:t>Som svensk fordonslagstiftning ser ut finns det idag praktiskt taget ingen möjlighet att byta registreringsnummer på en bil. Ett fordon har samma registreringsnummer under hela sin "livstid", från att det registreras tills det skrotas. En fordonsägare vars registreringsskyltar blivit stulna måste snarast beställa nya med samma registreringsnummer. Att det förmodligen kör runt ytterligare ett fordon med samma registreringsnummer givetvis skapar en mängd problem.</w:t>
      </w:r>
    </w:p>
    <w:p w:rsidRPr="00220432" w:rsidR="00220432" w:rsidP="00220432" w:rsidRDefault="00BC57C0" w14:paraId="48A6E4E7" w14:textId="77777777">
      <w:r w:rsidRPr="00220432">
        <w:t xml:space="preserve">Att använda någon annans registreringsskyltar på sitt fordon rubriceras som märkesförfalskning, ett brott som kan ge upp till två års fängelse. I praktiken är det </w:t>
      </w:r>
      <w:r w:rsidRPr="00220432">
        <w:lastRenderedPageBreak/>
        <w:t>emellertid knappast någon som får två år för att ha bytt registreringsskyltar och i de flesta fall handlar det snarare om böter. Hur som helst lär ändå inte särskilt många riskera att åka fast för det enbart för att tjäna några hundralappar på att slippa betala trängselskatt och parkeringsböter.</w:t>
      </w:r>
    </w:p>
    <w:sdt>
      <w:sdtPr>
        <w:alias w:val="CC_Underskrifter"/>
        <w:tag w:val="CC_Underskrifter"/>
        <w:id w:val="583496634"/>
        <w:lock w:val="sdtContentLocked"/>
        <w:placeholder>
          <w:docPart w:val="3AEAFF90BA6446B49239D92DA6DDF3AF"/>
        </w:placeholder>
      </w:sdtPr>
      <w:sdtEndPr/>
      <w:sdtContent>
        <w:p w:rsidR="00E31FE1" w:rsidP="00E31FE1" w:rsidRDefault="00E31FE1" w14:paraId="45A85B6B" w14:textId="77777777"/>
        <w:p w:rsidRPr="008E0FE2" w:rsidR="004801AC" w:rsidP="00E31FE1" w:rsidRDefault="00285552" w14:paraId="66C7E8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Mathias Tegnér (S)</w:t>
            </w:r>
          </w:p>
        </w:tc>
      </w:tr>
    </w:tbl>
    <w:p w:rsidR="009D6DFF" w:rsidRDefault="009D6DFF" w14:paraId="4D252F0D" w14:textId="77777777"/>
    <w:sectPr w:rsidR="009D6D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4F69E" w14:textId="77777777" w:rsidR="0032485C" w:rsidRDefault="0032485C" w:rsidP="000C1CAD">
      <w:pPr>
        <w:spacing w:line="240" w:lineRule="auto"/>
      </w:pPr>
      <w:r>
        <w:separator/>
      </w:r>
    </w:p>
  </w:endnote>
  <w:endnote w:type="continuationSeparator" w:id="0">
    <w:p w14:paraId="4E2C41AD" w14:textId="77777777" w:rsidR="0032485C" w:rsidRDefault="003248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0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6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C932" w14:textId="77777777" w:rsidR="00285552" w:rsidRDefault="00285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9BF2A" w14:textId="77777777" w:rsidR="0032485C" w:rsidRDefault="0032485C" w:rsidP="000C1CAD">
      <w:pPr>
        <w:spacing w:line="240" w:lineRule="auto"/>
      </w:pPr>
      <w:r>
        <w:separator/>
      </w:r>
    </w:p>
  </w:footnote>
  <w:footnote w:type="continuationSeparator" w:id="0">
    <w:p w14:paraId="175F5C40" w14:textId="77777777" w:rsidR="0032485C" w:rsidRDefault="003248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96D1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8C7749" wp14:anchorId="09685B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552" w14:paraId="16A95FE7" w14:textId="77777777">
                          <w:pPr>
                            <w:jc w:val="right"/>
                          </w:pPr>
                          <w:sdt>
                            <w:sdtPr>
                              <w:alias w:val="CC_Noformat_Partikod"/>
                              <w:tag w:val="CC_Noformat_Partikod"/>
                              <w:id w:val="-53464382"/>
                              <w:placeholder>
                                <w:docPart w:val="7B6255BC30A04521BCA8BB43162780CA"/>
                              </w:placeholder>
                              <w:text/>
                            </w:sdtPr>
                            <w:sdtEndPr/>
                            <w:sdtContent>
                              <w:r w:rsidR="00BC57C0">
                                <w:t>S</w:t>
                              </w:r>
                            </w:sdtContent>
                          </w:sdt>
                          <w:sdt>
                            <w:sdtPr>
                              <w:alias w:val="CC_Noformat_Partinummer"/>
                              <w:tag w:val="CC_Noformat_Partinummer"/>
                              <w:id w:val="-1709555926"/>
                              <w:placeholder>
                                <w:docPart w:val="4A9DC3E22EBB47C4B95FB4F221247287"/>
                              </w:placeholder>
                              <w:text/>
                            </w:sdtPr>
                            <w:sdtEndPr/>
                            <w:sdtContent>
                              <w:r w:rsidR="00FD7106">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685B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552" w14:paraId="16A95FE7" w14:textId="77777777">
                    <w:pPr>
                      <w:jc w:val="right"/>
                    </w:pPr>
                    <w:sdt>
                      <w:sdtPr>
                        <w:alias w:val="CC_Noformat_Partikod"/>
                        <w:tag w:val="CC_Noformat_Partikod"/>
                        <w:id w:val="-53464382"/>
                        <w:placeholder>
                          <w:docPart w:val="7B6255BC30A04521BCA8BB43162780CA"/>
                        </w:placeholder>
                        <w:text/>
                      </w:sdtPr>
                      <w:sdtEndPr/>
                      <w:sdtContent>
                        <w:r w:rsidR="00BC57C0">
                          <w:t>S</w:t>
                        </w:r>
                      </w:sdtContent>
                    </w:sdt>
                    <w:sdt>
                      <w:sdtPr>
                        <w:alias w:val="CC_Noformat_Partinummer"/>
                        <w:tag w:val="CC_Noformat_Partinummer"/>
                        <w:id w:val="-1709555926"/>
                        <w:placeholder>
                          <w:docPart w:val="4A9DC3E22EBB47C4B95FB4F221247287"/>
                        </w:placeholder>
                        <w:text/>
                      </w:sdtPr>
                      <w:sdtEndPr/>
                      <w:sdtContent>
                        <w:r w:rsidR="00FD7106">
                          <w:t>1097</w:t>
                        </w:r>
                      </w:sdtContent>
                    </w:sdt>
                  </w:p>
                </w:txbxContent>
              </v:textbox>
              <w10:wrap anchorx="page"/>
            </v:shape>
          </w:pict>
        </mc:Fallback>
      </mc:AlternateContent>
    </w:r>
  </w:p>
  <w:p w:rsidRPr="00293C4F" w:rsidR="00262EA3" w:rsidP="00776B74" w:rsidRDefault="00262EA3" w14:paraId="68F13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4774EC" w14:textId="77777777">
    <w:pPr>
      <w:jc w:val="right"/>
    </w:pPr>
  </w:p>
  <w:p w:rsidR="00262EA3" w:rsidP="00776B74" w:rsidRDefault="00262EA3" w14:paraId="0E5D76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5552" w14:paraId="2048F4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8D0FF1" wp14:anchorId="3EC8C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552" w14:paraId="29DF80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57C0">
          <w:t>S</w:t>
        </w:r>
      </w:sdtContent>
    </w:sdt>
    <w:sdt>
      <w:sdtPr>
        <w:alias w:val="CC_Noformat_Partinummer"/>
        <w:tag w:val="CC_Noformat_Partinummer"/>
        <w:id w:val="-2014525982"/>
        <w:text/>
      </w:sdtPr>
      <w:sdtEndPr/>
      <w:sdtContent>
        <w:r w:rsidR="00FD7106">
          <w:t>1097</w:t>
        </w:r>
      </w:sdtContent>
    </w:sdt>
  </w:p>
  <w:p w:rsidRPr="008227B3" w:rsidR="00262EA3" w:rsidP="008227B3" w:rsidRDefault="00285552" w14:paraId="7E4B6E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552" w14:paraId="2ED0CB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:3031</w:t>
        </w:r>
      </w:sdtContent>
    </w:sdt>
  </w:p>
  <w:p w:rsidR="00262EA3" w:rsidP="00E03A3D" w:rsidRDefault="00285552" w14:paraId="1B1A5BCA" w14:textId="77777777">
    <w:pPr>
      <w:pStyle w:val="Motionr"/>
    </w:pPr>
    <w:sdt>
      <w:sdtPr>
        <w:alias w:val="CC_Noformat_Avtext"/>
        <w:tag w:val="CC_Noformat_Avtext"/>
        <w:id w:val="-2020768203"/>
        <w:lock w:val="sdtContentLocked"/>
        <w15:appearance w15:val="hidden"/>
        <w:text/>
      </w:sdtPr>
      <w:sdtEndPr/>
      <w:sdtContent>
        <w:r>
          <w:t>av Serkan Köse och Mathias Tegnér (båda S)</w:t>
        </w:r>
      </w:sdtContent>
    </w:sdt>
  </w:p>
  <w:sdt>
    <w:sdtPr>
      <w:alias w:val="CC_Noformat_Rubtext"/>
      <w:tag w:val="CC_Noformat_Rubtext"/>
      <w:id w:val="-218060500"/>
      <w:lock w:val="sdtLocked"/>
      <w:text/>
    </w:sdtPr>
    <w:sdtEndPr/>
    <w:sdtContent>
      <w:p w:rsidR="00262EA3" w:rsidP="00283E0F" w:rsidRDefault="00BC57C0" w14:paraId="5D4019C4" w14:textId="77777777">
        <w:pPr>
          <w:pStyle w:val="FSHRub2"/>
        </w:pPr>
        <w:r>
          <w:t xml:space="preserve">Byte av registreringsnummer på bil </w:t>
        </w:r>
      </w:p>
    </w:sdtContent>
  </w:sdt>
  <w:sdt>
    <w:sdtPr>
      <w:alias w:val="CC_Boilerplate_3"/>
      <w:tag w:val="CC_Boilerplate_3"/>
      <w:id w:val="1606463544"/>
      <w:lock w:val="sdtContentLocked"/>
      <w15:appearance w15:val="hidden"/>
      <w:text w:multiLine="1"/>
    </w:sdtPr>
    <w:sdtEndPr/>
    <w:sdtContent>
      <w:p w:rsidR="00262EA3" w:rsidP="00283E0F" w:rsidRDefault="00262EA3" w14:paraId="7F2955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57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5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AF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747"/>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5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43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4F7"/>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5C"/>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7A7"/>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4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F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C0"/>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8E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4C6"/>
    <w:rsid w:val="00E2685A"/>
    <w:rsid w:val="00E26E06"/>
    <w:rsid w:val="00E2780E"/>
    <w:rsid w:val="00E30150"/>
    <w:rsid w:val="00E30598"/>
    <w:rsid w:val="00E31332"/>
    <w:rsid w:val="00E313E8"/>
    <w:rsid w:val="00E31BC2"/>
    <w:rsid w:val="00E31FE1"/>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06"/>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FF7E8E"/>
  <w15:chartTrackingRefBased/>
  <w15:docId w15:val="{2FD1E27B-BF3D-4BB6-8BAD-F73E291E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1F7A7CCB974C9195E13E53A57B3434"/>
        <w:category>
          <w:name w:val="Allmänt"/>
          <w:gallery w:val="placeholder"/>
        </w:category>
        <w:types>
          <w:type w:val="bbPlcHdr"/>
        </w:types>
        <w:behaviors>
          <w:behavior w:val="content"/>
        </w:behaviors>
        <w:guid w:val="{1A43FDE3-EE51-4AAA-863B-A785C54A8972}"/>
      </w:docPartPr>
      <w:docPartBody>
        <w:p w:rsidR="003F67C3" w:rsidRDefault="00616234">
          <w:pPr>
            <w:pStyle w:val="C41F7A7CCB974C9195E13E53A57B3434"/>
          </w:pPr>
          <w:r w:rsidRPr="005A0A93">
            <w:rPr>
              <w:rStyle w:val="Platshllartext"/>
            </w:rPr>
            <w:t>Förslag till riksdagsbeslut</w:t>
          </w:r>
        </w:p>
      </w:docPartBody>
    </w:docPart>
    <w:docPart>
      <w:docPartPr>
        <w:name w:val="574FEC18C53A447DA6195D8E917F544E"/>
        <w:category>
          <w:name w:val="Allmänt"/>
          <w:gallery w:val="placeholder"/>
        </w:category>
        <w:types>
          <w:type w:val="bbPlcHdr"/>
        </w:types>
        <w:behaviors>
          <w:behavior w:val="content"/>
        </w:behaviors>
        <w:guid w:val="{520CD1AC-1722-4241-8A2C-C8D50F602E49}"/>
      </w:docPartPr>
      <w:docPartBody>
        <w:p w:rsidR="003F67C3" w:rsidRDefault="00616234">
          <w:pPr>
            <w:pStyle w:val="574FEC18C53A447DA6195D8E917F544E"/>
          </w:pPr>
          <w:r w:rsidRPr="005A0A93">
            <w:rPr>
              <w:rStyle w:val="Platshllartext"/>
            </w:rPr>
            <w:t>Motivering</w:t>
          </w:r>
        </w:p>
      </w:docPartBody>
    </w:docPart>
    <w:docPart>
      <w:docPartPr>
        <w:name w:val="7B6255BC30A04521BCA8BB43162780CA"/>
        <w:category>
          <w:name w:val="Allmänt"/>
          <w:gallery w:val="placeholder"/>
        </w:category>
        <w:types>
          <w:type w:val="bbPlcHdr"/>
        </w:types>
        <w:behaviors>
          <w:behavior w:val="content"/>
        </w:behaviors>
        <w:guid w:val="{B50D37CC-2056-4B34-B33E-FBAEE504C7EF}"/>
      </w:docPartPr>
      <w:docPartBody>
        <w:p w:rsidR="003F67C3" w:rsidRDefault="00616234">
          <w:pPr>
            <w:pStyle w:val="7B6255BC30A04521BCA8BB43162780CA"/>
          </w:pPr>
          <w:r>
            <w:rPr>
              <w:rStyle w:val="Platshllartext"/>
            </w:rPr>
            <w:t xml:space="preserve"> </w:t>
          </w:r>
        </w:p>
      </w:docPartBody>
    </w:docPart>
    <w:docPart>
      <w:docPartPr>
        <w:name w:val="4A9DC3E22EBB47C4B95FB4F221247287"/>
        <w:category>
          <w:name w:val="Allmänt"/>
          <w:gallery w:val="placeholder"/>
        </w:category>
        <w:types>
          <w:type w:val="bbPlcHdr"/>
        </w:types>
        <w:behaviors>
          <w:behavior w:val="content"/>
        </w:behaviors>
        <w:guid w:val="{58910614-2D6F-46CF-BB1A-49B139042C2B}"/>
      </w:docPartPr>
      <w:docPartBody>
        <w:p w:rsidR="003F67C3" w:rsidRDefault="00616234">
          <w:pPr>
            <w:pStyle w:val="4A9DC3E22EBB47C4B95FB4F221247287"/>
          </w:pPr>
          <w:r>
            <w:t xml:space="preserve"> </w:t>
          </w:r>
        </w:p>
      </w:docPartBody>
    </w:docPart>
    <w:docPart>
      <w:docPartPr>
        <w:name w:val="3AEAFF90BA6446B49239D92DA6DDF3AF"/>
        <w:category>
          <w:name w:val="Allmänt"/>
          <w:gallery w:val="placeholder"/>
        </w:category>
        <w:types>
          <w:type w:val="bbPlcHdr"/>
        </w:types>
        <w:behaviors>
          <w:behavior w:val="content"/>
        </w:behaviors>
        <w:guid w:val="{A340B819-EC9B-4EEE-91F6-01A4807A827E}"/>
      </w:docPartPr>
      <w:docPartBody>
        <w:p w:rsidR="0083168B" w:rsidRDefault="008316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34"/>
    <w:rsid w:val="000B643D"/>
    <w:rsid w:val="003F67C3"/>
    <w:rsid w:val="00616234"/>
    <w:rsid w:val="0083168B"/>
    <w:rsid w:val="00A164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F7A7CCB974C9195E13E53A57B3434">
    <w:name w:val="C41F7A7CCB974C9195E13E53A57B3434"/>
  </w:style>
  <w:style w:type="paragraph" w:customStyle="1" w:styleId="4B82B23124DD453FB7532F467AA29EDC">
    <w:name w:val="4B82B23124DD453FB7532F467AA29E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C7B916ED034576B5C42B32BB4D6A43">
    <w:name w:val="CCC7B916ED034576B5C42B32BB4D6A43"/>
  </w:style>
  <w:style w:type="paragraph" w:customStyle="1" w:styleId="574FEC18C53A447DA6195D8E917F544E">
    <w:name w:val="574FEC18C53A447DA6195D8E917F544E"/>
  </w:style>
  <w:style w:type="paragraph" w:customStyle="1" w:styleId="53AF7BC0C2194228B1D8D95AE6D3182D">
    <w:name w:val="53AF7BC0C2194228B1D8D95AE6D3182D"/>
  </w:style>
  <w:style w:type="paragraph" w:customStyle="1" w:styleId="FD1D2D42E46C4D03837B3006153049DA">
    <w:name w:val="FD1D2D42E46C4D03837B3006153049DA"/>
  </w:style>
  <w:style w:type="paragraph" w:customStyle="1" w:styleId="7B6255BC30A04521BCA8BB43162780CA">
    <w:name w:val="7B6255BC30A04521BCA8BB43162780CA"/>
  </w:style>
  <w:style w:type="paragraph" w:customStyle="1" w:styleId="4A9DC3E22EBB47C4B95FB4F221247287">
    <w:name w:val="4A9DC3E22EBB47C4B95FB4F221247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B4443-D904-47A5-95E6-FD0BD3F942E3}"/>
</file>

<file path=customXml/itemProps2.xml><?xml version="1.0" encoding="utf-8"?>
<ds:datastoreItem xmlns:ds="http://schemas.openxmlformats.org/officeDocument/2006/customXml" ds:itemID="{060D1F37-2682-43A6-BFC1-61EB7F152D0D}"/>
</file>

<file path=customXml/itemProps3.xml><?xml version="1.0" encoding="utf-8"?>
<ds:datastoreItem xmlns:ds="http://schemas.openxmlformats.org/officeDocument/2006/customXml" ds:itemID="{7E345BE2-6EEF-4E16-BB47-DEC3EDB7BD18}"/>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1422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S1097 Byte av registreringsnummer på bil</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