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6CC5A3F59D4F96BF270C3E86333E91"/>
        </w:placeholder>
        <w:text/>
      </w:sdtPr>
      <w:sdtEndPr/>
      <w:sdtContent>
        <w:p w:rsidRPr="009B062B" w:rsidR="00AF30DD" w:rsidP="00DA28CE" w:rsidRDefault="00AF30DD" w14:paraId="6138919D" w14:textId="77777777">
          <w:pPr>
            <w:pStyle w:val="Rubrik1"/>
            <w:spacing w:after="300"/>
          </w:pPr>
          <w:r w:rsidRPr="009B062B">
            <w:t>Förslag till riksdagsbeslut</w:t>
          </w:r>
        </w:p>
      </w:sdtContent>
    </w:sdt>
    <w:sdt>
      <w:sdtPr>
        <w:alias w:val="Yrkande 1"/>
        <w:tag w:val="ea8c91b6-2ed4-4aac-8962-62fc4bd688ca"/>
        <w:id w:val="169918449"/>
        <w:lock w:val="sdtLocked"/>
      </w:sdtPr>
      <w:sdtEndPr/>
      <w:sdtContent>
        <w:p w:rsidR="002C23EA" w:rsidRDefault="008C3BD0" w14:paraId="6138919E" w14:textId="146B5C55">
          <w:pPr>
            <w:pStyle w:val="Frslagstext"/>
          </w:pPr>
          <w:r>
            <w:t>Riksdagen ställer sig bakom det som anförs i motionen om att utreda möjligheten att förbjuda organisationer som sysslar med kriminell verksamhet eller terrorverksamhet, och detta tillkännager riksdagen för regeringen.</w:t>
          </w:r>
        </w:p>
      </w:sdtContent>
    </w:sdt>
    <w:sdt>
      <w:sdtPr>
        <w:alias w:val="Yrkande 2"/>
        <w:tag w:val="b75870d6-2cc8-45f6-acad-0565c7ff945f"/>
        <w:id w:val="-286117537"/>
        <w:lock w:val="sdtLocked"/>
      </w:sdtPr>
      <w:sdtEndPr/>
      <w:sdtContent>
        <w:p w:rsidR="002C23EA" w:rsidRDefault="008C3BD0" w14:paraId="6138919F" w14:textId="051F0EE2">
          <w:pPr>
            <w:pStyle w:val="Frslagstext"/>
          </w:pPr>
          <w:r>
            <w:t>Riksdagen ställer sig bakom det som anförs i motionen om att omhänderta alla som visat sig ha befunnit sig i områden kontrollerade av terrorister,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1762E7203425E86532853A580A424"/>
        </w:placeholder>
        <w:text/>
      </w:sdtPr>
      <w:sdtEndPr/>
      <w:sdtContent>
        <w:p w:rsidRPr="009B062B" w:rsidR="006D79C9" w:rsidP="00333E95" w:rsidRDefault="00EB54CE" w14:paraId="613891A0" w14:textId="34E980F8">
          <w:pPr>
            <w:pStyle w:val="Rubrik1"/>
          </w:pPr>
          <w:r w:rsidRPr="00EB54CE">
            <w:t>Förbud mot kriminella organisationer och terrornätverk</w:t>
          </w:r>
        </w:p>
      </w:sdtContent>
    </w:sdt>
    <w:p w:rsidR="00EB54CE" w:rsidP="00EB54CE" w:rsidRDefault="007D31A7" w14:paraId="3A9FC744" w14:textId="4A7B6CB7">
      <w:pPr>
        <w:pStyle w:val="Normalutanindragellerluft"/>
      </w:pPr>
      <w:r>
        <w:t>Vi har under många år fått se hur terrororganisationer kommit att påverka såväl den svenska demokratin som vanliga människors vardag. De sprider skräck</w:t>
      </w:r>
      <w:r w:rsidR="00DE3CCC">
        <w:t xml:space="preserve"> och</w:t>
      </w:r>
      <w:r>
        <w:t xml:space="preserve"> oro och skapar situationer som vårt rättsväsende inte klarar av att hantera. Den här typen av grupperingar har länge funnits i vårt land, och de har kunnat växa sig starka då lagstift</w:t>
      </w:r>
      <w:r w:rsidR="00EB54CE">
        <w:softHyphen/>
      </w:r>
      <w:r>
        <w:t xml:space="preserve">ningen inte varit tillräcklig. Vi har sett hur vänsterextrema, islamistiska och rasistiska eller rent av nazistiska element vuxit sig starka trots ett stort motstånd från allmänheten, då de kunnat bedriva sin terror under yttrandefrihetens täckmantel. Det rör </w:t>
      </w:r>
      <w:r>
        <w:lastRenderedPageBreak/>
        <w:t xml:space="preserve">sig bland annat om kända nedlagda och i vissa fall fortfarande aktiva rörelser som Revolutionära </w:t>
      </w:r>
      <w:r w:rsidR="00DE3CCC">
        <w:t>f</w:t>
      </w:r>
      <w:r>
        <w:t xml:space="preserve">ronten, Antifascistisk Aktion eller </w:t>
      </w:r>
      <w:proofErr w:type="gramStart"/>
      <w:r>
        <w:t>Nordiska</w:t>
      </w:r>
      <w:proofErr w:type="gramEnd"/>
      <w:r>
        <w:t xml:space="preserve"> </w:t>
      </w:r>
      <w:r w:rsidR="00DE3CCC">
        <w:t>m</w:t>
      </w:r>
      <w:r>
        <w:t>otståndsrörelsen.</w:t>
      </w:r>
    </w:p>
    <w:p w:rsidR="00EB54CE" w:rsidP="00EB54CE" w:rsidRDefault="007D31A7" w14:paraId="52523E93" w14:textId="378ACA45">
      <w:r>
        <w:t>Självklart bör samtliga medborgare ha rätt att yttra sin åsikt och självklart ska alla ha rätt att ha konstiga åsikter. Det är jätteviktigt att vi även fortsättningsvis har en stor re</w:t>
      </w:r>
      <w:r w:rsidR="00EB54CE">
        <w:softHyphen/>
      </w:r>
      <w:r>
        <w:t>spekt för föreningsfriheten. När de här grupperna däremot går från att enbart hysa mot</w:t>
      </w:r>
      <w:r w:rsidR="00EB54CE">
        <w:softHyphen/>
      </w:r>
      <w:r>
        <w:t>bjudande åsikter till att aktivt bruka hot, våld och terror har man passerat anständighe</w:t>
      </w:r>
      <w:r w:rsidR="00EB54CE">
        <w:softHyphen/>
      </w:r>
      <w:r>
        <w:t>tens alla gränser vilket får förödande konsekvenser för vårt samhälle, såväl socialt som ekonomiskt. Vi kan inte fortsättningsvis tillåta vilken organisering som helst, där själva syftet med organiseringen handlar om att uppvigla till brott och där kärnan består av djupt kriminella personer. Det är fullkomligt oacceptabelt att samhället tillåter grupper som uttalat står för metoder som innefattar våld, vandalism eller annan form av skada mot enskilda eller mot vårt samhälle.</w:t>
      </w:r>
    </w:p>
    <w:p w:rsidR="00EB54CE" w:rsidP="00EB54CE" w:rsidRDefault="007D31A7" w14:paraId="42FBCA9D" w14:textId="627E8724">
      <w:r>
        <w:t>Vi har således också sett att organisering inom särskilda religiösa samfund, inte minst med salafistisk/wahabistisk riktning, inneburit en ökad radikalisering av främst unga troende. Detta har lett till mer intolerans och mindre respekt för universella mänsk</w:t>
      </w:r>
      <w:r w:rsidR="00EB54CE">
        <w:softHyphen/>
      </w:r>
      <w:r>
        <w:t xml:space="preserve">liga rättigheter. Det har lett till terroristbrott och till aktivt eller indirekt aktivt stöd till fruktansvärda brott mot mänskligheten. Regeringen bör likt myndigheterna i exempelvis Frankrike verka för att möjliggöra stängning av samfund med hårdföra tolkningar som tenderar </w:t>
      </w:r>
      <w:r w:rsidR="00DE3CCC">
        <w:t xml:space="preserve">att </w:t>
      </w:r>
      <w:r>
        <w:t>driva människor till att begå brott eller stödja terror.</w:t>
      </w:r>
    </w:p>
    <w:p w:rsidR="00EB54CE" w:rsidP="00EB54CE" w:rsidRDefault="007D31A7" w14:paraId="10E5ECA0" w14:textId="2B135442">
      <w:r>
        <w:t>Vi är flera förtroendevalda som tyvärr drabbats av terror genom hot, våld och andra typer av påhopp. Det bör därför råda en förhållandevis stor samsyn bland lagstiftare att lagstiftningen på detta område inte är tillräcklig. Regeringen bör därför utreda möjlig</w:t>
      </w:r>
      <w:r w:rsidR="00EB54CE">
        <w:softHyphen/>
      </w:r>
      <w:r>
        <w:t>heten att förbjuda organisationer som uttalat använder sig av våld, skadegörelse eller annan terror mot vårt samhälle och våra invånare, utan att för den delen förbjuda rätten till tokiga åsikter.</w:t>
      </w:r>
    </w:p>
    <w:p w:rsidRPr="00EB54CE" w:rsidR="007D31A7" w:rsidP="00EB54CE" w:rsidRDefault="007D31A7" w14:paraId="613891AA" w14:textId="5098CC64">
      <w:pPr>
        <w:pStyle w:val="Rubrik1"/>
      </w:pPr>
      <w:r w:rsidRPr="00EB54CE">
        <w:t>Omhändertagande av resenärer från terrorkontrollerade områden</w:t>
      </w:r>
    </w:p>
    <w:p w:rsidRPr="00EB54CE" w:rsidR="00EB54CE" w:rsidP="00EB54CE" w:rsidRDefault="007D31A7" w14:paraId="02E3D3BB" w14:textId="189DB986">
      <w:pPr>
        <w:pStyle w:val="Normalutanindragellerluft"/>
        <w:rPr>
          <w:spacing w:val="-1"/>
        </w:rPr>
      </w:pPr>
      <w:r w:rsidRPr="00EB54CE">
        <w:rPr>
          <w:spacing w:val="-1"/>
        </w:rPr>
        <w:t>Vi har under de senaste åren fått höra om hur en förhållandevis stor skara svenska med</w:t>
      </w:r>
      <w:r w:rsidRPr="00EB54CE" w:rsidR="00EB54CE">
        <w:rPr>
          <w:spacing w:val="-1"/>
        </w:rPr>
        <w:softHyphen/>
      </w:r>
      <w:r w:rsidRPr="00EB54CE">
        <w:rPr>
          <w:spacing w:val="-1"/>
        </w:rPr>
        <w:t xml:space="preserve">borgare anslutit sig till terroristorganisationer som Islamiska staten, men faktum är att detta inte är ett nytt fenomen. Redan tidigare har svenska medborgare åkt iväg för att strida med islamistiska rörelser eller befunnit sig i områden som kontrolleras av dessa. </w:t>
      </w:r>
      <w:r w:rsidRPr="00EB54CE">
        <w:t>Det är ett enormt problem såväl för de människor som drabbas av terrorn i området som för det svenska samhället, då dessa individer direkt eller indirekt också blir ett hot mot vårt samhälle. Den enda preventiva metoden för att förhindra att dessa blir ett hot i</w:t>
      </w:r>
      <w:r w:rsidRPr="00EB54CE">
        <w:rPr>
          <w:spacing w:val="-1"/>
        </w:rPr>
        <w:t xml:space="preserve"> Sverige är att systematiskt häkta misstänkta resenärer till terroristkontrollerade </w:t>
      </w:r>
      <w:r w:rsidRPr="00EB54CE">
        <w:rPr>
          <w:spacing w:val="-1"/>
        </w:rPr>
        <w:lastRenderedPageBreak/>
        <w:t xml:space="preserve">områden. </w:t>
      </w:r>
      <w:bookmarkStart w:name="_GoBack" w:id="1"/>
      <w:bookmarkEnd w:id="1"/>
      <w:r w:rsidRPr="00EB54CE">
        <w:rPr>
          <w:spacing w:val="-1"/>
        </w:rPr>
        <w:t>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00EB54CE" w:rsidP="00EB54CE" w:rsidRDefault="007D31A7" w14:paraId="68E00F7F" w14:textId="77777777">
      <w:r>
        <w:t>Regeringen bör återkomma med ett lagförslag som syftar till att alla som åker till terroristkontrollerade områden eller kan misstänkas ha något med terrorgrupper att göra systematiskt utreds och häktas under lång tid så snart de återvänder.</w:t>
      </w:r>
    </w:p>
    <w:sdt>
      <w:sdtPr>
        <w:rPr>
          <w:i/>
          <w:noProof/>
        </w:rPr>
        <w:alias w:val="CC_Underskrifter"/>
        <w:tag w:val="CC_Underskrifter"/>
        <w:id w:val="583496634"/>
        <w:lock w:val="sdtContentLocked"/>
        <w:placeholder>
          <w:docPart w:val="0B0FB4050BE6425CBCD1BC6BBA71EB2D"/>
        </w:placeholder>
      </w:sdtPr>
      <w:sdtEndPr>
        <w:rPr>
          <w:i w:val="0"/>
          <w:noProof w:val="0"/>
        </w:rPr>
      </w:sdtEndPr>
      <w:sdtContent>
        <w:p w:rsidR="00E6353A" w:rsidP="00E6353A" w:rsidRDefault="00E6353A" w14:paraId="613891AF" w14:textId="793E5F6F"/>
        <w:p w:rsidRPr="008E0FE2" w:rsidR="004801AC" w:rsidP="00E6353A" w:rsidRDefault="00EB54CE" w14:paraId="613891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96D23" w:rsidRDefault="00E96D23" w14:paraId="613891BA" w14:textId="77777777"/>
    <w:sectPr w:rsidR="00E96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91BC" w14:textId="77777777" w:rsidR="00E64040" w:rsidRDefault="00E64040" w:rsidP="000C1CAD">
      <w:pPr>
        <w:spacing w:line="240" w:lineRule="auto"/>
      </w:pPr>
      <w:r>
        <w:separator/>
      </w:r>
    </w:p>
  </w:endnote>
  <w:endnote w:type="continuationSeparator" w:id="0">
    <w:p w14:paraId="613891BD" w14:textId="77777777" w:rsidR="00E64040" w:rsidRDefault="00E64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91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91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9C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91CB" w14:textId="77777777" w:rsidR="00262EA3" w:rsidRPr="00E6353A" w:rsidRDefault="00262EA3" w:rsidP="00E63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91BA" w14:textId="77777777" w:rsidR="00E64040" w:rsidRDefault="00E64040" w:rsidP="000C1CAD">
      <w:pPr>
        <w:spacing w:line="240" w:lineRule="auto"/>
      </w:pPr>
      <w:r>
        <w:separator/>
      </w:r>
    </w:p>
  </w:footnote>
  <w:footnote w:type="continuationSeparator" w:id="0">
    <w:p w14:paraId="613891BB" w14:textId="77777777" w:rsidR="00E64040" w:rsidRDefault="00E64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3891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891CD" wp14:anchorId="613891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54CE" w14:paraId="613891D0"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text/>
                            </w:sdtPr>
                            <w:sdtEndPr/>
                            <w:sdtContent>
                              <w:r w:rsidR="00E6353A">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891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4CE" w14:paraId="613891D0"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text/>
                      </w:sdtPr>
                      <w:sdtEndPr/>
                      <w:sdtContent>
                        <w:r w:rsidR="00E6353A">
                          <w:t>270</w:t>
                        </w:r>
                      </w:sdtContent>
                    </w:sdt>
                  </w:p>
                </w:txbxContent>
              </v:textbox>
              <w10:wrap anchorx="page"/>
            </v:shape>
          </w:pict>
        </mc:Fallback>
      </mc:AlternateContent>
    </w:r>
  </w:p>
  <w:p w:rsidRPr="00293C4F" w:rsidR="00262EA3" w:rsidP="00776B74" w:rsidRDefault="00262EA3" w14:paraId="613891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3891C0" w14:textId="77777777">
    <w:pPr>
      <w:jc w:val="right"/>
    </w:pPr>
  </w:p>
  <w:p w:rsidR="00262EA3" w:rsidP="00776B74" w:rsidRDefault="00262EA3" w14:paraId="613891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54CE" w14:paraId="613891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3891CF" wp14:anchorId="61389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54CE" w14:paraId="613891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1A7">
          <w:t>SD</w:t>
        </w:r>
      </w:sdtContent>
    </w:sdt>
    <w:sdt>
      <w:sdtPr>
        <w:alias w:val="CC_Noformat_Partinummer"/>
        <w:tag w:val="CC_Noformat_Partinummer"/>
        <w:id w:val="-2014525982"/>
        <w:text/>
      </w:sdtPr>
      <w:sdtEndPr/>
      <w:sdtContent>
        <w:r w:rsidR="00E6353A">
          <w:t>270</w:t>
        </w:r>
      </w:sdtContent>
    </w:sdt>
  </w:p>
  <w:p w:rsidRPr="008227B3" w:rsidR="00262EA3" w:rsidP="008227B3" w:rsidRDefault="00EB54CE" w14:paraId="613891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54CE" w14:paraId="613891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9E9561171C7B4029BA8837AB6CFDD174"/>
        </w:placeholder>
        <w:showingPlcHdr/>
        <w15:appearance w15:val="hidden"/>
        <w:text/>
      </w:sdtPr>
      <w:sdtEndPr>
        <w:rPr>
          <w:rStyle w:val="Rubrik1Char"/>
          <w:rFonts w:asciiTheme="majorHAnsi" w:hAnsiTheme="majorHAnsi"/>
          <w:sz w:val="38"/>
        </w:rPr>
      </w:sdtEndPr>
      <w:sdtContent>
        <w:r>
          <w:t>:297</w:t>
        </w:r>
      </w:sdtContent>
    </w:sdt>
  </w:p>
  <w:p w:rsidR="00262EA3" w:rsidP="00E03A3D" w:rsidRDefault="00EB54CE" w14:paraId="613891C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D31A7" w14:paraId="613891C9" w14:textId="77777777">
        <w:pPr>
          <w:pStyle w:val="FSHRub2"/>
        </w:pPr>
        <w:r>
          <w:t>Åtgärder mot terrorism och kriminella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389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D3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EE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E6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374"/>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3E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2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5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3E"/>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CA"/>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1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F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A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0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D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8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B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CC"/>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3A"/>
    <w:rsid w:val="00E63CE4"/>
    <w:rsid w:val="00E64040"/>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EC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23"/>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C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3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38919C"/>
  <w15:chartTrackingRefBased/>
  <w15:docId w15:val="{E40BD232-7BDE-4D2C-ADB6-399FF63E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0170">
      <w:bodyDiv w:val="1"/>
      <w:marLeft w:val="0"/>
      <w:marRight w:val="0"/>
      <w:marTop w:val="0"/>
      <w:marBottom w:val="0"/>
      <w:divBdr>
        <w:top w:val="none" w:sz="0" w:space="0" w:color="auto"/>
        <w:left w:val="none" w:sz="0" w:space="0" w:color="auto"/>
        <w:bottom w:val="none" w:sz="0" w:space="0" w:color="auto"/>
        <w:right w:val="none" w:sz="0" w:space="0" w:color="auto"/>
      </w:divBdr>
    </w:div>
    <w:div w:id="16271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CC5A3F59D4F96BF270C3E86333E91"/>
        <w:category>
          <w:name w:val="Allmänt"/>
          <w:gallery w:val="placeholder"/>
        </w:category>
        <w:types>
          <w:type w:val="bbPlcHdr"/>
        </w:types>
        <w:behaviors>
          <w:behavior w:val="content"/>
        </w:behaviors>
        <w:guid w:val="{D5504221-799E-4D40-91D4-FBA48FF582D2}"/>
      </w:docPartPr>
      <w:docPartBody>
        <w:p w:rsidR="00070FE4" w:rsidRDefault="00B32921">
          <w:pPr>
            <w:pStyle w:val="CA6CC5A3F59D4F96BF270C3E86333E91"/>
          </w:pPr>
          <w:r w:rsidRPr="005A0A93">
            <w:rPr>
              <w:rStyle w:val="Platshllartext"/>
            </w:rPr>
            <w:t>Förslag till riksdagsbeslut</w:t>
          </w:r>
        </w:p>
      </w:docPartBody>
    </w:docPart>
    <w:docPart>
      <w:docPartPr>
        <w:name w:val="4CA1762E7203425E86532853A580A424"/>
        <w:category>
          <w:name w:val="Allmänt"/>
          <w:gallery w:val="placeholder"/>
        </w:category>
        <w:types>
          <w:type w:val="bbPlcHdr"/>
        </w:types>
        <w:behaviors>
          <w:behavior w:val="content"/>
        </w:behaviors>
        <w:guid w:val="{C029C1C4-11D5-433B-9CDE-934EE20CC0E9}"/>
      </w:docPartPr>
      <w:docPartBody>
        <w:p w:rsidR="00070FE4" w:rsidRDefault="00B32921">
          <w:pPr>
            <w:pStyle w:val="4CA1762E7203425E86532853A580A424"/>
          </w:pPr>
          <w:r w:rsidRPr="005A0A93">
            <w:rPr>
              <w:rStyle w:val="Platshllartext"/>
            </w:rPr>
            <w:t>Motivering</w:t>
          </w:r>
        </w:p>
      </w:docPartBody>
    </w:docPart>
    <w:docPart>
      <w:docPartPr>
        <w:name w:val="129B7D462ECC47C29BBD69496B7CC16E"/>
        <w:category>
          <w:name w:val="Allmänt"/>
          <w:gallery w:val="placeholder"/>
        </w:category>
        <w:types>
          <w:type w:val="bbPlcHdr"/>
        </w:types>
        <w:behaviors>
          <w:behavior w:val="content"/>
        </w:behaviors>
        <w:guid w:val="{07928D7A-1450-4BA3-BB8A-98773D9148E5}"/>
      </w:docPartPr>
      <w:docPartBody>
        <w:p w:rsidR="00070FE4" w:rsidRDefault="00B32921">
          <w:pPr>
            <w:pStyle w:val="129B7D462ECC47C29BBD69496B7CC16E"/>
          </w:pPr>
          <w:r>
            <w:rPr>
              <w:rStyle w:val="Platshllartext"/>
            </w:rPr>
            <w:t xml:space="preserve"> </w:t>
          </w:r>
        </w:p>
      </w:docPartBody>
    </w:docPart>
    <w:docPart>
      <w:docPartPr>
        <w:name w:val="2244AC355DDA4C4D82DCBAA2E36938AD"/>
        <w:category>
          <w:name w:val="Allmänt"/>
          <w:gallery w:val="placeholder"/>
        </w:category>
        <w:types>
          <w:type w:val="bbPlcHdr"/>
        </w:types>
        <w:behaviors>
          <w:behavior w:val="content"/>
        </w:behaviors>
        <w:guid w:val="{006D374B-1899-4DD9-819A-94A7D2C3A23B}"/>
      </w:docPartPr>
      <w:docPartBody>
        <w:p w:rsidR="00070FE4" w:rsidRDefault="00B32921">
          <w:pPr>
            <w:pStyle w:val="2244AC355DDA4C4D82DCBAA2E36938AD"/>
          </w:pPr>
          <w:r>
            <w:t xml:space="preserve"> </w:t>
          </w:r>
        </w:p>
      </w:docPartBody>
    </w:docPart>
    <w:docPart>
      <w:docPartPr>
        <w:name w:val="0B0FB4050BE6425CBCD1BC6BBA71EB2D"/>
        <w:category>
          <w:name w:val="Allmänt"/>
          <w:gallery w:val="placeholder"/>
        </w:category>
        <w:types>
          <w:type w:val="bbPlcHdr"/>
        </w:types>
        <w:behaviors>
          <w:behavior w:val="content"/>
        </w:behaviors>
        <w:guid w:val="{133B3EE3-E0E6-458A-866E-24A8EC7835E8}"/>
      </w:docPartPr>
      <w:docPartBody>
        <w:p w:rsidR="00AD1131" w:rsidRDefault="00AD1131"/>
      </w:docPartBody>
    </w:docPart>
    <w:docPart>
      <w:docPartPr>
        <w:name w:val="9E9561171C7B4029BA8837AB6CFDD174"/>
        <w:category>
          <w:name w:val="Allmänt"/>
          <w:gallery w:val="placeholder"/>
        </w:category>
        <w:types>
          <w:type w:val="bbPlcHdr"/>
        </w:types>
        <w:behaviors>
          <w:behavior w:val="content"/>
        </w:behaviors>
        <w:guid w:val="{3EE124C8-C2A4-4855-AFA0-3E5764A02726}"/>
      </w:docPartPr>
      <w:docPartBody>
        <w:p w:rsidR="00000000" w:rsidRDefault="000455D6">
          <w:r>
            <w:t>:297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21"/>
    <w:rsid w:val="000455D6"/>
    <w:rsid w:val="00070FE4"/>
    <w:rsid w:val="00106011"/>
    <w:rsid w:val="00AD1131"/>
    <w:rsid w:val="00B32921"/>
    <w:rsid w:val="00D80520"/>
    <w:rsid w:val="00EE2965"/>
    <w:rsid w:val="00F75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CC5A3F59D4F96BF270C3E86333E91">
    <w:name w:val="CA6CC5A3F59D4F96BF270C3E86333E91"/>
  </w:style>
  <w:style w:type="paragraph" w:customStyle="1" w:styleId="703676C39C624338A3E4152EAC24AA86">
    <w:name w:val="703676C39C624338A3E4152EAC24AA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7B7E1D4F3425EA5CAE0A9FA130F18">
    <w:name w:val="F757B7E1D4F3425EA5CAE0A9FA130F18"/>
  </w:style>
  <w:style w:type="paragraph" w:customStyle="1" w:styleId="4CA1762E7203425E86532853A580A424">
    <w:name w:val="4CA1762E7203425E86532853A580A424"/>
  </w:style>
  <w:style w:type="paragraph" w:customStyle="1" w:styleId="0A30167852A94DE9B0A54AD9516C8464">
    <w:name w:val="0A30167852A94DE9B0A54AD9516C8464"/>
  </w:style>
  <w:style w:type="paragraph" w:customStyle="1" w:styleId="109C3D9B8A0744C2A20D11EC929EC13D">
    <w:name w:val="109C3D9B8A0744C2A20D11EC929EC13D"/>
  </w:style>
  <w:style w:type="paragraph" w:customStyle="1" w:styleId="129B7D462ECC47C29BBD69496B7CC16E">
    <w:name w:val="129B7D462ECC47C29BBD69496B7CC16E"/>
  </w:style>
  <w:style w:type="paragraph" w:customStyle="1" w:styleId="2244AC355DDA4C4D82DCBAA2E36938AD">
    <w:name w:val="2244AC355DDA4C4D82DCBAA2E3693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CA301-C703-4BD1-9E5C-EE727B197EE4}"/>
</file>

<file path=customXml/itemProps2.xml><?xml version="1.0" encoding="utf-8"?>
<ds:datastoreItem xmlns:ds="http://schemas.openxmlformats.org/officeDocument/2006/customXml" ds:itemID="{9F540285-EB64-48FF-8BF9-78E0E240130D}"/>
</file>

<file path=customXml/itemProps3.xml><?xml version="1.0" encoding="utf-8"?>
<ds:datastoreItem xmlns:ds="http://schemas.openxmlformats.org/officeDocument/2006/customXml" ds:itemID="{3C77D99D-4F45-400C-B575-8D2CA7070874}"/>
</file>

<file path=docProps/app.xml><?xml version="1.0" encoding="utf-8"?>
<Properties xmlns="http://schemas.openxmlformats.org/officeDocument/2006/extended-properties" xmlns:vt="http://schemas.openxmlformats.org/officeDocument/2006/docPropsVTypes">
  <Template>Normal</Template>
  <TotalTime>13</TotalTime>
  <Pages>2</Pages>
  <Words>713</Words>
  <Characters>4052</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