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8B6" w:rsidRPr="00B107B1" w:rsidRDefault="00CF48B6">
      <w:pPr>
        <w:pStyle w:val="Frslagsrubrik"/>
      </w:pPr>
      <w:r w:rsidRPr="00B107B1">
        <w:t>Förslag till riksdagsbeslut</w:t>
      </w:r>
    </w:p>
    <w:p w:rsidR="00CF48B6" w:rsidRPr="00B107B1" w:rsidRDefault="00CF48B6">
      <w:pPr>
        <w:pStyle w:val="Hemstlatt"/>
      </w:pPr>
      <w:r w:rsidRPr="00B107B1">
        <w:t xml:space="preserve">Riksdagen tillkännager för regeringen som sin mening vad som anförs i motionen om </w:t>
      </w:r>
      <w:r w:rsidRPr="00B107B1">
        <w:rPr>
          <w:color w:val="000000"/>
        </w:rPr>
        <w:t>att förbjuda kadmium i konstnärs- och hobb</w:t>
      </w:r>
      <w:r w:rsidRPr="00B107B1">
        <w:rPr>
          <w:color w:val="000000"/>
        </w:rPr>
        <w:t>y</w:t>
      </w:r>
      <w:r w:rsidRPr="00B107B1">
        <w:rPr>
          <w:color w:val="000000"/>
        </w:rPr>
        <w:t>färger.</w:t>
      </w:r>
      <w:r w:rsidRPr="00B107B1">
        <w:t xml:space="preserve"> </w:t>
      </w:r>
    </w:p>
    <w:p w:rsidR="00CF48B6" w:rsidRPr="00B107B1" w:rsidRDefault="00CF48B6">
      <w:pPr>
        <w:pStyle w:val="Rubrik1"/>
        <w:rPr>
          <w:rFonts w:ascii="TimesNewRomanPS" w:hAnsi="TimesNewRomanPS" w:cs="TimesNewRomanPS"/>
        </w:rPr>
      </w:pPr>
      <w:r w:rsidRPr="00B107B1">
        <w:t>Motivering</w:t>
      </w:r>
    </w:p>
    <w:p w:rsidR="00CF48B6" w:rsidRPr="00B107B1" w:rsidRDefault="00CF48B6">
      <w:r w:rsidRPr="00B107B1">
        <w:t>”Kadmium är på väg att bli ett folkhälsoproblem. Många svenskar utsätts för så mycket kadmium att det finns risk att det bidrar till skador på skelett och njurar.” Så skrev Kemikalieinspektionen i mars 2011 i handlingsplanen för en giftfri vardag 2011–2014.</w:t>
      </w:r>
    </w:p>
    <w:p w:rsidR="00CF48B6" w:rsidRPr="00B107B1" w:rsidRDefault="00CF48B6">
      <w:pPr>
        <w:pStyle w:val="Normaltindrag"/>
      </w:pPr>
      <w:r w:rsidRPr="00B107B1">
        <w:t>En av de enskilt största källorna till kadmium i reningsverken kommer från konstnärs- och hobbyfärger – ett av de få områden där kadmium i dag är till</w:t>
      </w:r>
      <w:r w:rsidRPr="00B107B1">
        <w:t>å</w:t>
      </w:r>
      <w:r w:rsidRPr="00B107B1">
        <w:t>tet i konsumentprodukter. Kadmium kan finnas i både akryl- och akvarellfä</w:t>
      </w:r>
      <w:r w:rsidRPr="00B107B1">
        <w:t>r</w:t>
      </w:r>
      <w:r w:rsidRPr="00B107B1">
        <w:t xml:space="preserve">ger. Analyser visar att kadmiumhalten i akvarellfärger kan vara så hög som 45 %. Ungefär </w:t>
      </w:r>
      <w:smartTag w:uri="urn:schemas-microsoft-com:office:smarttags" w:element="metricconverter">
        <w:smartTagPr>
          <w:attr w:name="ProductID" w:val="171 kg"/>
        </w:smartTagPr>
        <w:r w:rsidRPr="00B107B1">
          <w:t>171 kg</w:t>
        </w:r>
      </w:smartTag>
      <w:r w:rsidRPr="00B107B1">
        <w:t xml:space="preserve"> kadmium kommer till reningsverken per år. Av detta kan man uppskatta att 5–15 % kommer från konstnärs- och hobbyfärgerna, dvs. 8–</w:t>
      </w:r>
      <w:smartTag w:uri="urn:schemas-microsoft-com:office:smarttags" w:element="metricconverter">
        <w:smartTagPr>
          <w:attr w:name="ProductID" w:val="25 kg"/>
        </w:smartTagPr>
        <w:r w:rsidRPr="00B107B1">
          <w:t>25 kg</w:t>
        </w:r>
      </w:smartTag>
      <w:r w:rsidRPr="00B107B1">
        <w:t xml:space="preserve"> per år. Färgerna står för en så ansenlig mängd att de svenska reningsverken kan säga om de har en konstskola ansluten till sitt verksa</w:t>
      </w:r>
      <w:r w:rsidRPr="00B107B1">
        <w:t>m</w:t>
      </w:r>
      <w:r w:rsidRPr="00B107B1">
        <w:t xml:space="preserve">hetsområde genom att analysera kadmiummängderna in till reningsverket. </w:t>
      </w:r>
    </w:p>
    <w:p w:rsidR="00CF48B6" w:rsidRPr="00B107B1" w:rsidRDefault="00CF48B6">
      <w:pPr>
        <w:pStyle w:val="Normaltindrag"/>
      </w:pPr>
      <w:r w:rsidRPr="00B107B1">
        <w:t>Under lång tid har det bedrivits arbete för att byta ut kadmiumhaltiga fä</w:t>
      </w:r>
      <w:r w:rsidRPr="00B107B1">
        <w:t>r</w:t>
      </w:r>
      <w:r w:rsidRPr="00B107B1">
        <w:t xml:space="preserve">ger mot kadmiumfria färger för att minska påverkan på konstnärer, barn och miljö. Stora vinster har gjorts, men fortfarande är färgerna en betydande källa till kadmium i miljön och utgör på sikt ett hot för att kunna nyttja slammet från reningsverken. </w:t>
      </w:r>
    </w:p>
    <w:p w:rsidR="00CF48B6" w:rsidRPr="00B107B1" w:rsidRDefault="00CF48B6">
      <w:pPr>
        <w:pStyle w:val="Normaltindrag"/>
      </w:pPr>
      <w:r w:rsidRPr="00B107B1">
        <w:t>År 1982 var Sverige det första landet i världen som införde ett generellt förbud mot att använda kadmium för ytbehandling, som stabiliseringsmedel i plaster och som pigment i färger (dock inte i konstnärsfärger). Sverige bör åter igen ta på sig ledartröjan o</w:t>
      </w:r>
      <w:r w:rsidRPr="00B107B1">
        <w:t xml:space="preserve">ch driva på för ett EU-förbud mot kadmium i </w:t>
      </w:r>
      <w:r w:rsidRPr="00B107B1">
        <w:lastRenderedPageBreak/>
        <w:t xml:space="preserve">hobby- och konstnärsfärger. Om det ser ut att ta lång tid att få till stånd ett sådant förbud bör Sverige verka för att inledningsvis införa ett nationellt förbud mot kadmium i hobby- och konstnärsfärger.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07B1">
        <w:trPr>
          <w:cantSplit/>
        </w:trPr>
        <w:tc>
          <w:tcPr>
            <w:tcW w:w="3046" w:type="dxa"/>
          </w:tcPr>
          <w:p w:rsidR="00CF48B6" w:rsidRPr="00B107B1" w:rsidRDefault="00CF48B6">
            <w:pPr>
              <w:pStyle w:val="UnderskriftDatum"/>
              <w:spacing w:before="240"/>
            </w:pPr>
            <w:r w:rsidRPr="00B107B1">
              <w:t>Stockholm den 30 september 2011</w:t>
            </w:r>
          </w:p>
        </w:tc>
        <w:tc>
          <w:tcPr>
            <w:tcW w:w="3047" w:type="dxa"/>
          </w:tcPr>
          <w:p w:rsidR="00CF48B6" w:rsidRPr="00B107B1" w:rsidRDefault="00CF48B6">
            <w:pPr>
              <w:pStyle w:val="Underskrifter"/>
              <w:spacing w:before="240"/>
            </w:pPr>
          </w:p>
        </w:tc>
      </w:tr>
      <w:tr w:rsidR="00000000" w:rsidRPr="00B107B1">
        <w:trPr>
          <w:cantSplit/>
        </w:trPr>
        <w:tc>
          <w:tcPr>
            <w:tcW w:w="3046" w:type="dxa"/>
          </w:tcPr>
          <w:p w:rsidR="00CF48B6" w:rsidRPr="00B107B1" w:rsidRDefault="00CF48B6">
            <w:pPr>
              <w:pStyle w:val="Underskrifter"/>
            </w:pPr>
            <w:r w:rsidRPr="00B107B1">
              <w:t>Karin Granbom Ellison (FP)</w:t>
            </w:r>
          </w:p>
        </w:tc>
        <w:tc>
          <w:tcPr>
            <w:tcW w:w="3046" w:type="dxa"/>
          </w:tcPr>
          <w:p w:rsidR="00CF48B6" w:rsidRPr="00B107B1" w:rsidRDefault="00CF48B6">
            <w:pPr>
              <w:pStyle w:val="Underskrifter"/>
            </w:pPr>
          </w:p>
        </w:tc>
      </w:tr>
    </w:tbl>
    <w:p w:rsidR="00CF48B6" w:rsidRPr="00B107B1" w:rsidRDefault="00CF48B6">
      <w:pPr>
        <w:pStyle w:val="Normaltindrag"/>
      </w:pPr>
    </w:p>
    <w:sectPr w:rsidR="00CF48B6" w:rsidRPr="00B107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8B6" w:rsidRPr="00B107B1" w:rsidRDefault="00CF48B6">
      <w:r w:rsidRPr="00B107B1">
        <w:separator/>
      </w:r>
    </w:p>
  </w:endnote>
  <w:endnote w:type="continuationSeparator" w:id="0">
    <w:p w:rsidR="00CF48B6" w:rsidRPr="00B107B1" w:rsidRDefault="00CF48B6">
      <w:r w:rsidRPr="00B107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8B6" w:rsidRPr="00B107B1" w:rsidRDefault="00B107B1">
    <w:pPr>
      <w:pStyle w:val="Sidfot"/>
    </w:pPr>
    <w:r w:rsidRPr="00B107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81545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B6" w:rsidRDefault="00CF48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48B6" w:rsidRDefault="00CF48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8B6" w:rsidRPr="00B107B1" w:rsidRDefault="00B107B1">
    <w:pPr>
      <w:pStyle w:val="Sidfot"/>
    </w:pPr>
    <w:r w:rsidRPr="00B107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9550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B6" w:rsidRDefault="00CF48B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48B6" w:rsidRDefault="00CF48B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8B6" w:rsidRPr="00B107B1" w:rsidRDefault="00B107B1">
    <w:pPr>
      <w:pStyle w:val="Sidfot"/>
    </w:pPr>
    <w:r w:rsidRPr="00B107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599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B6" w:rsidRDefault="00CF48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48B6" w:rsidRDefault="00CF48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8B6" w:rsidRPr="00B107B1" w:rsidRDefault="00CF48B6">
      <w:r w:rsidRPr="00B107B1">
        <w:separator/>
      </w:r>
    </w:p>
  </w:footnote>
  <w:footnote w:type="continuationSeparator" w:id="0">
    <w:p w:rsidR="00CF48B6" w:rsidRPr="00B107B1" w:rsidRDefault="00CF48B6">
      <w:r w:rsidRPr="00B107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8B6" w:rsidRPr="00B107B1" w:rsidRDefault="00B107B1">
    <w:pPr>
      <w:pStyle w:val="Sidhuvud"/>
    </w:pPr>
    <w:r w:rsidRPr="00B107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45450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B6" w:rsidRDefault="00CF48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48B6" w:rsidRDefault="00CF48B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8B6" w:rsidRPr="00B107B1" w:rsidRDefault="00B107B1">
    <w:pPr>
      <w:pStyle w:val="Sidhuvud"/>
    </w:pPr>
    <w:r w:rsidRPr="00B107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95718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B6" w:rsidRDefault="00CF48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48B6" w:rsidRDefault="00CF48B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8B6" w:rsidRPr="00B107B1" w:rsidRDefault="00CF48B6">
    <w:pPr>
      <w:pStyle w:val="FSHNormal"/>
      <w:tabs>
        <w:tab w:val="right" w:pos="5840"/>
      </w:tabs>
    </w:pPr>
    <w:r w:rsidRPr="00B107B1">
      <w:br/>
    </w:r>
    <w:r w:rsidRPr="00B107B1">
      <w:fldChar w:fldCharType="begin" w:fldLock="1"/>
    </w:r>
    <w:r w:rsidRPr="00B107B1">
      <w:instrText xml:space="preserve"> DOCPROPERTY</w:instrText>
    </w:r>
    <w:r w:rsidRPr="00B107B1">
      <w:rPr>
        <w:sz w:val="18"/>
      </w:rPr>
      <w:instrText xml:space="preserve"> "YearUser" *\charformat </w:instrText>
    </w:r>
    <w:r w:rsidRPr="00B107B1">
      <w:fldChar w:fldCharType="separate"/>
    </w:r>
    <w:r w:rsidRPr="00B107B1">
      <w:t>2011/12</w:t>
    </w:r>
    <w:r w:rsidRPr="00B107B1">
      <w:fldChar w:fldCharType="end"/>
    </w:r>
    <w:r w:rsidRPr="00B107B1">
      <w:t xml:space="preserve"> </w:t>
    </w:r>
    <w:r w:rsidRPr="00B107B1">
      <w:tab/>
      <w:t xml:space="preserve">mnr: </w:t>
    </w:r>
    <w:r w:rsidRPr="00B107B1">
      <w:fldChar w:fldCharType="begin" w:fldLock="1"/>
    </w:r>
    <w:r w:rsidRPr="00B107B1">
      <w:instrText xml:space="preserve"> DOCPROPERTY</w:instrText>
    </w:r>
    <w:r w:rsidRPr="00B107B1">
      <w:rPr>
        <w:sz w:val="18"/>
      </w:rPr>
      <w:instrText xml:space="preserve"> "Motionsnummer" *\charformat </w:instrText>
    </w:r>
    <w:r w:rsidRPr="00B107B1">
      <w:fldChar w:fldCharType="separate"/>
    </w:r>
    <w:r w:rsidRPr="00B107B1">
      <w:t>MJ335</w:t>
    </w:r>
    <w:r w:rsidRPr="00B107B1">
      <w:fldChar w:fldCharType="end"/>
    </w:r>
    <w:r w:rsidRPr="00B107B1">
      <w:br/>
    </w:r>
    <w:r w:rsidRPr="00B107B1">
      <w:fldChar w:fldCharType="begin" w:fldLock="1"/>
    </w:r>
    <w:r w:rsidRPr="00B107B1">
      <w:instrText xml:space="preserve"> DOCPROPERTY</w:instrText>
    </w:r>
    <w:r w:rsidRPr="00B107B1">
      <w:rPr>
        <w:sz w:val="18"/>
      </w:rPr>
      <w:instrText xml:space="preserve"> "Samling" *\charformat </w:instrText>
    </w:r>
    <w:r w:rsidRPr="00B107B1">
      <w:fldChar w:fldCharType="end"/>
    </w:r>
    <w:r w:rsidRPr="00B107B1">
      <w:tab/>
      <w:t xml:space="preserve">pnr: </w:t>
    </w:r>
    <w:r w:rsidRPr="00B107B1">
      <w:fldChar w:fldCharType="begin" w:fldLock="1"/>
    </w:r>
    <w:r w:rsidRPr="00B107B1">
      <w:instrText xml:space="preserve"> DOCPROPERTY</w:instrText>
    </w:r>
    <w:r w:rsidRPr="00B107B1">
      <w:rPr>
        <w:sz w:val="18"/>
      </w:rPr>
      <w:instrText xml:space="preserve"> "Partinummer" *\charformat </w:instrText>
    </w:r>
    <w:r w:rsidRPr="00B107B1">
      <w:fldChar w:fldCharType="separate"/>
    </w:r>
    <w:r w:rsidRPr="00B107B1">
      <w:t>FP1196</w:t>
    </w:r>
    <w:r w:rsidRPr="00B107B1">
      <w:fldChar w:fldCharType="end"/>
    </w:r>
  </w:p>
  <w:p w:rsidR="00CF48B6" w:rsidRPr="00B107B1" w:rsidRDefault="00CF48B6">
    <w:pPr>
      <w:pStyle w:val="FSHRub1"/>
    </w:pPr>
    <w:r w:rsidRPr="00B107B1">
      <w:t>Motion till riksdagen</w:t>
    </w:r>
    <w:r w:rsidRPr="00B107B1">
      <w:br/>
    </w:r>
    <w:r w:rsidRPr="00B107B1">
      <w:fldChar w:fldCharType="begin" w:fldLock="1"/>
    </w:r>
    <w:r w:rsidRPr="00B107B1">
      <w:instrText xml:space="preserve"> DOCPROPERTY "YearUser" *\charformat </w:instrText>
    </w:r>
    <w:r w:rsidRPr="00B107B1">
      <w:fldChar w:fldCharType="separate"/>
    </w:r>
    <w:r w:rsidRPr="00B107B1">
      <w:t>2011/12</w:t>
    </w:r>
    <w:r w:rsidRPr="00B107B1">
      <w:fldChar w:fldCharType="end"/>
    </w:r>
    <w:r w:rsidRPr="00B107B1">
      <w:t>:</w:t>
    </w:r>
    <w:r w:rsidRPr="00B107B1">
      <w:fldChar w:fldCharType="begin" w:fldLock="1"/>
    </w:r>
    <w:r w:rsidRPr="00B107B1">
      <w:instrText xml:space="preserve"> DOCPROPERTY "Motionsnummer" *\charformat </w:instrText>
    </w:r>
    <w:r w:rsidRPr="00B107B1">
      <w:fldChar w:fldCharType="separate"/>
    </w:r>
    <w:r w:rsidRPr="00B107B1">
      <w:t>MJ335</w:t>
    </w:r>
    <w:r w:rsidRPr="00B107B1">
      <w:fldChar w:fldCharType="end"/>
    </w:r>
  </w:p>
  <w:p w:rsidR="00CF48B6" w:rsidRPr="00B107B1" w:rsidRDefault="00CF48B6">
    <w:pPr>
      <w:pStyle w:val="FSHNormalS5"/>
    </w:pPr>
    <w:r w:rsidRPr="00B107B1">
      <w:fldChar w:fldCharType="begin" w:fldLock="1"/>
    </w:r>
    <w:r w:rsidRPr="00B107B1">
      <w:instrText xml:space="preserve"> DOCPROPERTY "MotionarText" *\charformat </w:instrText>
    </w:r>
    <w:r w:rsidRPr="00B107B1">
      <w:fldChar w:fldCharType="separate"/>
    </w:r>
    <w:r w:rsidRPr="00B107B1">
      <w:t>av Karin Granbom Ellison (FP)</w:t>
    </w:r>
    <w:r w:rsidRPr="00B107B1">
      <w:fldChar w:fldCharType="end"/>
    </w:r>
    <w:r w:rsidRPr="00B107B1">
      <w:br/>
    </w:r>
    <w:r w:rsidRPr="00B107B1">
      <w:fldChar w:fldCharType="begin" w:fldLock="1"/>
    </w:r>
    <w:r w:rsidRPr="00B107B1">
      <w:instrText xml:space="preserve"> DOCPROPERTY "SvarFrasKort" *\charformat </w:instrText>
    </w:r>
    <w:r w:rsidRPr="00B107B1">
      <w:fldChar w:fldCharType="end"/>
    </w:r>
  </w:p>
  <w:p w:rsidR="00CF48B6" w:rsidRPr="00B107B1" w:rsidRDefault="00CF48B6">
    <w:pPr>
      <w:pStyle w:val="FSHTitel"/>
    </w:pPr>
    <w:r w:rsidRPr="00B107B1">
      <w:fldChar w:fldCharType="begin" w:fldLock="1"/>
    </w:r>
    <w:r w:rsidRPr="00B107B1">
      <w:instrText xml:space="preserve"> DOCPROPERTY</w:instrText>
    </w:r>
    <w:r w:rsidRPr="00B107B1">
      <w:rPr>
        <w:sz w:val="18"/>
      </w:rPr>
      <w:instrText xml:space="preserve"> "RubrikSvar" *\charformat </w:instrText>
    </w:r>
    <w:r w:rsidRPr="00B107B1">
      <w:fldChar w:fldCharType="separate"/>
    </w:r>
    <w:r w:rsidRPr="00B107B1">
      <w:t>Förbud mot kadmium i konstnärsfärger</w:t>
    </w:r>
    <w:r w:rsidRPr="00B107B1">
      <w:fldChar w:fldCharType="end"/>
    </w:r>
  </w:p>
  <w:p w:rsidR="00CF48B6" w:rsidRPr="00B107B1" w:rsidRDefault="00CF48B6">
    <w:pPr>
      <w:pStyle w:val="Normal00"/>
    </w:pPr>
  </w:p>
  <w:p w:rsidR="00CF48B6" w:rsidRPr="00B107B1" w:rsidRDefault="00CF48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0180489">
    <w:abstractNumId w:val="3"/>
  </w:num>
  <w:num w:numId="2" w16cid:durableId="1461260457">
    <w:abstractNumId w:val="2"/>
  </w:num>
  <w:num w:numId="3" w16cid:durableId="1370908950">
    <w:abstractNumId w:val="1"/>
  </w:num>
  <w:num w:numId="4" w16cid:durableId="1034036407">
    <w:abstractNumId w:val="0"/>
  </w:num>
  <w:num w:numId="5" w16cid:durableId="1228300328">
    <w:abstractNumId w:val="7"/>
  </w:num>
  <w:num w:numId="6" w16cid:durableId="537160258">
    <w:abstractNumId w:val="6"/>
  </w:num>
  <w:num w:numId="7" w16cid:durableId="864246916">
    <w:abstractNumId w:val="5"/>
  </w:num>
  <w:num w:numId="8" w16cid:durableId="2117094178">
    <w:abstractNumId w:val="4"/>
  </w:num>
  <w:num w:numId="9" w16cid:durableId="426274575">
    <w:abstractNumId w:val="8"/>
  </w:num>
  <w:num w:numId="10" w16cid:durableId="1853952603">
    <w:abstractNumId w:val="9"/>
  </w:num>
  <w:num w:numId="11" w16cid:durableId="1901939696">
    <w:abstractNumId w:val="10"/>
  </w:num>
  <w:num w:numId="12" w16cid:durableId="1866286222">
    <w:abstractNumId w:val="13"/>
  </w:num>
  <w:num w:numId="13" w16cid:durableId="1154448355">
    <w:abstractNumId w:val="15"/>
  </w:num>
  <w:num w:numId="14" w16cid:durableId="176819272">
    <w:abstractNumId w:val="16"/>
  </w:num>
  <w:num w:numId="15" w16cid:durableId="1241986068">
    <w:abstractNumId w:val="11"/>
  </w:num>
  <w:num w:numId="16" w16cid:durableId="794829660">
    <w:abstractNumId w:val="18"/>
  </w:num>
  <w:num w:numId="17" w16cid:durableId="868420783">
    <w:abstractNumId w:val="17"/>
  </w:num>
  <w:num w:numId="18" w16cid:durableId="1143157523">
    <w:abstractNumId w:val="14"/>
  </w:num>
  <w:num w:numId="19" w16cid:durableId="373967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D4169011-AF98-461C-9260-8BED71AAD8D0}"/>
  </w:docVars>
  <w:rsids>
    <w:rsidRoot w:val="000A4411"/>
    <w:rsid w:val="000A4411"/>
    <w:rsid w:val="00B107B1"/>
    <w:rsid w:val="00CF48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6469010-51B8-4E6F-B20F-16CFE910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7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1673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FP1196</vt:lpstr>
    </vt:vector>
  </TitlesOfParts>
  <Company>Riksdagen</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FP1196</dc:title>
  <dc:subject>FP1196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2011-12-13T13:51:00Z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kadmium i konstnärsfärger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kadmium i konstnärsfärger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Ellison (FP)</vt:lpwstr>
  </property>
  <property fmtid="{D5CDD505-2E9C-101B-9397-08002B2CF9AE}" pid="26" name="MotionarLista">
    <vt:lpwstr>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20112012000000700080000011960069</vt:lpwstr>
  </property>
  <property fmtid="{D5CDD505-2E9C-101B-9397-08002B2CF9AE}" pid="47" name="datum">
    <vt:lpwstr>110930</vt:lpwstr>
  </property>
  <property fmtid="{D5CDD505-2E9C-101B-9397-08002B2CF9AE}" pid="48" name="avsändar-e-post">
    <vt:lpwstr>sophie.enerskog@riksdagen.se</vt:lpwstr>
  </property>
  <property fmtid="{D5CDD505-2E9C-101B-9397-08002B2CF9AE}" pid="49" name="id">
    <vt:lpwstr>20112012000000700080000011960069</vt:lpwstr>
  </property>
  <property fmtid="{D5CDD505-2E9C-101B-9397-08002B2CF9AE}" pid="50" name="nummer">
    <vt:lpwstr>335</vt:lpwstr>
  </property>
  <property fmtid="{D5CDD505-2E9C-101B-9397-08002B2CF9AE}" pid="51" name="utskottsbeteckning">
    <vt:lpwstr>MJ</vt:lpwstr>
  </property>
  <property fmtid="{D5CDD505-2E9C-101B-9397-08002B2CF9AE}" pid="52" name="GlobalUID">
    <vt:lpwstr>{AE176305-AFE3-4FD7-A131-7B33D23A8924}</vt:lpwstr>
  </property>
  <property fmtid="{D5CDD505-2E9C-101B-9397-08002B2CF9AE}" pid="53" name="Överföringar">
    <vt:i4>0</vt:i4>
  </property>
  <property fmtid="{D5CDD505-2E9C-101B-9397-08002B2CF9AE}" pid="54" name="Checksum">
    <vt:lpwstr>*1019310440474*</vt:lpwstr>
  </property>
  <property fmtid="{D5CDD505-2E9C-101B-9397-08002B2CF9AE}" pid="55" name="skuggnummer">
    <vt:lpwstr>1601</vt:lpwstr>
  </property>
  <property fmtid="{D5CDD505-2E9C-101B-9397-08002B2CF9AE}" pid="56" name="urixVersion">
    <vt:lpwstr>4.5.0.25</vt:lpwstr>
  </property>
  <property fmtid="{D5CDD505-2E9C-101B-9397-08002B2CF9AE}" pid="57" name="urixOrigin">
    <vt:lpwstr>111221 13:08:08.564</vt:lpwstr>
  </property>
  <property fmtid="{D5CDD505-2E9C-101B-9397-08002B2CF9AE}" pid="58" name="urixGuid">
    <vt:lpwstr>{3EC5C866-9B7B-496D-B9A0-DE46ABD20B4A}</vt:lpwstr>
  </property>
</Properties>
</file>