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442DF" w:rsidRDefault="002065B9" w14:paraId="3500EDB0" w14:textId="77777777">
      <w:pPr>
        <w:pStyle w:val="RubrikFrslagTIllRiksdagsbeslut"/>
      </w:pPr>
      <w:sdt>
        <w:sdtPr>
          <w:alias w:val="CC_Boilerplate_4"/>
          <w:tag w:val="CC_Boilerplate_4"/>
          <w:id w:val="-1644581176"/>
          <w:lock w:val="sdtContentLocked"/>
          <w:placeholder>
            <w:docPart w:val="DE1419F65D29460EA42A219334FF99DD"/>
          </w:placeholder>
          <w:text/>
        </w:sdtPr>
        <w:sdtEndPr/>
        <w:sdtContent>
          <w:r w:rsidRPr="009B062B" w:rsidR="00AF30DD">
            <w:t>Förslag till riksdagsbeslut</w:t>
          </w:r>
        </w:sdtContent>
      </w:sdt>
      <w:bookmarkEnd w:id="0"/>
      <w:bookmarkEnd w:id="1"/>
    </w:p>
    <w:sdt>
      <w:sdtPr>
        <w:alias w:val="Yrkande 1"/>
        <w:tag w:val="35b1848b-dea1-4dcc-b65f-83f25dde4de8"/>
        <w:id w:val="-1962420455"/>
        <w:lock w:val="sdtLocked"/>
      </w:sdtPr>
      <w:sdtEndPr/>
      <w:sdtContent>
        <w:p w:rsidR="001060C8" w:rsidRDefault="006B7A11" w14:paraId="3699CE15" w14:textId="77777777">
          <w:pPr>
            <w:pStyle w:val="Frslagstext"/>
            <w:numPr>
              <w:ilvl w:val="0"/>
              <w:numId w:val="0"/>
            </w:numPr>
          </w:pPr>
          <w:r>
            <w:t>Riksdagen ställer sig bakom det som anförs i motionen om att regelverket för postutdelning bör ses över för att säkerställa fastighetsägares och boendes rätt till post på rimligt avstånd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AA62C0C4B140C2A3FE50E1556702B0"/>
        </w:placeholder>
        <w:text/>
      </w:sdtPr>
      <w:sdtEndPr/>
      <w:sdtContent>
        <w:p w:rsidRPr="009B062B" w:rsidR="006D79C9" w:rsidP="00333E95" w:rsidRDefault="006D79C9" w14:paraId="6B9EC1EF" w14:textId="77777777">
          <w:pPr>
            <w:pStyle w:val="Rubrik1"/>
          </w:pPr>
          <w:r>
            <w:t>Motivering</w:t>
          </w:r>
        </w:p>
      </w:sdtContent>
    </w:sdt>
    <w:bookmarkEnd w:displacedByCustomXml="prev" w:id="3"/>
    <w:bookmarkEnd w:displacedByCustomXml="prev" w:id="4"/>
    <w:p w:rsidR="003D1864" w:rsidP="003D1864" w:rsidRDefault="003D1864" w14:paraId="4E056E97" w14:textId="2653EEAB">
      <w:pPr>
        <w:pStyle w:val="Normalutanindragellerluft"/>
      </w:pPr>
      <w:r>
        <w:t>Postutdelning är en samhällstjänst som alla hushåll, oavsett bostadsform, ska kunna ta del av på ett rimligt sätt. Men dagens regelverk skapar i praktiken hinder för detta, inte minst i tätbebyggda områden där markfrågor och äganderätt skapar konflikter.</w:t>
      </w:r>
    </w:p>
    <w:p w:rsidR="003D1864" w:rsidP="003336FE" w:rsidRDefault="003D1864" w14:paraId="41707B8F" w14:textId="7128CF8E">
      <w:r>
        <w:t>I Halmstad, som är en av Hallands snabbast växande kommuner, har flera hushåll i villaområden hamnat i situationer där Post</w:t>
      </w:r>
      <w:r w:rsidR="004C00CF">
        <w:t>n</w:t>
      </w:r>
      <w:r>
        <w:t>ord anvisat placering av brevlådor på annan privatägd mark – exempelvis på grannars tomter eller samfällighetsytor där markägaren inte godkänner användning. I sådana fall har följden blivit att hushållen blivit utan postutdelning under längre perioder, vilket är en orimlig ordning.</w:t>
      </w:r>
    </w:p>
    <w:p w:rsidR="003D1864" w:rsidP="003336FE" w:rsidRDefault="003D1864" w14:paraId="1340FB96" w14:textId="7423D5E0">
      <w:r>
        <w:t>Även när Post</w:t>
      </w:r>
      <w:r w:rsidR="004C00CF">
        <w:t>n</w:t>
      </w:r>
      <w:r>
        <w:t>ord föreslår platser på kommunal mark, är dessa inte alltid till</w:t>
      </w:r>
      <w:r w:rsidR="003336FE">
        <w:softHyphen/>
      </w:r>
      <w:r>
        <w:t xml:space="preserve">gängliga – de vinterunderhålls inte, har bristfällig belysning eller ligger långt </w:t>
      </w:r>
      <w:r w:rsidR="004C00CF">
        <w:t>i</w:t>
      </w:r>
      <w:r>
        <w:t>från bostaden. Situationen i Halmstad visar tydligt att nuvarande regelverk inte är anpassat till verkligheten i växande småhusområden.</w:t>
      </w:r>
    </w:p>
    <w:p w:rsidRPr="003336FE" w:rsidR="003D1864" w:rsidP="003336FE" w:rsidRDefault="003D1864" w14:paraId="0E59EC7B" w14:textId="77777777">
      <w:pPr>
        <w:pStyle w:val="Rubrik2"/>
      </w:pPr>
      <w:r w:rsidRPr="003336FE">
        <w:t>Bakgrund och nationell problematik</w:t>
      </w:r>
    </w:p>
    <w:p w:rsidR="003D1864" w:rsidP="003336FE" w:rsidRDefault="003D1864" w14:paraId="2AD1EA86" w14:textId="554753CE">
      <w:pPr>
        <w:pStyle w:val="Normalutanindragellerluft"/>
      </w:pPr>
      <w:r>
        <w:t>Sedan nya föreskrifter trädde i kraft den 1 april 2023, har Post</w:t>
      </w:r>
      <w:r w:rsidR="004C00CF">
        <w:t>n</w:t>
      </w:r>
      <w:r>
        <w:t>ord fått rätt att anvisa hushåll att placera sin brevlåda upp till 200 meter från bostaden, även inom tätorter</w:t>
      </w:r>
      <w:r w:rsidR="007B570A">
        <w:t xml:space="preserve"> </w:t>
      </w:r>
      <w:r>
        <w:t>(Villaägarna, 2023)</w:t>
      </w:r>
      <w:r w:rsidR="007B570A">
        <w:t>.</w:t>
      </w:r>
    </w:p>
    <w:p w:rsidR="003D1864" w:rsidP="003336FE" w:rsidRDefault="003D1864" w14:paraId="521EE73A" w14:textId="77777777">
      <w:r>
        <w:t>Även om syftet är att effektivisera utdelningen, skapas stora problem när:</w:t>
      </w:r>
    </w:p>
    <w:p w:rsidR="003D1864" w:rsidP="003336FE" w:rsidRDefault="003D1864" w14:paraId="06998007" w14:textId="0506BA56">
      <w:pPr>
        <w:pStyle w:val="ListaPunkt"/>
      </w:pPr>
      <w:r>
        <w:lastRenderedPageBreak/>
        <w:t>Post</w:t>
      </w:r>
      <w:r w:rsidR="004C00CF">
        <w:t>n</w:t>
      </w:r>
      <w:r>
        <w:t>ord anvisar placeringar på mark som inte tillhör mottagaren.</w:t>
      </w:r>
    </w:p>
    <w:p w:rsidR="003D1864" w:rsidP="003336FE" w:rsidRDefault="003D1864" w14:paraId="49D14BDB" w14:textId="77777777">
      <w:pPr>
        <w:pStyle w:val="ListaPunkt"/>
      </w:pPr>
      <w:r>
        <w:t>Markägaren – t.ex. en granne eller en samfällighet – nekar tillstånd, vilket ligger fullt inom dennes rätt.</w:t>
      </w:r>
    </w:p>
    <w:p w:rsidR="003D1864" w:rsidP="003336FE" w:rsidRDefault="003D1864" w14:paraId="7D57FD0D" w14:textId="77777777">
      <w:pPr>
        <w:pStyle w:val="ListaPunkt"/>
      </w:pPr>
      <w:r>
        <w:t>Konsekvensen då blir att postutdelningen helt uteblir, utan att mottagaren har någon praktisk möjlighet att påverka beslutet.</w:t>
      </w:r>
    </w:p>
    <w:p w:rsidR="009255C9" w:rsidP="004C00CF" w:rsidRDefault="003D1864" w14:paraId="2EE3A49B" w14:textId="1DD0D92E">
      <w:pPr>
        <w:pStyle w:val="Normalutanindragellerluft"/>
      </w:pPr>
      <w:r>
        <w:t>Enligt Villaägarnas undersökningar är motståndet stort mot att flytta brevlådor längre från bostaden. 89</w:t>
      </w:r>
      <w:r w:rsidR="004C00CF">
        <w:t> </w:t>
      </w:r>
      <w:r>
        <w:t>% av småhusägare med brevlåda vid tomtgräns anser att en postlåde</w:t>
      </w:r>
      <w:r w:rsidR="003336FE">
        <w:softHyphen/>
      </w:r>
      <w:r>
        <w:t>samling 200 meter bort vore en försämring. Trots det fortsätter Post</w:t>
      </w:r>
      <w:r w:rsidR="004C00CF">
        <w:t>n</w:t>
      </w:r>
      <w:r>
        <w:t>ord att tillämpa föreskrifterna utan tillräcklig hänsyn till lokala förutsättningar.</w:t>
      </w:r>
    </w:p>
    <w:p w:rsidR="009255C9" w:rsidP="003336FE" w:rsidRDefault="003D1864" w14:paraId="0BED6E66" w14:textId="77777777">
      <w:r>
        <w:t>Vi måste återgå till att se postutdelning som en självklar del av välfärden. Ett hushåll ska inte behöva förhandla med grannar eller riskera att stå utan post för att regelverket inte hänger med verkligheten. Kommuner som Halmstad, där befolkningen växer snabbt och villaområden expanderar, behöver ett regelverk som fungerar för både hushåll och postoperatör – utan att äventyra rättssäkerheten.</w:t>
      </w:r>
    </w:p>
    <w:sdt>
      <w:sdtPr>
        <w:rPr>
          <w:i/>
          <w:noProof/>
        </w:rPr>
        <w:alias w:val="CC_Underskrifter"/>
        <w:tag w:val="CC_Underskrifter"/>
        <w:id w:val="583496634"/>
        <w:lock w:val="sdtContentLocked"/>
        <w:placeholder>
          <w:docPart w:val="0BA01FD012CA4C7BBEAAB71FCD2B78C2"/>
        </w:placeholder>
      </w:sdtPr>
      <w:sdtEndPr/>
      <w:sdtContent>
        <w:p w:rsidR="00A442DF" w:rsidP="00A442DF" w:rsidRDefault="00A442DF" w14:paraId="275AD830" w14:textId="77777777"/>
        <w:p w:rsidR="00A442DF" w:rsidP="00A442DF" w:rsidRDefault="002065B9" w14:paraId="24B3DF90" w14:textId="0667A044"/>
      </w:sdtContent>
    </w:sdt>
    <w:tbl>
      <w:tblPr>
        <w:tblW w:w="5000" w:type="pct"/>
        <w:tblLook w:val="04A0" w:firstRow="1" w:lastRow="0" w:firstColumn="1" w:lastColumn="0" w:noHBand="0" w:noVBand="1"/>
        <w:tblCaption w:val="underskrifter"/>
      </w:tblPr>
      <w:tblGrid>
        <w:gridCol w:w="4252"/>
        <w:gridCol w:w="4252"/>
      </w:tblGrid>
      <w:tr w:rsidR="001060C8" w14:paraId="4C9D3A67" w14:textId="77777777">
        <w:trPr>
          <w:cantSplit/>
        </w:trPr>
        <w:tc>
          <w:tcPr>
            <w:tcW w:w="50" w:type="pct"/>
            <w:vAlign w:val="bottom"/>
          </w:tcPr>
          <w:p w:rsidR="001060C8" w:rsidRDefault="006B7A11" w14:paraId="2A963A52" w14:textId="77777777">
            <w:pPr>
              <w:pStyle w:val="Underskrifter"/>
              <w:spacing w:after="0"/>
            </w:pPr>
            <w:r>
              <w:t>Lars Püss (M)</w:t>
            </w:r>
          </w:p>
        </w:tc>
        <w:tc>
          <w:tcPr>
            <w:tcW w:w="50" w:type="pct"/>
            <w:vAlign w:val="bottom"/>
          </w:tcPr>
          <w:p w:rsidR="001060C8" w:rsidRDefault="006B7A11" w14:paraId="6048316E" w14:textId="77777777">
            <w:pPr>
              <w:pStyle w:val="Underskrifter"/>
              <w:spacing w:after="0"/>
            </w:pPr>
            <w:r>
              <w:t>Helena Storckenfeldt (M)</w:t>
            </w:r>
          </w:p>
        </w:tc>
      </w:tr>
    </w:tbl>
    <w:p w:rsidRPr="008E0FE2" w:rsidR="004801AC" w:rsidP="00DF3554" w:rsidRDefault="004801AC" w14:paraId="68BCC3C6" w14:textId="239468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6AE08" w14:textId="77777777" w:rsidR="002065B9" w:rsidRDefault="002065B9" w:rsidP="000C1CAD">
      <w:pPr>
        <w:spacing w:line="240" w:lineRule="auto"/>
      </w:pPr>
      <w:r>
        <w:separator/>
      </w:r>
    </w:p>
  </w:endnote>
  <w:endnote w:type="continuationSeparator" w:id="0">
    <w:p w14:paraId="3E2D29C4" w14:textId="77777777" w:rsidR="002065B9" w:rsidRDefault="002065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1D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0C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A440" w14:textId="3E5CFC43" w:rsidR="00262EA3" w:rsidRPr="00A442DF" w:rsidRDefault="00262EA3" w:rsidP="00A442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14526" w14:textId="77777777" w:rsidR="002065B9" w:rsidRDefault="002065B9" w:rsidP="000C1CAD">
      <w:pPr>
        <w:spacing w:line="240" w:lineRule="auto"/>
      </w:pPr>
      <w:r>
        <w:separator/>
      </w:r>
    </w:p>
  </w:footnote>
  <w:footnote w:type="continuationSeparator" w:id="0">
    <w:p w14:paraId="7D3F3AB7" w14:textId="77777777" w:rsidR="002065B9" w:rsidRDefault="002065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41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73CA92" wp14:editId="5C2EF7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915D99" w14:textId="537C9316" w:rsidR="00262EA3" w:rsidRDefault="002065B9" w:rsidP="008103B5">
                          <w:pPr>
                            <w:jc w:val="right"/>
                          </w:pPr>
                          <w:sdt>
                            <w:sdtPr>
                              <w:alias w:val="CC_Noformat_Partikod"/>
                              <w:tag w:val="CC_Noformat_Partikod"/>
                              <w:id w:val="-53464382"/>
                              <w:placeholder>
                                <w:docPart w:val="B0192D16145A499196C746724FD7C63F"/>
                              </w:placeholder>
                              <w:text/>
                            </w:sdtPr>
                            <w:sdtEndPr/>
                            <w:sdtContent>
                              <w:r w:rsidR="003D1864">
                                <w:t>M</w:t>
                              </w:r>
                            </w:sdtContent>
                          </w:sdt>
                          <w:sdt>
                            <w:sdtPr>
                              <w:alias w:val="CC_Noformat_Partinummer"/>
                              <w:tag w:val="CC_Noformat_Partinummer"/>
                              <w:id w:val="-1709555926"/>
                              <w:placeholder>
                                <w:docPart w:val="B2BC6A1528C74008B6FF724792567014"/>
                              </w:placeholder>
                              <w:text/>
                            </w:sdtPr>
                            <w:sdtEndPr/>
                            <w:sdtContent>
                              <w:r w:rsidR="009255C9">
                                <w:t>1155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73CA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9915D99" w14:textId="537C9316" w:rsidR="00262EA3" w:rsidRDefault="002065B9" w:rsidP="008103B5">
                    <w:pPr>
                      <w:jc w:val="right"/>
                    </w:pPr>
                    <w:sdt>
                      <w:sdtPr>
                        <w:alias w:val="CC_Noformat_Partikod"/>
                        <w:tag w:val="CC_Noformat_Partikod"/>
                        <w:id w:val="-53464382"/>
                        <w:placeholder>
                          <w:docPart w:val="B0192D16145A499196C746724FD7C63F"/>
                        </w:placeholder>
                        <w:text/>
                      </w:sdtPr>
                      <w:sdtEndPr/>
                      <w:sdtContent>
                        <w:r w:rsidR="003D1864">
                          <w:t>M</w:t>
                        </w:r>
                      </w:sdtContent>
                    </w:sdt>
                    <w:sdt>
                      <w:sdtPr>
                        <w:alias w:val="CC_Noformat_Partinummer"/>
                        <w:tag w:val="CC_Noformat_Partinummer"/>
                        <w:id w:val="-1709555926"/>
                        <w:placeholder>
                          <w:docPart w:val="B2BC6A1528C74008B6FF724792567014"/>
                        </w:placeholder>
                        <w:text/>
                      </w:sdtPr>
                      <w:sdtEndPr/>
                      <w:sdtContent>
                        <w:r w:rsidR="009255C9">
                          <w:t>1155</w:t>
                        </w:r>
                      </w:sdtContent>
                    </w:sdt>
                  </w:p>
                </w:txbxContent>
              </v:textbox>
              <w10:wrap anchorx="page"/>
            </v:shape>
          </w:pict>
        </mc:Fallback>
      </mc:AlternateContent>
    </w:r>
  </w:p>
  <w:p w14:paraId="70843C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A5B0" w14:textId="77777777" w:rsidR="00262EA3" w:rsidRDefault="00262EA3" w:rsidP="008563AC">
    <w:pPr>
      <w:jc w:val="right"/>
    </w:pPr>
  </w:p>
  <w:p w14:paraId="33ABFE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C977" w14:textId="77777777" w:rsidR="00262EA3" w:rsidRDefault="002065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10C816B9" wp14:editId="671C73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34D5A3" w14:textId="6EE764E7" w:rsidR="00262EA3" w:rsidRDefault="002065B9" w:rsidP="00A314CF">
    <w:pPr>
      <w:pStyle w:val="FSHNormal"/>
      <w:spacing w:before="40"/>
    </w:pPr>
    <w:sdt>
      <w:sdtPr>
        <w:alias w:val="CC_Noformat_Motionstyp"/>
        <w:tag w:val="CC_Noformat_Motionstyp"/>
        <w:id w:val="1162973129"/>
        <w:lock w:val="sdtContentLocked"/>
        <w15:appearance w15:val="hidden"/>
        <w:text/>
      </w:sdtPr>
      <w:sdtEndPr/>
      <w:sdtContent>
        <w:r w:rsidR="00A442DF">
          <w:t>Enskild motion</w:t>
        </w:r>
      </w:sdtContent>
    </w:sdt>
    <w:r w:rsidR="00821B36">
      <w:t xml:space="preserve"> </w:t>
    </w:r>
    <w:sdt>
      <w:sdtPr>
        <w:alias w:val="CC_Noformat_Partikod"/>
        <w:tag w:val="CC_Noformat_Partikod"/>
        <w:id w:val="1471015553"/>
        <w:lock w:val="contentLocked"/>
        <w:text/>
      </w:sdtPr>
      <w:sdtEndPr/>
      <w:sdtContent>
        <w:r w:rsidR="003D1864">
          <w:t>M</w:t>
        </w:r>
      </w:sdtContent>
    </w:sdt>
    <w:sdt>
      <w:sdtPr>
        <w:alias w:val="CC_Noformat_Partinummer"/>
        <w:tag w:val="CC_Noformat_Partinummer"/>
        <w:id w:val="-2014525982"/>
        <w:lock w:val="contentLocked"/>
        <w:text/>
      </w:sdtPr>
      <w:sdtEndPr/>
      <w:sdtContent>
        <w:r w:rsidR="009255C9">
          <w:t>1155</w:t>
        </w:r>
      </w:sdtContent>
    </w:sdt>
  </w:p>
  <w:p w14:paraId="58F4AE46" w14:textId="77777777" w:rsidR="00262EA3" w:rsidRPr="008227B3" w:rsidRDefault="002065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CE882D" w14:textId="765F0F0D" w:rsidR="00262EA3" w:rsidRPr="008227B3" w:rsidRDefault="002065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42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42DF">
          <w:t>:3404</w:t>
        </w:r>
      </w:sdtContent>
    </w:sdt>
  </w:p>
  <w:p w14:paraId="374AEA89" w14:textId="1B17B1F3" w:rsidR="00262EA3" w:rsidRDefault="002065B9" w:rsidP="00E03A3D">
    <w:pPr>
      <w:pStyle w:val="Motionr"/>
    </w:pPr>
    <w:sdt>
      <w:sdtPr>
        <w:alias w:val="CC_Noformat_Avtext"/>
        <w:tag w:val="CC_Noformat_Avtext"/>
        <w:id w:val="-2020768203"/>
        <w:lock w:val="sdtContentLocked"/>
        <w:placeholder>
          <w:docPart w:val="B0192D16145A499196C746724FD7C63F"/>
        </w:placeholder>
        <w15:appearance w15:val="hidden"/>
        <w:text/>
      </w:sdtPr>
      <w:sdtEndPr/>
      <w:sdtContent>
        <w:r w:rsidR="00A442DF">
          <w:t>av Lars Püss och Helena Storckenfeldt (båda M)</w:t>
        </w:r>
      </w:sdtContent>
    </w:sdt>
  </w:p>
  <w:sdt>
    <w:sdtPr>
      <w:alias w:val="CC_Noformat_Rubtext"/>
      <w:tag w:val="CC_Noformat_Rubtext"/>
      <w:id w:val="-218060500"/>
      <w:lock w:val="sdtLocked"/>
      <w:placeholder>
        <w:docPart w:val="B2BC6A1528C74008B6FF724792567014"/>
      </w:placeholder>
      <w:text/>
    </w:sdtPr>
    <w:sdtEndPr/>
    <w:sdtContent>
      <w:p w14:paraId="5014487C" w14:textId="0D8DBB07" w:rsidR="00262EA3" w:rsidRDefault="003D1864" w:rsidP="00283E0F">
        <w:pPr>
          <w:pStyle w:val="FSHRub2"/>
        </w:pPr>
        <w:r>
          <w:t>Uppluckrade regler för placering av brevlådor inom tätbebyggt område</w:t>
        </w:r>
      </w:p>
    </w:sdtContent>
  </w:sdt>
  <w:sdt>
    <w:sdtPr>
      <w:alias w:val="CC_Boilerplate_3"/>
      <w:tag w:val="CC_Boilerplate_3"/>
      <w:id w:val="1606463544"/>
      <w:lock w:val="sdtContentLocked"/>
      <w15:appearance w15:val="hidden"/>
      <w:text w:multiLine="1"/>
    </w:sdtPr>
    <w:sdtEndPr/>
    <w:sdtContent>
      <w:p w14:paraId="352D98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C85F32"/>
    <w:multiLevelType w:val="hybridMultilevel"/>
    <w:tmpl w:val="74B2480E"/>
    <w:lvl w:ilvl="0" w:tplc="ECA4D8D6">
      <w:numFmt w:val="bullet"/>
      <w:lvlText w:val="•"/>
      <w:lvlJc w:val="left"/>
      <w:pPr>
        <w:ind w:left="360" w:hanging="360"/>
      </w:pPr>
      <w:rPr>
        <w:rFonts w:ascii="Times New Roman" w:eastAsiaTheme="minorHAnsi"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0D2745CD"/>
    <w:multiLevelType w:val="hybridMultilevel"/>
    <w:tmpl w:val="A95CAAD6"/>
    <w:lvl w:ilvl="0" w:tplc="B8121216">
      <w:start w:val="1"/>
      <w:numFmt w:val="bullet"/>
      <w:lvlText w:val="─"/>
      <w:lvlJc w:val="left"/>
      <w:pPr>
        <w:ind w:left="360" w:hanging="360"/>
      </w:pPr>
      <w:rPr>
        <w:rFonts w:ascii="Times New Roma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02823EE"/>
    <w:multiLevelType w:val="hybridMultilevel"/>
    <w:tmpl w:val="3644366C"/>
    <w:name w:val="yrkandelista2"/>
    <w:lvl w:ilvl="0" w:tplc="ECA4D8D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1542577">
    <w:abstractNumId w:val="9"/>
  </w:num>
  <w:num w:numId="2" w16cid:durableId="1209489694">
    <w:abstractNumId w:val="8"/>
  </w:num>
  <w:num w:numId="3" w16cid:durableId="1623729858">
    <w:abstractNumId w:val="18"/>
  </w:num>
  <w:num w:numId="4" w16cid:durableId="149489395">
    <w:abstractNumId w:val="16"/>
  </w:num>
  <w:num w:numId="5" w16cid:durableId="1618755539">
    <w:abstractNumId w:val="19"/>
  </w:num>
  <w:num w:numId="6" w16cid:durableId="425082417">
    <w:abstractNumId w:val="20"/>
  </w:num>
  <w:num w:numId="7" w16cid:durableId="219944582">
    <w:abstractNumId w:val="12"/>
  </w:num>
  <w:num w:numId="8" w16cid:durableId="1437823982">
    <w:abstractNumId w:val="14"/>
  </w:num>
  <w:num w:numId="9" w16cid:durableId="1625119508">
    <w:abstractNumId w:val="17"/>
  </w:num>
  <w:num w:numId="10" w16cid:durableId="757404741">
    <w:abstractNumId w:val="24"/>
  </w:num>
  <w:num w:numId="11" w16cid:durableId="912356611">
    <w:abstractNumId w:val="23"/>
  </w:num>
  <w:num w:numId="12" w16cid:durableId="82726873">
    <w:abstractNumId w:val="23"/>
  </w:num>
  <w:num w:numId="13" w16cid:durableId="1818570324">
    <w:abstractNumId w:val="3"/>
  </w:num>
  <w:num w:numId="14" w16cid:durableId="1740445379">
    <w:abstractNumId w:val="2"/>
  </w:num>
  <w:num w:numId="15" w16cid:durableId="23603366">
    <w:abstractNumId w:val="1"/>
  </w:num>
  <w:num w:numId="16" w16cid:durableId="1142961636">
    <w:abstractNumId w:val="0"/>
  </w:num>
  <w:num w:numId="17" w16cid:durableId="2033342051">
    <w:abstractNumId w:val="7"/>
  </w:num>
  <w:num w:numId="18" w16cid:durableId="2122843328">
    <w:abstractNumId w:val="6"/>
  </w:num>
  <w:num w:numId="19" w16cid:durableId="685984367">
    <w:abstractNumId w:val="5"/>
  </w:num>
  <w:num w:numId="20" w16cid:durableId="841433625">
    <w:abstractNumId w:val="4"/>
  </w:num>
  <w:num w:numId="21" w16cid:durableId="498928832">
    <w:abstractNumId w:val="23"/>
  </w:num>
  <w:num w:numId="22" w16cid:durableId="1284269752">
    <w:abstractNumId w:val="23"/>
  </w:num>
  <w:num w:numId="23" w16cid:durableId="6099596">
    <w:abstractNumId w:val="23"/>
  </w:num>
  <w:num w:numId="24" w16cid:durableId="2088646792">
    <w:abstractNumId w:val="23"/>
  </w:num>
  <w:num w:numId="25" w16cid:durableId="1707487212">
    <w:abstractNumId w:val="23"/>
  </w:num>
  <w:num w:numId="26" w16cid:durableId="2100566562">
    <w:abstractNumId w:val="24"/>
  </w:num>
  <w:num w:numId="27" w16cid:durableId="234821554">
    <w:abstractNumId w:val="24"/>
  </w:num>
  <w:num w:numId="28" w16cid:durableId="1797678216">
    <w:abstractNumId w:val="24"/>
  </w:num>
  <w:num w:numId="29" w16cid:durableId="668338568">
    <w:abstractNumId w:val="24"/>
  </w:num>
  <w:num w:numId="30" w16cid:durableId="1789154739">
    <w:abstractNumId w:val="23"/>
  </w:num>
  <w:num w:numId="31" w16cid:durableId="922375110">
    <w:abstractNumId w:val="23"/>
  </w:num>
  <w:num w:numId="32" w16cid:durableId="414866599">
    <w:abstractNumId w:val="24"/>
  </w:num>
  <w:num w:numId="33" w16cid:durableId="1205673487">
    <w:abstractNumId w:val="23"/>
  </w:num>
  <w:num w:numId="34" w16cid:durableId="281881342">
    <w:abstractNumId w:val="20"/>
  </w:num>
  <w:num w:numId="35" w16cid:durableId="567034326">
    <w:abstractNumId w:val="20"/>
    <w:lvlOverride w:ilvl="0">
      <w:startOverride w:val="1"/>
    </w:lvlOverride>
  </w:num>
  <w:num w:numId="36" w16cid:durableId="1904174594">
    <w:abstractNumId w:val="21"/>
  </w:num>
  <w:num w:numId="37" w16cid:durableId="987704980">
    <w:abstractNumId w:val="20"/>
    <w:lvlOverride w:ilvl="0">
      <w:startOverride w:val="1"/>
    </w:lvlOverride>
  </w:num>
  <w:num w:numId="38" w16cid:durableId="1489326539">
    <w:abstractNumId w:val="15"/>
  </w:num>
  <w:num w:numId="39" w16cid:durableId="1543833226">
    <w:abstractNumId w:val="11"/>
  </w:num>
  <w:num w:numId="40" w16cid:durableId="1356467691">
    <w:abstractNumId w:val="22"/>
  </w:num>
  <w:num w:numId="41" w16cid:durableId="48457776">
    <w:abstractNumId w:val="10"/>
  </w:num>
  <w:num w:numId="42" w16cid:durableId="38175740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18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0C8"/>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5B9"/>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01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6FE"/>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B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864"/>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BB6"/>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0CF"/>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701"/>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A1C"/>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A1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0A"/>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07D9A"/>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5C9"/>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2D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0FF"/>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830"/>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33"/>
    <w:rsid w:val="00FA354B"/>
    <w:rsid w:val="00FA35FC"/>
    <w:rsid w:val="00FA3932"/>
    <w:rsid w:val="00FA43EE"/>
    <w:rsid w:val="00FA4F46"/>
    <w:rsid w:val="00FA5076"/>
    <w:rsid w:val="00FA5447"/>
    <w:rsid w:val="00FA5645"/>
    <w:rsid w:val="00FA5C06"/>
    <w:rsid w:val="00FA7004"/>
    <w:rsid w:val="00FB0026"/>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DCB2"/>
  <w15:chartTrackingRefBased/>
  <w15:docId w15:val="{0939C4E3-8824-48F8-B18C-AB060CC4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455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1419F65D29460EA42A219334FF99DD"/>
        <w:category>
          <w:name w:val="Allmänt"/>
          <w:gallery w:val="placeholder"/>
        </w:category>
        <w:types>
          <w:type w:val="bbPlcHdr"/>
        </w:types>
        <w:behaviors>
          <w:behavior w:val="content"/>
        </w:behaviors>
        <w:guid w:val="{C0DBDA65-C882-479D-9C28-23AA9579E383}"/>
      </w:docPartPr>
      <w:docPartBody>
        <w:p w:rsidR="00506FF2" w:rsidRDefault="008B4282">
          <w:pPr>
            <w:pStyle w:val="DE1419F65D29460EA42A219334FF99DD"/>
          </w:pPr>
          <w:r w:rsidRPr="005A0A93">
            <w:rPr>
              <w:rStyle w:val="Platshllartext"/>
            </w:rPr>
            <w:t>Förslag till riksdagsbeslut</w:t>
          </w:r>
        </w:p>
      </w:docPartBody>
    </w:docPart>
    <w:docPart>
      <w:docPartPr>
        <w:name w:val="6AAA62C0C4B140C2A3FE50E1556702B0"/>
        <w:category>
          <w:name w:val="Allmänt"/>
          <w:gallery w:val="placeholder"/>
        </w:category>
        <w:types>
          <w:type w:val="bbPlcHdr"/>
        </w:types>
        <w:behaviors>
          <w:behavior w:val="content"/>
        </w:behaviors>
        <w:guid w:val="{9FA6629C-5A3B-48D8-AF34-70048B8BB2C1}"/>
      </w:docPartPr>
      <w:docPartBody>
        <w:p w:rsidR="00506FF2" w:rsidRDefault="008B4282">
          <w:pPr>
            <w:pStyle w:val="6AAA62C0C4B140C2A3FE50E1556702B0"/>
          </w:pPr>
          <w:r w:rsidRPr="005A0A93">
            <w:rPr>
              <w:rStyle w:val="Platshllartext"/>
            </w:rPr>
            <w:t>Motivering</w:t>
          </w:r>
        </w:p>
      </w:docPartBody>
    </w:docPart>
    <w:docPart>
      <w:docPartPr>
        <w:name w:val="B0192D16145A499196C746724FD7C63F"/>
        <w:category>
          <w:name w:val="Allmänt"/>
          <w:gallery w:val="placeholder"/>
        </w:category>
        <w:types>
          <w:type w:val="bbPlcHdr"/>
        </w:types>
        <w:behaviors>
          <w:behavior w:val="content"/>
        </w:behaviors>
        <w:guid w:val="{34EAADC5-D3AB-4912-BB77-63498266B9E9}"/>
      </w:docPartPr>
      <w:docPartBody>
        <w:p w:rsidR="00506FF2" w:rsidRDefault="008B4282">
          <w:pPr>
            <w:pStyle w:val="B0192D16145A499196C746724FD7C63F"/>
          </w:pPr>
          <w:r>
            <w:rPr>
              <w:rStyle w:val="Platshllartext"/>
            </w:rPr>
            <w:t xml:space="preserve"> </w:t>
          </w:r>
        </w:p>
      </w:docPartBody>
    </w:docPart>
    <w:docPart>
      <w:docPartPr>
        <w:name w:val="B2BC6A1528C74008B6FF724792567014"/>
        <w:category>
          <w:name w:val="Allmänt"/>
          <w:gallery w:val="placeholder"/>
        </w:category>
        <w:types>
          <w:type w:val="bbPlcHdr"/>
        </w:types>
        <w:behaviors>
          <w:behavior w:val="content"/>
        </w:behaviors>
        <w:guid w:val="{BA72E3BB-9B80-434A-88BF-2BC9191F2733}"/>
      </w:docPartPr>
      <w:docPartBody>
        <w:p w:rsidR="00506FF2" w:rsidRDefault="008B4282">
          <w:pPr>
            <w:pStyle w:val="B2BC6A1528C74008B6FF724792567014"/>
          </w:pPr>
          <w:r>
            <w:t xml:space="preserve"> </w:t>
          </w:r>
        </w:p>
      </w:docPartBody>
    </w:docPart>
    <w:docPart>
      <w:docPartPr>
        <w:name w:val="0BA01FD012CA4C7BBEAAB71FCD2B78C2"/>
        <w:category>
          <w:name w:val="Allmänt"/>
          <w:gallery w:val="placeholder"/>
        </w:category>
        <w:types>
          <w:type w:val="bbPlcHdr"/>
        </w:types>
        <w:behaviors>
          <w:behavior w:val="content"/>
        </w:behaviors>
        <w:guid w:val="{1C5CB3B2-26F1-4749-88B1-7ADFA77F9388}"/>
      </w:docPartPr>
      <w:docPartBody>
        <w:p w:rsidR="005B5401" w:rsidRDefault="005B54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FF2"/>
    <w:rsid w:val="00242916"/>
    <w:rsid w:val="00506FF2"/>
    <w:rsid w:val="005B5401"/>
    <w:rsid w:val="005E7DBA"/>
    <w:rsid w:val="008B4282"/>
    <w:rsid w:val="00E624A3"/>
    <w:rsid w:val="00FA34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E1419F65D29460EA42A219334FF99DD">
    <w:name w:val="DE1419F65D29460EA42A219334FF99DD"/>
  </w:style>
  <w:style w:type="paragraph" w:customStyle="1" w:styleId="6AAA62C0C4B140C2A3FE50E1556702B0">
    <w:name w:val="6AAA62C0C4B140C2A3FE50E1556702B0"/>
  </w:style>
  <w:style w:type="paragraph" w:customStyle="1" w:styleId="B0192D16145A499196C746724FD7C63F">
    <w:name w:val="B0192D16145A499196C746724FD7C63F"/>
  </w:style>
  <w:style w:type="paragraph" w:customStyle="1" w:styleId="B2BC6A1528C74008B6FF724792567014">
    <w:name w:val="B2BC6A1528C74008B6FF7247925670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2BC020-9375-4506-AA54-A50E9593E397}"/>
</file>

<file path=customXml/itemProps2.xml><?xml version="1.0" encoding="utf-8"?>
<ds:datastoreItem xmlns:ds="http://schemas.openxmlformats.org/officeDocument/2006/customXml" ds:itemID="{33CBE0F7-ED60-452B-8A79-35AC0412704C}"/>
</file>

<file path=customXml/itemProps3.xml><?xml version="1.0" encoding="utf-8"?>
<ds:datastoreItem xmlns:ds="http://schemas.openxmlformats.org/officeDocument/2006/customXml" ds:itemID="{B1EA2AFD-C5CF-480B-B81E-04E902ADF62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2</Pages>
  <Words>372</Words>
  <Characters>2233</Characters>
  <Application>Microsoft Office Word</Application>
  <DocSecurity>0</DocSecurity>
  <Lines>40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M1155 Uppluckrade regler för placering av brevlådor inom tätbebyggt område</vt:lpstr>
      <vt:lpstr>M1155 Uppluckrade regler för placering av brevlådor inom tätbebyggt område</vt:lpstr>
    </vt:vector>
  </TitlesOfParts>
  <Company>Sveriges riksdag</Company>
  <LinksUpToDate>false</LinksUpToDate>
  <CharactersWithSpaces>2587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