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2.0.0 -->
  <w:body>
    <w:p w:rsidR="006E04A4" w:rsidRPr="00CD7560">
      <w:pPr>
        <w:pStyle w:val="Dokumentbeteckning"/>
        <w:rPr>
          <w:u w:val="single"/>
        </w:rPr>
      </w:pPr>
      <w:bookmarkStart w:id="0" w:name="DocumentYear"/>
      <w:r>
        <w:t>2026/27</w:t>
      </w:r>
      <w:bookmarkEnd w:id="0"/>
      <w:r>
        <w:t>:</w:t>
      </w:r>
      <w:bookmarkStart w:id="1" w:name="DocumentNumber"/>
      <w:r>
        <w:t>5</w:t>
      </w:r>
      <w:bookmarkEnd w:id="1"/>
    </w:p>
    <w:p w:rsidR="006E04A4">
      <w:pPr>
        <w:pStyle w:val="Date"/>
        <w:outlineLvl w:val="0"/>
      </w:pPr>
      <w:bookmarkStart w:id="2" w:name="DocumentDate"/>
      <w:r>
        <w:t>Måndagen den 12 oktober 2026</w:t>
      </w:r>
      <w:bookmarkEnd w:id="2"/>
      <w:r w:rsidR="00CB41A5">
        <w:t xml:space="preserve"> </w:t>
      </w:r>
    </w:p>
    <w:tbl>
      <w:tblPr>
        <w:tblW w:w="9214" w:type="dxa"/>
        <w:tblLayout w:type="fixed"/>
        <w:tblCellMar>
          <w:left w:w="0" w:type="dxa"/>
          <w:right w:w="0" w:type="dxa"/>
        </w:tblCellMar>
        <w:tblLook w:val="0000"/>
      </w:tblPr>
      <w:tblGrid>
        <w:gridCol w:w="454"/>
        <w:gridCol w:w="1134"/>
        <w:gridCol w:w="397"/>
        <w:gridCol w:w="7512"/>
      </w:tblGrid>
      <w:tr w:rsidTr="00E47117">
        <w:tblPrEx>
          <w:tblW w:w="9214" w:type="dxa"/>
          <w:tblLayout w:type="fixed"/>
          <w:tblCellMar>
            <w:left w:w="0" w:type="dxa"/>
            <w:right w:w="0" w:type="dxa"/>
          </w:tblCellMar>
          <w:tblLook w:val="0000"/>
        </w:tblPrEx>
        <w:trPr>
          <w:cantSplit/>
        </w:trPr>
        <w:tc>
          <w:tcPr>
            <w:tcW w:w="454" w:type="dxa"/>
          </w:tcPr>
          <w:p w:rsidR="006E04A4">
            <w:pPr>
              <w:pStyle w:val="Plenum"/>
              <w:tabs>
                <w:tab w:val="clear" w:pos="1418"/>
              </w:tabs>
            </w:pPr>
            <w:r>
              <w:t>Kl.</w:t>
            </w:r>
          </w:p>
        </w:tc>
        <w:tc>
          <w:tcPr>
            <w:tcW w:w="1134" w:type="dxa"/>
          </w:tcPr>
          <w:p w:rsidR="006E04A4">
            <w:pPr>
              <w:pStyle w:val="Plenum"/>
              <w:tabs>
                <w:tab w:val="clear" w:pos="1418"/>
              </w:tabs>
              <w:jc w:val="right"/>
            </w:pPr>
            <w:bookmarkStart w:id="3" w:name="StartTidSchema"/>
            <w:bookmarkEnd w:id="3"/>
            <w:r>
              <w:t>14.00</w:t>
            </w:r>
          </w:p>
        </w:tc>
        <w:tc>
          <w:tcPr>
            <w:tcW w:w="397" w:type="dxa"/>
          </w:tcPr>
          <w:p w:rsidR="006E04A4">
            <w:pPr>
              <w:tabs>
                <w:tab w:val="clear" w:pos="1418"/>
              </w:tabs>
              <w:rPr>
                <w:sz w:val="24"/>
              </w:rPr>
            </w:pPr>
          </w:p>
        </w:tc>
        <w:tc>
          <w:tcPr>
            <w:tcW w:w="7512" w:type="dxa"/>
          </w:tcPr>
          <w:p w:rsidR="006E04A4">
            <w:pPr>
              <w:pStyle w:val="Plenum"/>
              <w:tabs>
                <w:tab w:val="clear" w:pos="1418"/>
              </w:tabs>
              <w:ind w:right="1"/>
            </w:pPr>
            <w:r>
              <w:t>Bordläggningsplenum</w:t>
            </w:r>
          </w:p>
        </w:tc>
      </w:tr>
    </w:tbl>
    <w:p w:rsidR="006E04A4">
      <w:pPr>
        <w:pStyle w:val="StreckLngt"/>
      </w:pPr>
      <w:r>
        <w:tab/>
      </w:r>
    </w:p>
    <w:p w:rsidR="00121B42" w:rsidP="00121B42">
      <w:pPr>
        <w:pStyle w:val="Blankrad"/>
      </w:pPr>
      <w:r>
        <w:t xml:space="preserve">      </w:t>
      </w:r>
    </w:p>
    <w:p w:rsidR="00CF242C" w:rsidP="00121B42">
      <w:pPr>
        <w:pStyle w:val="Blankrad"/>
      </w:pPr>
      <w:r>
        <w:t xml:space="preserve">      </w:t>
      </w:r>
    </w:p>
    <w:tbl>
      <w:tblPr>
        <w:tblW w:w="9285" w:type="dxa"/>
        <w:tblLayout w:type="fixed"/>
        <w:tblCellMar>
          <w:left w:w="71" w:type="dxa"/>
          <w:right w:w="71" w:type="dxa"/>
        </w:tblCellMar>
        <w:tblLook w:val="0000"/>
      </w:tblPr>
      <w:tblGrid>
        <w:gridCol w:w="567"/>
        <w:gridCol w:w="6663"/>
        <w:gridCol w:w="2055"/>
      </w:tblGrid>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Anmälan om ny riksdagsledamot</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w:t>
            </w:r>
          </w:p>
        </w:tc>
        <w:tc>
          <w:tcPr>
            <w:tcW w:w="6663" w:type="dxa"/>
          </w:tcPr>
          <w:p w:rsidR="006E04A4" w:rsidP="000326E3">
            <w:r>
              <w:rPr>
                <w:rtl w:val="0"/>
              </w:rPr>
              <w:t>Filip Reinhag (S) fr.o.m. den 6 oktober</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Avsägelser</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w:t>
            </w:r>
          </w:p>
        </w:tc>
        <w:tc>
          <w:tcPr>
            <w:tcW w:w="6663" w:type="dxa"/>
          </w:tcPr>
          <w:p w:rsidR="006E04A4" w:rsidP="000326E3">
            <w:r>
              <w:rPr>
                <w:rtl w:val="0"/>
              </w:rPr>
              <w:t>Lars Püss (M) som ledamot i riksdagen fr.o.m. den 15 oktober</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3</w:t>
            </w:r>
          </w:p>
        </w:tc>
        <w:tc>
          <w:tcPr>
            <w:tcW w:w="6663" w:type="dxa"/>
          </w:tcPr>
          <w:p w:rsidR="006E04A4" w:rsidP="000326E3">
            <w:r>
              <w:rPr>
                <w:rtl w:val="0"/>
              </w:rPr>
              <w:t>Cecilia Engström (KD) som suppleant i utrikesutskottet</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Anmälan om ersättare</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4</w:t>
            </w:r>
          </w:p>
        </w:tc>
        <w:tc>
          <w:tcPr>
            <w:tcW w:w="6663" w:type="dxa"/>
          </w:tcPr>
          <w:p w:rsidR="006E04A4" w:rsidP="000326E3">
            <w:r>
              <w:rPr>
                <w:rtl w:val="0"/>
              </w:rPr>
              <w:t>Tony Rahm (M) som ersättare fr.o.m. den 7 oktober t.o.m. den 6 november under Noria Manouchis (M) ledighet</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5</w:t>
            </w:r>
          </w:p>
        </w:tc>
        <w:tc>
          <w:tcPr>
            <w:tcW w:w="6663" w:type="dxa"/>
          </w:tcPr>
          <w:p w:rsidR="006E04A4" w:rsidP="000326E3">
            <w:r>
              <w:rPr>
                <w:rtl w:val="0"/>
              </w:rPr>
              <w:t>Linnéa Wickman (S) som ersättare fr.o.m. den 12 oktober t.o.m. den 27 oktober under Kristoffer Lindbergs (S) ledighet samt fr.o.m. den 28 oktober t.o.m. den 27 maj 2027 under Patrik Lundqvists (S) ledighet</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6</w:t>
            </w:r>
          </w:p>
        </w:tc>
        <w:tc>
          <w:tcPr>
            <w:tcW w:w="6663" w:type="dxa"/>
          </w:tcPr>
          <w:p w:rsidR="006E04A4" w:rsidP="000326E3">
            <w:r>
              <w:rPr>
                <w:rtl w:val="0"/>
              </w:rPr>
              <w:t>Jim Svensk Larm (S) som ersättare fr.o.m. den 28 oktober t.o.m. den 1 april 2027 under Kristoffer Lindbergs (S) ledighet</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Rubriknr"/>
            </w:pPr>
            <w:r>
              <w:rPr>
                <w:rtl w:val="0"/>
              </w:rPr>
              <w:t>7</w:t>
            </w:r>
          </w:p>
        </w:tc>
        <w:tc>
          <w:tcPr>
            <w:tcW w:w="6663" w:type="dxa"/>
          </w:tcPr>
          <w:p w:rsidR="006E04A4" w:rsidP="000326E3">
            <w:pPr>
              <w:pStyle w:val="HuvudrubrikEnsam"/>
            </w:pPr>
            <w:r>
              <w:rPr>
                <w:rtl w:val="0"/>
              </w:rPr>
              <w:t>Anmälan om presidier för utskott och EU-nämnd</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Anmälan om efterträdare</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8</w:t>
            </w:r>
          </w:p>
        </w:tc>
        <w:tc>
          <w:tcPr>
            <w:tcW w:w="6663" w:type="dxa"/>
          </w:tcPr>
          <w:p w:rsidR="006E04A4" w:rsidP="000326E3">
            <w:r>
              <w:rPr>
                <w:rtl w:val="0"/>
              </w:rPr>
              <w:t>Hans Eklind (KD) som suppleant i utrikesutskottet</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9</w:t>
            </w:r>
          </w:p>
        </w:tc>
        <w:tc>
          <w:tcPr>
            <w:tcW w:w="6663" w:type="dxa"/>
          </w:tcPr>
          <w:p w:rsidR="006E04A4" w:rsidP="000326E3">
            <w:r>
              <w:rPr>
                <w:rtl w:val="0"/>
              </w:rPr>
              <w:t>Filip Reinhag (S) som suppleant i försvarsutskottet</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10</w:t>
            </w:r>
          </w:p>
        </w:tc>
        <w:tc>
          <w:tcPr>
            <w:tcW w:w="6663" w:type="dxa"/>
          </w:tcPr>
          <w:p w:rsidR="006E04A4" w:rsidP="000326E3">
            <w:r>
              <w:rPr>
                <w:rtl w:val="0"/>
              </w:rPr>
              <w:t>Linnéa Wickman (S) som suppleant i kulturutskottet fr.o.m. den 12 oktober t.o.m. den 27 oktober under Kristoffer Lindbergs (S) ledighet </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Anmälan om gruppledare för partigrupp</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11</w:t>
            </w:r>
          </w:p>
        </w:tc>
        <w:tc>
          <w:tcPr>
            <w:tcW w:w="6663" w:type="dxa"/>
          </w:tcPr>
          <w:p w:rsidR="006E04A4" w:rsidP="000326E3">
            <w:r>
              <w:rPr>
                <w:rtl w:val="0"/>
              </w:rPr>
              <w:t>Matheus Enholm (SD) fr.o.m. den 7 oktober</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Anmälan om ersättare för gruppledare för partigrupp</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12</w:t>
            </w:r>
          </w:p>
        </w:tc>
        <w:tc>
          <w:tcPr>
            <w:tcW w:w="6663" w:type="dxa"/>
          </w:tcPr>
          <w:p w:rsidR="006E04A4" w:rsidP="000326E3">
            <w:r>
              <w:rPr>
                <w:rtl w:val="0"/>
              </w:rPr>
              <w:t>Linda Lindberg (SD) fr.o.m. den 7 oktober</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Meddelande om allmänpolitisk debatt</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13</w:t>
            </w:r>
          </w:p>
        </w:tc>
        <w:tc>
          <w:tcPr>
            <w:tcW w:w="6663" w:type="dxa"/>
          </w:tcPr>
          <w:p w:rsidR="006E04A4" w:rsidP="000326E3">
            <w:r>
              <w:rPr>
                <w:rtl w:val="0"/>
              </w:rPr>
              <w:t>Onsdagen den 14 oktober kl. 9.00 med fortsättning torsdagen den 15 oktober kl. 12.00</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Anmälan om granskningsrapporter</w:t>
            </w:r>
          </w:p>
        </w:tc>
        <w:tc>
          <w:tcPr>
            <w:tcW w:w="2055" w:type="dxa"/>
          </w:tcPr>
          <w:p w:rsidR="006E04A4" w:rsidP="00C84F80">
            <w:pPr>
              <w:pStyle w:val="HuvudrubrikKolumn3"/>
              <w:keepNext/>
            </w:pPr>
            <w:r>
              <w:rPr>
                <w:rtl w:val="0"/>
              </w:rPr>
              <w:t>Ansvarigt utskott</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14</w:t>
            </w:r>
          </w:p>
        </w:tc>
        <w:tc>
          <w:tcPr>
            <w:tcW w:w="6663" w:type="dxa"/>
          </w:tcPr>
          <w:p w:rsidR="006E04A4" w:rsidP="000326E3">
            <w:r>
              <w:rPr>
                <w:rtl w:val="0"/>
              </w:rPr>
              <w:t>RiR 2026:22 Villkor för studiemedel</w:t>
            </w:r>
          </w:p>
        </w:tc>
        <w:tc>
          <w:tcPr>
            <w:tcW w:w="2055" w:type="dxa"/>
          </w:tcPr>
          <w:p w:rsidR="006E04A4" w:rsidP="00C84F80">
            <w:r>
              <w:rPr>
                <w:rtl w:val="0"/>
              </w:rPr>
              <w:t>UbU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15</w:t>
            </w:r>
          </w:p>
        </w:tc>
        <w:tc>
          <w:tcPr>
            <w:tcW w:w="6663" w:type="dxa"/>
          </w:tcPr>
          <w:p w:rsidR="006E04A4" w:rsidP="000326E3">
            <w:r>
              <w:rPr>
                <w:rtl w:val="0"/>
              </w:rPr>
              <w:t>RiR 2026:23 Nedsatt elskatt för industriell tillverkning – brister i träffsäkerhet, kontroll och uppföljning</w:t>
            </w:r>
          </w:p>
        </w:tc>
        <w:tc>
          <w:tcPr>
            <w:tcW w:w="2055" w:type="dxa"/>
          </w:tcPr>
          <w:p w:rsidR="006E04A4" w:rsidP="00C84F80">
            <w:r>
              <w:rPr>
                <w:rtl w:val="0"/>
              </w:rPr>
              <w:t>SkU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Ärenden för hänvisning till utskott</w:t>
            </w:r>
          </w:p>
        </w:tc>
        <w:tc>
          <w:tcPr>
            <w:tcW w:w="2055" w:type="dxa"/>
          </w:tcPr>
          <w:p w:rsidR="006E04A4" w:rsidP="00C84F80">
            <w:pPr>
              <w:pStyle w:val="HuvudrubrikKolumn3"/>
              <w:keepNext/>
            </w:pPr>
            <w:r>
              <w:rPr>
                <w:rtl w:val="0"/>
              </w:rPr>
              <w:t>Förslag</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renderubrik"/>
              <w:keepNext/>
            </w:pPr>
            <w:r>
              <w:rPr>
                <w:rtl w:val="0"/>
              </w:rPr>
              <w:t>Proposition</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16</w:t>
            </w:r>
          </w:p>
        </w:tc>
        <w:tc>
          <w:tcPr>
            <w:tcW w:w="6663" w:type="dxa"/>
          </w:tcPr>
          <w:p w:rsidR="006E04A4" w:rsidP="000326E3">
            <w:r>
              <w:rPr>
                <w:rtl w:val="0"/>
              </w:rPr>
              <w:t>2026/27:5 Kommuners och regioners grundläggande beredskap inför kris och krig</w:t>
            </w:r>
          </w:p>
        </w:tc>
        <w:tc>
          <w:tcPr>
            <w:tcW w:w="2055" w:type="dxa"/>
          </w:tcPr>
          <w:p w:rsidR="006E04A4" w:rsidP="00C84F80">
            <w:r>
              <w:rPr>
                <w:rtl w:val="0"/>
              </w:rPr>
              <w:t>FöU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renderubrik"/>
              <w:keepNext/>
            </w:pPr>
            <w:r>
              <w:rPr>
                <w:rtl w:val="0"/>
              </w:rPr>
              <w:t>EU-dokument</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17</w:t>
            </w:r>
          </w:p>
        </w:tc>
        <w:tc>
          <w:tcPr>
            <w:tcW w:w="6663" w:type="dxa"/>
          </w:tcPr>
          <w:p w:rsidR="006E04A4" w:rsidP="000326E3">
            <w:r>
              <w:rPr>
                <w:rtl w:val="0"/>
              </w:rPr>
              <w:t xml:space="preserve">COM(2026) 515 Förslag till rådets direktiv om ändring av direktiv 2006/112/EG vad gäller förlängningen av tillämpningsperioden för det frivilliga förfarandet för omvänd betalningsskyldighet på leveranser av vissa varor och tillhandahållande av tjänster som är känsliga för bedrägerier och mekanismen för snabba insatser mot mervärdesskattebedrägeri </w:t>
            </w:r>
            <w:r>
              <w:rPr>
                <w:rtl w:val="0"/>
              </w:rPr>
              <w:br/>
            </w:r>
            <w:r>
              <w:rPr>
                <w:i/>
                <w:iCs/>
                <w:rtl w:val="0"/>
              </w:rPr>
              <w:t>Åttaveckorsfristen för att avge ett motiverat yttrande går ut den 27 november 2026</w:t>
            </w:r>
          </w:p>
        </w:tc>
        <w:tc>
          <w:tcPr>
            <w:tcW w:w="2055" w:type="dxa"/>
          </w:tcPr>
          <w:p w:rsidR="006E04A4" w:rsidP="00C84F80">
            <w:r>
              <w:rPr>
                <w:rtl w:val="0"/>
              </w:rPr>
              <w:t>SkU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18</w:t>
            </w:r>
          </w:p>
        </w:tc>
        <w:tc>
          <w:tcPr>
            <w:tcW w:w="6663" w:type="dxa"/>
          </w:tcPr>
          <w:p w:rsidR="006E04A4" w:rsidP="000326E3">
            <w:r>
              <w:rPr>
                <w:rtl w:val="0"/>
              </w:rPr>
              <w:t xml:space="preserve">COM(2026) 523 Förslag till Europaparlamentets och rådets förordning om ändring av förordning (EU) 2016/1628 vad gäller införande av vätgas som referensbränsle för provning av en motortyp eller motorfamilj </w:t>
            </w:r>
            <w:r>
              <w:rPr>
                <w:rtl w:val="0"/>
              </w:rPr>
              <w:br/>
            </w:r>
            <w:r>
              <w:rPr>
                <w:i/>
                <w:iCs/>
                <w:rtl w:val="0"/>
              </w:rPr>
              <w:t>Åttaveckorsfristen för att avge ett motiverat yttrande går ut den 26 november 2026</w:t>
            </w:r>
          </w:p>
        </w:tc>
        <w:tc>
          <w:tcPr>
            <w:tcW w:w="2055" w:type="dxa"/>
          </w:tcPr>
          <w:p w:rsidR="006E04A4" w:rsidP="00C84F80">
            <w:r>
              <w:rPr>
                <w:rtl w:val="0"/>
              </w:rPr>
              <w:t>MJU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19</w:t>
            </w:r>
          </w:p>
        </w:tc>
        <w:tc>
          <w:tcPr>
            <w:tcW w:w="6663" w:type="dxa"/>
          </w:tcPr>
          <w:p w:rsidR="006E04A4" w:rsidP="000326E3">
            <w:r>
              <w:rPr>
                <w:rtl w:val="0"/>
              </w:rPr>
              <w:t xml:space="preserve">COM(2026) 661 Förslag till rådets förordning om ändring av Europaparlamentets och rådets förordningar (EU) nr 1380/2013, (EU) nr 1308/2013, (EU) 2023/1115 och (EU) 2024/1348 samt rådets förordning (EU) 2023/2720 vad gäller anpassning av vissa krav och minskning av den administrativa bördan i unionens yttersta randområden </w:t>
            </w:r>
            <w:r>
              <w:rPr>
                <w:rtl w:val="0"/>
              </w:rPr>
              <w:br/>
            </w:r>
            <w:r>
              <w:rPr>
                <w:i/>
                <w:iCs/>
                <w:rtl w:val="0"/>
              </w:rPr>
              <w:t>Åttaveckorsfristen för att avge ett motiverat yttrande går ut den 27 november 2026</w:t>
            </w:r>
          </w:p>
        </w:tc>
        <w:tc>
          <w:tcPr>
            <w:tcW w:w="2055" w:type="dxa"/>
          </w:tcPr>
          <w:p w:rsidR="006E04A4" w:rsidP="00C84F80">
            <w:r>
              <w:rPr>
                <w:rtl w:val="0"/>
              </w:rPr>
              <w:t>NU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20</w:t>
            </w:r>
          </w:p>
        </w:tc>
        <w:tc>
          <w:tcPr>
            <w:tcW w:w="6663" w:type="dxa"/>
          </w:tcPr>
          <w:p w:rsidR="006E04A4" w:rsidP="000326E3">
            <w:r>
              <w:rPr>
                <w:rtl w:val="0"/>
              </w:rPr>
              <w:t xml:space="preserve">COM(2026) 662 Förslag till rådets beslut om ändring av beslut (EU) 2021/991 om sjötullsystemet i de franska yttersta randområdena </w:t>
            </w:r>
            <w:r>
              <w:rPr>
                <w:rtl w:val="0"/>
              </w:rPr>
              <w:br/>
            </w:r>
            <w:r>
              <w:rPr>
                <w:i/>
                <w:iCs/>
                <w:rtl w:val="0"/>
              </w:rPr>
              <w:t>Åttaveckorsfristen för att avge ett motiverat yttrande går ut den 27 november 2026</w:t>
            </w:r>
          </w:p>
        </w:tc>
        <w:tc>
          <w:tcPr>
            <w:tcW w:w="2055" w:type="dxa"/>
          </w:tcPr>
          <w:p w:rsidR="006E04A4" w:rsidP="00C84F80">
            <w:r>
              <w:rPr>
                <w:rtl w:val="0"/>
              </w:rPr>
              <w:t>SkU</w:t>
            </w:r>
          </w:p>
        </w:tc>
      </w:tr>
    </w:tbl>
    <w:p w:rsidR="00517888" w:rsidRPr="00F221DA" w:rsidP="00137840">
      <w:pPr>
        <w:pStyle w:val="Blankrad"/>
      </w:pPr>
      <w:r>
        <w:t xml:space="preserve">     </w:t>
      </w:r>
    </w:p>
    <w:p w:rsidR="00121B42" w:rsidP="00121B42">
      <w:pPr>
        <w:pStyle w:val="Blankrad"/>
      </w:pPr>
      <w:r>
        <w:t xml:space="preserve">     </w:t>
      </w:r>
    </w:p>
    <w:p w:rsidR="006E04A4" w:rsidRPr="00F221DA" w:rsidP="00121B42">
      <w:pPr>
        <w:pStyle w:val="Blankrad"/>
      </w:pPr>
    </w:p>
    <w:tbl>
      <w:tblPr>
        <w:tblW w:w="9285" w:type="dxa"/>
        <w:tblLayout w:type="fixed"/>
        <w:tblCellMar>
          <w:left w:w="71" w:type="dxa"/>
          <w:right w:w="71" w:type="dxa"/>
        </w:tblCellMar>
        <w:tblLook w:val="0000"/>
      </w:tblPr>
      <w:tblGrid>
        <w:gridCol w:w="567"/>
        <w:gridCol w:w="8718"/>
      </w:tblGrid>
      <w:tr w:rsidTr="00D774A8">
        <w:tblPrEx>
          <w:tblW w:w="9285" w:type="dxa"/>
          <w:tblLayout w:type="fixed"/>
          <w:tblCellMar>
            <w:left w:w="71" w:type="dxa"/>
            <w:right w:w="71" w:type="dxa"/>
          </w:tblCellMar>
          <w:tblLook w:val="0000"/>
        </w:tblPrEx>
        <w:tc>
          <w:tcPr>
            <w:tcW w:w="567" w:type="dxa"/>
          </w:tcPr>
          <w:p w:rsidR="00D774A8">
            <w:pPr>
              <w:pStyle w:val="IngenText"/>
            </w:pPr>
          </w:p>
        </w:tc>
        <w:tc>
          <w:tcPr>
            <w:tcW w:w="8718" w:type="dxa"/>
          </w:tcPr>
          <w:p w:rsidR="00D774A8" w:rsidP="00D016E9">
            <w:pPr>
              <w:pStyle w:val="StreckMitten"/>
            </w:pPr>
            <w:r>
              <w:tab/>
            </w:r>
            <w:r>
              <w:tab/>
            </w:r>
          </w:p>
        </w:tc>
      </w:tr>
    </w:tbl>
    <w:p w:rsidR="006E04A4" w:rsidRPr="00852BA1" w:rsidP="00852BA1">
      <w:pPr>
        <w:widowControl/>
        <w:tabs>
          <w:tab w:val="clear" w:pos="6804"/>
        </w:tabs>
        <w:spacing w:line="240" w:lineRule="auto"/>
        <w:rPr>
          <w:b/>
          <w:i/>
        </w:rPr>
      </w:pPr>
    </w:p>
    <w:sectPr w:rsidSect="00B42C75">
      <w:headerReference w:type="even" r:id="rId8"/>
      <w:headerReference w:type="default" r:id="rId9"/>
      <w:footerReference w:type="even" r:id="rId10"/>
      <w:footerReference w:type="default" r:id="rId11"/>
      <w:headerReference w:type="first" r:id="rId12"/>
      <w:footerReference w:type="first" r:id="rId13"/>
      <w:pgSz w:w="11907" w:h="16840" w:code="9"/>
      <w:pgMar w:top="567" w:right="851" w:bottom="1134" w:left="1814" w:header="720" w:footer="720" w:gutter="0"/>
      <w:cols w:space="720"/>
      <w:titlePg/>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embo">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7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9">
    <w:pPr>
      <w:pStyle w:val="Header"/>
      <w:jc w:val="center"/>
    </w:pPr>
    <w:r>
      <w:fldChar w:fldCharType="begin"/>
    </w:r>
    <w:r>
      <w:instrText xml:space="preserve"> PAGE </w:instrText>
    </w:r>
    <w:r>
      <w:fldChar w:fldCharType="separate"/>
    </w:r>
    <w:r w:rsidR="00852BA1">
      <w:rPr>
        <w:noProof/>
      </w:rPr>
      <w:t>2</w:t>
    </w:r>
    <w:r>
      <w:fldChar w:fldCharType="end"/>
    </w:r>
    <w:r>
      <w:t xml:space="preserve"> (</w:t>
    </w:r>
    <w:r>
      <w:fldChar w:fldCharType="begin"/>
    </w:r>
    <w:r>
      <w:instrText xml:space="preserve"> NUMPAGES </w:instrText>
    </w:r>
    <w:r>
      <w:fldChar w:fldCharType="separate"/>
    </w:r>
    <w:r w:rsidR="00852BA1">
      <w:rPr>
        <w:noProof/>
      </w:rPr>
      <w:t>2</w:t>
    </w:r>
    <w:r w:rsidR="00852BA1">
      <w:rPr>
        <w:noProof/>
      </w:rPr>
      <w:fldChar w:fldCharType="end"/>
    </w:r>
    <w:r>
      <w:t>)</w:t>
    </w:r>
  </w:p>
  <w:p w:rsidR="00D7324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9">
    <w:pPr>
      <w:pStyle w:val="Header"/>
      <w:jc w:val="center"/>
    </w:pPr>
    <w:r>
      <w:fldChar w:fldCharType="begin"/>
    </w:r>
    <w:r>
      <w:instrText xml:space="preserve"> PAGE </w:instrText>
    </w:r>
    <w:r>
      <w:fldChar w:fldCharType="separate"/>
    </w:r>
    <w:r>
      <w:t>1</w:t>
    </w:r>
    <w:r>
      <w:fldChar w:fldCharType="end"/>
    </w:r>
    <w:r>
      <w:t xml:space="preserve"> (</w:t>
    </w:r>
    <w:r>
      <w:fldChar w:fldCharType="begin"/>
    </w:r>
    <w:r>
      <w:instrText xml:space="preserve"> NUMPAGES </w:instrText>
    </w:r>
    <w:r>
      <w:fldChar w:fldCharType="separate"/>
    </w:r>
    <w:r>
      <w:t>1</w:t>
    </w:r>
    <w:r w:rsidR="00BE217A">
      <w:rPr>
        <w:noProof/>
      </w:rPr>
      <w:fldChar w:fldCharType="end"/>
    </w:r>
    <w:r>
      <w:t>)</w:t>
    </w:r>
  </w:p>
  <w:p w:rsidR="00D73249"/>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9">
    <w:pPr>
      <w:pStyle w:val="Header"/>
      <w:tabs>
        <w:tab w:val="clear" w:pos="4536"/>
      </w:tabs>
    </w:pPr>
    <w:r>
      <w:fldChar w:fldCharType="begin"/>
    </w:r>
    <w:r>
      <w:instrText xml:space="preserve"> DOCPROPERTY  DocumentDate  \* MERGEFORMAT </w:instrText>
    </w:r>
    <w:r>
      <w:fldChar w:fldCharType="separate"/>
    </w:r>
    <w:r w:rsidR="00382937">
      <w:t>Måndagen den 12 oktober 2026</w:t>
    </w:r>
    <w:r w:rsidR="00382937">
      <w:fldChar w:fldCharType="end"/>
    </w:r>
  </w:p>
  <w:p w:rsidR="00D73249">
    <w:pPr>
      <w:pStyle w:val="Header"/>
      <w:tabs>
        <w:tab w:val="clear" w:pos="4536"/>
        <w:tab w:val="right" w:leader="underscore" w:pos="9072"/>
      </w:tabs>
      <w:spacing w:after="480"/>
      <w:rPr>
        <w:sz w:val="12"/>
      </w:rPr>
    </w:pPr>
    <w:r>
      <w:rPr>
        <w:sz w:val="12"/>
      </w:rPr>
      <w:tab/>
    </w:r>
  </w:p>
  <w:p w:rsidR="00D73249"/>
  <w:p w:rsidR="00D7324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9">
    <w:pPr>
      <w:pStyle w:val="logo"/>
      <w:framePr w:wrap="around" w:x="9073" w:y="721" w:anchorLock="0"/>
      <w:spacing w:line="240" w:lineRule="atLeast"/>
      <w:rPr>
        <w:rFonts w:ascii="Arial" w:hAnsi="Arial"/>
        <w:sz w:val="60"/>
      </w:rPr>
    </w:pPr>
    <w:r>
      <w:rPr>
        <w:noProof/>
      </w:rPr>
      <w:drawing>
        <wp:inline distT="0" distB="0" distL="0" distR="0">
          <wp:extent cx="1295400" cy="342900"/>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295400" cy="342900"/>
                  </a:xfrm>
                  <a:prstGeom prst="rect">
                    <a:avLst/>
                  </a:prstGeom>
                  <a:noFill/>
                  <a:ln>
                    <a:noFill/>
                  </a:ln>
                </pic:spPr>
              </pic:pic>
            </a:graphicData>
          </a:graphic>
        </wp:inline>
      </w:drawing>
    </w:r>
  </w:p>
  <w:p w:rsidR="00D73249" w:rsidP="00BE217A">
    <w:pPr>
      <w:pStyle w:val="Dokumentrubrik"/>
      <w:spacing w:after="360"/>
    </w:pPr>
    <w:bookmarkStart w:id="4" w:name="_GoBack"/>
    <w:bookmarkEnd w:id="4"/>
    <w:r>
      <w:t>Föredragningslista</w:t>
    </w:r>
  </w:p>
  <w:p w:rsidR="00D7324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921E6"/>
    <w:multiLevelType w:val="singleLevel"/>
    <w:tmpl w:val="0B228890"/>
    <w:lvl w:ilvl="0">
      <w:start w:val="1"/>
      <w:numFmt w:val="decimal"/>
      <w:lvlText w:val="%1"/>
      <w:legacy w:legacy="1" w:legacySpace="0" w:legacyIndent="0"/>
      <w:lvlJc w:val="left"/>
    </w:lvl>
  </w:abstractNum>
  <w:abstractNum w:abstractNumId="1">
    <w:nsid w:val="34BE0B00"/>
    <w:multiLevelType w:val="singleLevel"/>
    <w:tmpl w:val="0B228890"/>
    <w:lvl w:ilvl="0">
      <w:start w:val="1"/>
      <w:numFmt w:val="decimal"/>
      <w:lvlText w:val="%1"/>
      <w:legacy w:legacy="1" w:legacySpace="0" w:legacyIndent="0"/>
      <w:lvlJc w:val="left"/>
    </w:lvl>
  </w:abstractNum>
  <w:abstractNum w:abstractNumId="2">
    <w:nsid w:val="37904608"/>
    <w:multiLevelType w:val="singleLevel"/>
    <w:tmpl w:val="0B228890"/>
    <w:lvl w:ilvl="0">
      <w:start w:val="1"/>
      <w:numFmt w:val="decimal"/>
      <w:lvlText w:val="%1"/>
      <w:legacy w:legacy="1" w:legacySpace="0" w:legacyIndent="0"/>
      <w:lvlJc w:val="left"/>
    </w:lvl>
  </w:abstractNum>
  <w:abstractNum w:abstractNumId="3">
    <w:nsid w:val="54A1785E"/>
    <w:multiLevelType w:val="hybridMultilevel"/>
    <w:tmpl w:val="BDE47E9A"/>
    <w:lvl w:ilvl="0">
      <w:start w:val="1"/>
      <w:numFmt w:val="decimal"/>
      <w:pStyle w:val="FlistaNrRubrik"/>
      <w:lvlText w:val="%1"/>
      <w:lvlJc w:val="left"/>
      <w:pPr>
        <w:tabs>
          <w:tab w:val="num" w:pos="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71244D1B"/>
    <w:multiLevelType w:val="singleLevel"/>
    <w:tmpl w:val="0B228890"/>
    <w:lvl w:ilvl="0">
      <w:start w:val="1"/>
      <w:numFmt w:val="decimal"/>
      <w:lvlText w:val="%1"/>
      <w:legacy w:legacy="1" w:legacySpace="0" w:legacyIndent="0"/>
      <w:lvlJc w:val="left"/>
    </w:lvl>
  </w:abstractNum>
  <w:abstractNum w:abstractNumId="5">
    <w:nsid w:val="71290BA0"/>
    <w:multiLevelType w:val="singleLevel"/>
    <w:tmpl w:val="0B228890"/>
    <w:lvl w:ilvl="0">
      <w:start w:val="1"/>
      <w:numFmt w:val="decimal"/>
      <w:lvlText w:val="%1"/>
      <w:legacy w:legacy="1" w:legacySpace="0" w:legacyIndent="0"/>
      <w:lvlJc w:val="left"/>
    </w:lvl>
  </w:abstractNum>
  <w:num w:numId="1">
    <w:abstractNumId w:val="5"/>
  </w:num>
  <w:num w:numId="2">
    <w:abstractNumId w:val="2"/>
  </w:num>
  <w:num w:numId="3">
    <w:abstractNumId w:val="4"/>
  </w:num>
  <w:num w:numId="4">
    <w:abstractNumId w:val="1"/>
  </w:num>
  <w:num w:numId="5">
    <w:abstractNumId w:val="0"/>
  </w:num>
  <w:num w:numId="6">
    <w:abstractNumId w:val="3"/>
  </w:num>
  <w:num w:numId="7">
    <w:abstractNumId w:val="3"/>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oNotTrackMoves/>
  <w:defaultTabStop w:val="1247"/>
  <w:hyphenationZone w:val="425"/>
  <w:displayHorizontalDrawingGridEvery w:val="0"/>
  <w:displayVerticalDrawingGridEvery w:val="0"/>
  <w:doNotUseMarginsForDrawingGridOrigin/>
  <w:noPunctuationKerning/>
  <w:characterSpacingControl w:val="doNotCompress"/>
  <w:compat/>
  <w:docVars>
    <w:docVar w:name="Avdelning" w:val="Kammaren"/>
    <w:docVar w:name="DatumGiltigFrån" w:val="1901-01-01"/>
    <w:docVar w:name="DatumGiltigTill" w:val="1901-01-01"/>
    <w:docVar w:name="DatumUtgiven" w:val="1901-01-01"/>
    <w:docVar w:name="Dokumentrubrik" w:val="Talarlista"/>
    <w:docVar w:name="Spec1" w:val="Zzzzdagen den 0 xxxxx 1997"/>
    <w:docVar w:name="Spec2" w:val="Tisdagen den 1 januari 1901"/>
    <w:docVar w:name="TListeDatum" w:val="Onsdagen den 2 oktober 1996"/>
    <w:docVar w:name="TListeTid" w:val="9.00"/>
  </w:docVar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6804"/>
      </w:tabs>
      <w:spacing w:line="270" w:lineRule="exact"/>
    </w:pPr>
    <w:rPr>
      <w:sz w:val="24"/>
    </w:rPr>
  </w:style>
  <w:style w:type="paragraph" w:styleId="Heading1">
    <w:name w:val="heading 1"/>
    <w:basedOn w:val="Normal"/>
    <w:next w:val="Normal"/>
    <w:qFormat/>
    <w:pPr>
      <w:keepNext/>
      <w:spacing w:line="240" w:lineRule="auto"/>
      <w:outlineLvl w:val="0"/>
    </w:pPr>
    <w:rPr>
      <w:kern w:val="28"/>
      <w:sz w:val="12"/>
    </w:rPr>
  </w:style>
  <w:style w:type="paragraph" w:styleId="Heading2">
    <w:name w:val="heading 2"/>
    <w:basedOn w:val="Normal"/>
    <w:next w:val="Normal"/>
    <w:qFormat/>
    <w:pPr>
      <w:keepNext/>
      <w:spacing w:line="240" w:lineRule="auto"/>
      <w:outlineLvl w:val="1"/>
    </w:pPr>
    <w:rPr>
      <w:sz w:val="12"/>
    </w:rPr>
  </w:style>
  <w:style w:type="paragraph" w:styleId="Heading3">
    <w:name w:val="heading 3"/>
    <w:basedOn w:val="Normal"/>
    <w:next w:val="Normal"/>
    <w:qFormat/>
    <w:pPr>
      <w:keepNext/>
      <w:spacing w:line="240" w:lineRule="auto"/>
      <w:outlineLvl w:val="2"/>
    </w:pPr>
    <w:rPr>
      <w:sz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clear" w:pos="6804"/>
        <w:tab w:val="right" w:pos="9072"/>
      </w:tabs>
      <w:spacing w:after="120"/>
    </w:pPr>
    <w:rPr>
      <w:rFonts w:ascii="Arial" w:hAnsi="Arial"/>
    </w:rPr>
  </w:style>
  <w:style w:type="paragraph" w:customStyle="1" w:styleId="logo">
    <w:name w:val="logo"/>
    <w:basedOn w:val="Normal"/>
    <w:pPr>
      <w:framePr w:wrap="around" w:vAnchor="page" w:hAnchor="page" w:x="7939" w:y="511" w:anchorLock="1"/>
    </w:pPr>
    <w:rPr>
      <w:rFonts w:ascii="Bembo" w:hAnsi="Bembo"/>
      <w:sz w:val="20"/>
    </w:rPr>
  </w:style>
  <w:style w:type="paragraph" w:customStyle="1" w:styleId="Dokumentrubrik">
    <w:name w:val="Dokumentrubrik"/>
    <w:basedOn w:val="Normal"/>
    <w:pPr>
      <w:spacing w:after="120" w:line="720" w:lineRule="exact"/>
    </w:pPr>
    <w:rPr>
      <w:rFonts w:ascii="Arial" w:hAnsi="Arial"/>
      <w:sz w:val="60"/>
    </w:rPr>
  </w:style>
  <w:style w:type="paragraph" w:styleId="Date">
    <w:name w:val="Date"/>
    <w:basedOn w:val="Normal"/>
    <w:pPr>
      <w:spacing w:after="300" w:line="320" w:lineRule="exact"/>
    </w:pPr>
    <w:rPr>
      <w:rFonts w:ascii="Arial" w:hAnsi="Arial"/>
      <w:sz w:val="28"/>
    </w:rPr>
  </w:style>
  <w:style w:type="paragraph" w:customStyle="1" w:styleId="Plenum">
    <w:name w:val="Plenum"/>
    <w:basedOn w:val="Normal"/>
    <w:pPr>
      <w:tabs>
        <w:tab w:val="left" w:pos="1418"/>
        <w:tab w:val="clear" w:pos="6804"/>
      </w:tabs>
      <w:spacing w:after="40" w:line="320" w:lineRule="exact"/>
    </w:pPr>
    <w:rPr>
      <w:rFonts w:ascii="Arial" w:hAnsi="Arial"/>
      <w:sz w:val="28"/>
    </w:rPr>
  </w:style>
  <w:style w:type="paragraph" w:customStyle="1" w:styleId="StreckKort">
    <w:name w:val="StreckKort"/>
    <w:basedOn w:val="Normal"/>
    <w:next w:val="Normal"/>
    <w:pPr>
      <w:tabs>
        <w:tab w:val="right" w:pos="2835"/>
        <w:tab w:val="right" w:leader="underscore" w:pos="6237"/>
        <w:tab w:val="clear" w:pos="6804"/>
      </w:tabs>
      <w:spacing w:before="180" w:after="480"/>
      <w:ind w:right="141"/>
    </w:pPr>
  </w:style>
  <w:style w:type="paragraph" w:customStyle="1" w:styleId="StreckLngt">
    <w:name w:val="StreckLångt"/>
    <w:basedOn w:val="Normal"/>
    <w:next w:val="Normal"/>
    <w:pPr>
      <w:tabs>
        <w:tab w:val="clear" w:pos="6804"/>
        <w:tab w:val="right" w:leader="underscore" w:pos="9356"/>
      </w:tabs>
      <w:spacing w:after="600"/>
      <w:ind w:left="-142"/>
    </w:pPr>
    <w:rPr>
      <w:rFonts w:ascii="Arial" w:hAnsi="Arial"/>
      <w:sz w:val="28"/>
    </w:rPr>
  </w:style>
  <w:style w:type="paragraph" w:customStyle="1" w:styleId="Numrering">
    <w:name w:val="Numrering"/>
    <w:basedOn w:val="Normal"/>
  </w:style>
  <w:style w:type="paragraph" w:customStyle="1" w:styleId="StreckMitten">
    <w:name w:val="StreckMitten"/>
    <w:basedOn w:val="Normal"/>
    <w:rsid w:val="006047EA"/>
    <w:pPr>
      <w:tabs>
        <w:tab w:val="left" w:pos="2098"/>
        <w:tab w:val="right" w:leader="underscore" w:pos="5783"/>
        <w:tab w:val="clear" w:pos="6804"/>
      </w:tabs>
      <w:spacing w:before="300" w:after="20"/>
    </w:pPr>
  </w:style>
  <w:style w:type="paragraph" w:customStyle="1" w:styleId="Talartid">
    <w:name w:val="Talartid"/>
    <w:basedOn w:val="Normal"/>
    <w:pPr>
      <w:spacing w:after="180"/>
      <w:jc w:val="right"/>
    </w:pPr>
  </w:style>
  <w:style w:type="paragraph" w:customStyle="1" w:styleId="SpaltrubrikInlgg">
    <w:name w:val="SpaltrubrikInlägg"/>
    <w:basedOn w:val="Normal"/>
    <w:pPr>
      <w:keepNext/>
      <w:spacing w:after="160" w:line="250" w:lineRule="exact"/>
      <w:jc w:val="center"/>
    </w:pPr>
    <w:rPr>
      <w:rFonts w:ascii="Arial" w:hAnsi="Arial"/>
      <w:b/>
      <w:spacing w:val="4"/>
      <w:sz w:val="22"/>
    </w:rPr>
  </w:style>
  <w:style w:type="paragraph" w:customStyle="1" w:styleId="Voteringsrubrik">
    <w:name w:val="Voteringsrubrik"/>
    <w:basedOn w:val="renderubrik"/>
    <w:pPr>
      <w:spacing w:line="320" w:lineRule="exact"/>
    </w:pPr>
    <w:rPr>
      <w:i w:val="0"/>
      <w:sz w:val="28"/>
    </w:rPr>
  </w:style>
  <w:style w:type="paragraph" w:customStyle="1" w:styleId="renderubrik">
    <w:name w:val="Ärenderubrik"/>
    <w:basedOn w:val="Normal"/>
    <w:next w:val="Normal"/>
    <w:rsid w:val="00F26F51"/>
    <w:pPr>
      <w:keepNext/>
      <w:tabs>
        <w:tab w:val="clear" w:pos="6804"/>
      </w:tabs>
      <w:spacing w:before="120" w:line="300" w:lineRule="exact"/>
      <w:ind w:right="142"/>
    </w:pPr>
    <w:rPr>
      <w:b/>
      <w:i/>
    </w:rPr>
  </w:style>
  <w:style w:type="paragraph" w:customStyle="1" w:styleId="rendenr">
    <w:name w:val="Ärendenr"/>
    <w:basedOn w:val="renderubrik"/>
    <w:rPr>
      <w:b w:val="0"/>
    </w:rPr>
  </w:style>
  <w:style w:type="paragraph" w:styleId="Subtitle">
    <w:name w:val="Subtitle"/>
    <w:basedOn w:val="Normal"/>
    <w:qFormat/>
    <w:rsid w:val="009E024F"/>
    <w:pPr>
      <w:keepNext/>
      <w:spacing w:line="300" w:lineRule="exact"/>
    </w:pPr>
    <w:rPr>
      <w:rFonts w:ascii="Arial" w:hAnsi="Arial"/>
      <w:i/>
      <w:sz w:val="23"/>
    </w:rPr>
  </w:style>
  <w:style w:type="paragraph" w:styleId="Footer">
    <w:name w:val="footer"/>
    <w:basedOn w:val="Normal"/>
    <w:pPr>
      <w:tabs>
        <w:tab w:val="center" w:pos="4536"/>
        <w:tab w:val="clear" w:pos="6804"/>
        <w:tab w:val="right" w:pos="9072"/>
      </w:tabs>
    </w:pPr>
    <w:rPr>
      <w:rFonts w:ascii="Arial" w:hAnsi="Arial"/>
      <w:sz w:val="16"/>
    </w:rPr>
  </w:style>
  <w:style w:type="paragraph" w:customStyle="1" w:styleId="TalartidTotal">
    <w:name w:val="TalartidTotal"/>
    <w:basedOn w:val="Talartid"/>
    <w:rPr>
      <w:b/>
    </w:rPr>
  </w:style>
  <w:style w:type="paragraph" w:customStyle="1" w:styleId="TalartidCentrerad">
    <w:name w:val="TalartidCentrerad"/>
    <w:basedOn w:val="Talartid"/>
    <w:pPr>
      <w:jc w:val="center"/>
    </w:pPr>
  </w:style>
  <w:style w:type="paragraph" w:customStyle="1" w:styleId="IngenText">
    <w:name w:val="IngenText"/>
    <w:basedOn w:val="Normal"/>
    <w:pPr>
      <w:jc w:val="right"/>
    </w:pPr>
  </w:style>
  <w:style w:type="paragraph" w:customStyle="1" w:styleId="Talarlista">
    <w:name w:val="Talarlista"/>
    <w:basedOn w:val="Normal"/>
    <w:rsid w:val="00373E56"/>
  </w:style>
  <w:style w:type="paragraph" w:customStyle="1" w:styleId="Debattregler">
    <w:name w:val="Debattregler"/>
    <w:basedOn w:val="Normal"/>
    <w:pPr>
      <w:spacing w:after="200"/>
    </w:pPr>
  </w:style>
  <w:style w:type="paragraph" w:customStyle="1" w:styleId="Blankrad">
    <w:name w:val="Blankrad"/>
    <w:basedOn w:val="Header"/>
    <w:rsid w:val="00F75FE6"/>
    <w:pPr>
      <w:tabs>
        <w:tab w:val="clear" w:pos="4536"/>
        <w:tab w:val="left" w:pos="6804"/>
        <w:tab w:val="clear" w:pos="9072"/>
      </w:tabs>
      <w:spacing w:after="0" w:line="14" w:lineRule="exact"/>
    </w:pPr>
    <w:rPr>
      <w:rFonts w:ascii="Times New Roman" w:hAnsi="Times New Roman"/>
      <w:sz w:val="8"/>
    </w:rPr>
  </w:style>
  <w:style w:type="paragraph" w:customStyle="1" w:styleId="HuvudrubrikEnsam">
    <w:name w:val="HuvudrubrikEnsam"/>
    <w:basedOn w:val="Normal"/>
    <w:next w:val="Normal"/>
    <w:rsid w:val="007468D5"/>
    <w:pPr>
      <w:tabs>
        <w:tab w:val="clear" w:pos="6804"/>
      </w:tabs>
      <w:spacing w:before="640" w:after="180" w:line="300" w:lineRule="exact"/>
    </w:pPr>
    <w:rPr>
      <w:rFonts w:ascii="Arial" w:hAnsi="Arial"/>
      <w:b/>
      <w:sz w:val="26"/>
    </w:rPr>
  </w:style>
  <w:style w:type="paragraph" w:customStyle="1" w:styleId="Spaltrubrikverst">
    <w:name w:val="SpaltrubrikÖverst"/>
    <w:basedOn w:val="SpaltrubrikInlgg"/>
    <w:rPr>
      <w:spacing w:val="0"/>
    </w:rPr>
  </w:style>
  <w:style w:type="paragraph" w:customStyle="1" w:styleId="PlenumUndertext">
    <w:name w:val="PlenumUndertext"/>
    <w:basedOn w:val="Plenum"/>
    <w:pPr>
      <w:tabs>
        <w:tab w:val="clear" w:pos="1418"/>
      </w:tabs>
      <w:ind w:right="1"/>
    </w:pPr>
    <w:rPr>
      <w:sz w:val="20"/>
    </w:rPr>
  </w:style>
  <w:style w:type="paragraph" w:customStyle="1" w:styleId="Summalinje">
    <w:name w:val="Summalinje"/>
    <w:basedOn w:val="IngenText"/>
    <w:pPr>
      <w:spacing w:line="220" w:lineRule="exact"/>
    </w:pPr>
    <w:rPr>
      <w:u w:val="single"/>
    </w:rPr>
  </w:style>
  <w:style w:type="paragraph" w:styleId="PlainText">
    <w:name w:val="Plain Text"/>
    <w:basedOn w:val="Normal"/>
    <w:pPr>
      <w:tabs>
        <w:tab w:val="clear" w:pos="6804"/>
      </w:tabs>
      <w:spacing w:after="240"/>
    </w:pPr>
    <w:rPr>
      <w:rFonts w:ascii="Courier New" w:hAnsi="Courier New"/>
      <w:sz w:val="20"/>
    </w:rPr>
  </w:style>
  <w:style w:type="paragraph" w:customStyle="1" w:styleId="Dokumentbeteckning">
    <w:name w:val="Dokumentbeteckning"/>
    <w:basedOn w:val="Date"/>
    <w:pPr>
      <w:spacing w:after="180" w:line="240" w:lineRule="auto"/>
      <w:outlineLvl w:val="0"/>
    </w:pPr>
  </w:style>
  <w:style w:type="paragraph" w:customStyle="1" w:styleId="Besvaradav">
    <w:name w:val="Besvarad av"/>
    <w:basedOn w:val="Normal"/>
    <w:rsid w:val="00A33A32"/>
    <w:pPr>
      <w:keepNext/>
      <w:spacing w:before="120"/>
    </w:pPr>
    <w:rPr>
      <w:b/>
      <w:i/>
    </w:rPr>
  </w:style>
  <w:style w:type="paragraph" w:customStyle="1" w:styleId="Motionsrubrik">
    <w:name w:val="Motionsrubrik"/>
    <w:basedOn w:val="Normal"/>
    <w:next w:val="Normal"/>
    <w:rsid w:val="000326E3"/>
    <w:pPr>
      <w:keepNext/>
      <w:tabs>
        <w:tab w:val="clear" w:pos="6804"/>
      </w:tabs>
      <w:spacing w:before="120"/>
      <w:ind w:right="142"/>
    </w:pPr>
    <w:rPr>
      <w:i/>
    </w:rPr>
  </w:style>
  <w:style w:type="paragraph" w:customStyle="1" w:styleId="MotionsrubrikEfterRubrik">
    <w:name w:val="MotionsrubrikEfterRubrik"/>
    <w:basedOn w:val="Motionsrubrik"/>
    <w:pPr>
      <w:spacing w:before="60"/>
    </w:pPr>
  </w:style>
  <w:style w:type="paragraph" w:customStyle="1" w:styleId="HuvudrubrikFlisteNr">
    <w:name w:val="HuvudrubrikFlisteNr"/>
    <w:basedOn w:val="HuvudrubrikEnsam"/>
    <w:rsid w:val="009E024F"/>
    <w:pPr>
      <w:spacing w:after="0"/>
    </w:pPr>
    <w:rPr>
      <w:rFonts w:ascii="Times New Roman" w:hAnsi="Times New Roman"/>
      <w:b w:val="0"/>
      <w:sz w:val="24"/>
      <w:szCs w:val="24"/>
    </w:rPr>
  </w:style>
  <w:style w:type="paragraph" w:customStyle="1" w:styleId="HuvudrubrikKolumn3">
    <w:name w:val="HuvudrubrikKolumn3"/>
    <w:basedOn w:val="HuvudrubrikEnsam"/>
    <w:rsid w:val="009E024F"/>
    <w:pPr>
      <w:spacing w:after="0"/>
    </w:pPr>
    <w:rPr>
      <w:b w:val="0"/>
      <w:spacing w:val="-4"/>
    </w:rPr>
  </w:style>
  <w:style w:type="paragraph" w:styleId="DocumentMap">
    <w:name w:val="Document Map"/>
    <w:basedOn w:val="Normal"/>
    <w:semiHidden/>
    <w:rsid w:val="00147F56"/>
    <w:pPr>
      <w:shd w:val="clear" w:color="auto" w:fill="000080"/>
    </w:pPr>
    <w:rPr>
      <w:rFonts w:ascii="Tahoma" w:hAnsi="Tahoma" w:cs="Tahoma"/>
      <w:sz w:val="20"/>
    </w:rPr>
  </w:style>
  <w:style w:type="paragraph" w:customStyle="1" w:styleId="Huvudrubrik">
    <w:name w:val="Huvudrubrik"/>
    <w:basedOn w:val="HuvudrubrikEnsam"/>
    <w:rsid w:val="009E024F"/>
    <w:pPr>
      <w:spacing w:after="0"/>
    </w:pPr>
  </w:style>
  <w:style w:type="paragraph" w:customStyle="1" w:styleId="HuvudrubrikFlisteNrEnsam">
    <w:name w:val="HuvudrubrikFlisteNrEnsam"/>
    <w:basedOn w:val="HuvudrubrikFlisteNr"/>
    <w:rsid w:val="009E024F"/>
  </w:style>
  <w:style w:type="paragraph" w:customStyle="1" w:styleId="FlistaNrText">
    <w:name w:val="FlistaNr_Text"/>
    <w:basedOn w:val="FlistaNrRubrik"/>
    <w:rsid w:val="006274D5"/>
    <w:pPr>
      <w:numPr>
        <w:numId w:val="0"/>
      </w:numPr>
      <w:spacing w:before="0" w:line="270" w:lineRule="exact"/>
    </w:pPr>
  </w:style>
  <w:style w:type="paragraph" w:customStyle="1" w:styleId="FlistaNrRubrik">
    <w:name w:val="FlistaNr_Rubrik"/>
    <w:basedOn w:val="HuvudrubrikFlisteNr"/>
    <w:rsid w:val="00CE06E3"/>
    <w:pPr>
      <w:numPr>
        <w:numId w:val="8"/>
      </w:numPr>
    </w:pPr>
  </w:style>
  <w:style w:type="paragraph" w:customStyle="1" w:styleId="Kammarsekreteraren">
    <w:name w:val="Kammarsekreteraren"/>
    <w:basedOn w:val="Normal"/>
    <w:next w:val="Kammarsekreterartext"/>
    <w:rsid w:val="009E53BF"/>
    <w:pPr>
      <w:widowControl/>
      <w:tabs>
        <w:tab w:val="clear" w:pos="6804"/>
      </w:tabs>
      <w:spacing w:before="120" w:after="200" w:line="280" w:lineRule="atLeast"/>
    </w:pPr>
    <w:rPr>
      <w:rFonts w:ascii="Arial" w:hAnsi="Arial" w:cs="Arial"/>
      <w:b/>
      <w:sz w:val="28"/>
      <w:szCs w:val="28"/>
    </w:rPr>
  </w:style>
  <w:style w:type="paragraph" w:customStyle="1" w:styleId="Kammarsekreterartext">
    <w:name w:val="Kammarsekreterartext"/>
    <w:basedOn w:val="Normal"/>
    <w:rsid w:val="00CD7560"/>
    <w:pPr>
      <w:widowControl/>
      <w:tabs>
        <w:tab w:val="clear" w:pos="6804"/>
      </w:tabs>
      <w:spacing w:line="280" w:lineRule="atLeast"/>
    </w:pPr>
    <w:rPr>
      <w:sz w:val="26"/>
      <w:szCs w:val="26"/>
    </w:rPr>
  </w:style>
  <w:style w:type="paragraph" w:customStyle="1" w:styleId="Talmannen">
    <w:name w:val="Talmannen"/>
    <w:basedOn w:val="Normal"/>
    <w:next w:val="Talmanstext"/>
    <w:rsid w:val="009E53BF"/>
    <w:pPr>
      <w:widowControl/>
      <w:tabs>
        <w:tab w:val="clear" w:pos="6804"/>
      </w:tabs>
      <w:spacing w:before="280" w:after="200" w:line="280" w:lineRule="atLeast"/>
    </w:pPr>
    <w:rPr>
      <w:rFonts w:ascii="Arial" w:hAnsi="Arial" w:cs="Arial"/>
      <w:b/>
      <w:sz w:val="28"/>
      <w:szCs w:val="28"/>
    </w:rPr>
  </w:style>
  <w:style w:type="paragraph" w:customStyle="1" w:styleId="Talmanstext">
    <w:name w:val="Talmanstext"/>
    <w:basedOn w:val="Normal"/>
    <w:rsid w:val="00F8520B"/>
    <w:pPr>
      <w:widowControl/>
      <w:tabs>
        <w:tab w:val="clear" w:pos="6804"/>
      </w:tabs>
      <w:spacing w:after="140" w:line="280" w:lineRule="atLeast"/>
    </w:pPr>
    <w:rPr>
      <w:i/>
      <w:sz w:val="36"/>
      <w:szCs w:val="26"/>
    </w:rPr>
  </w:style>
  <w:style w:type="paragraph" w:styleId="BalloonText">
    <w:name w:val="Balloon Text"/>
    <w:basedOn w:val="Normal"/>
    <w:semiHidden/>
    <w:rsid w:val="00BE6497"/>
    <w:rPr>
      <w:rFonts w:ascii="Tahoma" w:hAnsi="Tahoma" w:cs="Tahoma"/>
      <w:sz w:val="16"/>
      <w:szCs w:val="16"/>
    </w:rPr>
  </w:style>
  <w:style w:type="paragraph" w:customStyle="1" w:styleId="FlistaNrRubriknr">
    <w:name w:val="FlistaNr_Rubrik_nr"/>
    <w:basedOn w:val="HuvudrubrikFlisteNr"/>
    <w:qFormat/>
    <w:rsid w:val="00C84F8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3.xml.rels>&#65279;<?xml version="1.0" encoding="utf-8" standalone="yes"?><Relationships xmlns="http://schemas.openxmlformats.org/package/2006/relationships"><Relationship Id="rId1" Type="http://schemas.openxmlformats.org/officeDocument/2006/relationships/image" Target="media/image1.w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e0921aa\AppData\Roaming\Microsoft\Templates\Centralkansliet\F&#246;redragningslista.dot"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AFIR_Sammantradesdatum_Doc xmlns="C07A1A6C-0B19-41D9-BDF8-F523BA3921EB">2026-10-12</SAFIR_Sammantradesdatum_Doc>
    <SAFIR_SammantradeID xmlns="C07A1A6C-0B19-41D9-BDF8-F523BA3921EB">05d1e468-801e-4609-820f-c4c58f1d4506</SAFIR_SammantradeID>
    <SAFIR_FlistaStatus_Doc xmlns="C07A1A6C-0B19-41D9-BDF8-F523BA3921EB">Ej publicerad</SAFIR_FlistaStatus_Doc>
    <SAFIR_FlistaEdited_Doc xmlns="C07A1A6C-0B19-41D9-BDF8-F523BA3921EB">false</SAFIR_FlistaEdited_Do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listaDoc" ma:contentTypeID="0x010100078C4E82577B49F892243084CEE69DCD0082944F147C4A36499692877D74350DE3" ma:contentTypeVersion="1" ma:contentTypeDescription="FlistaDoc ContentType" ma:contentTypeScope="" ma:versionID="e6f4b3c5d68281eb512ad510294aa311">
  <xsd:schema xmlns:xsd="http://www.w3.org/2001/XMLSchema" xmlns:xs="http://www.w3.org/2001/XMLSchema" xmlns:p="http://schemas.microsoft.com/office/2006/metadata/properties" xmlns:ns2="C07A1A6C-0B19-41D9-BDF8-F523BA3921EB" targetNamespace="http://schemas.microsoft.com/office/2006/metadata/properties" ma:root="true" ma:fieldsID="88aa7a108df839ff341208677dc2ad5f" ns2:_="">
    <xsd:import namespace="C07A1A6C-0B19-41D9-BDF8-F523BA3921EB"/>
    <xsd:element name="properties">
      <xsd:complexType>
        <xsd:sequence>
          <xsd:element name="documentManagement">
            <xsd:complexType>
              <xsd:all>
                <xsd:element ref="ns2:SAFIR_FlistaStatus_Doc" minOccurs="0"/>
                <xsd:element ref="ns2:SAFIR_FlistaEdited_Doc" minOccurs="0"/>
                <xsd:element ref="ns2:SAFIR_SammantradeID"/>
                <xsd:element ref="ns2:SAFIR_Sammantradesdatum_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A1A6C-0B19-41D9-BDF8-F523BA3921EB" elementFormDefault="qualified">
    <xsd:import namespace="http://schemas.microsoft.com/office/2006/documentManagement/types"/>
    <xsd:import namespace="http://schemas.microsoft.com/office/infopath/2007/PartnerControls"/>
    <xsd:element name="SAFIR_FlistaStatus_Doc" ma:index="8" nillable="true" ma:displayName="Föredragningslista status" ma:internalName="SAFIR_FlistaStatus_Doc" ma:readOnly="false">
      <xsd:simpleType>
        <xsd:restriction base="dms:Choice">
          <xsd:enumeration value="Ej publicerad"/>
          <xsd:enumeration value="Publicerad"/>
        </xsd:restriction>
      </xsd:simpleType>
    </xsd:element>
    <xsd:element name="SAFIR_FlistaEdited_Doc" ma:index="9" nillable="true" ma:displayName="Föredragningslista editerad" ma:internalName="SAFIR_FlistaEdited_Doc" ma:readOnly="false">
      <xsd:simpleType>
        <xsd:restriction base="dms:Boolean"/>
      </xsd:simpleType>
    </xsd:element>
    <xsd:element name="SAFIR_SammantradeID" ma:index="10" ma:displayName="SammantradesID" ma:decimals="0" ma:hidden="true" ma:internalName="SAFIR_SammantradeID" ma:readOnly="false">
      <xsd:simpleType>
        <xsd:restriction base="dms:Unknown"/>
      </xsd:simpleType>
    </xsd:element>
    <xsd:element name="SAFIR_Sammantradesdatum_Doc" ma:index="11" nillable="true" ma:displayName="Datum" ma:internalName="SAFIR_Sammantradesdatum_Doc">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656DCF-8C0C-40D0-B8CE-356A14EF6FD0}">
  <ds:schemaRefs/>
</ds:datastoreItem>
</file>

<file path=customXml/itemProps2.xml><?xml version="1.0" encoding="utf-8"?>
<ds:datastoreItem xmlns:ds="http://schemas.openxmlformats.org/officeDocument/2006/customXml" ds:itemID="{EFF2590D-632C-43BE-9516-675C9AA8E211}">
  <ds:schemaRefs/>
</ds:datastoreItem>
</file>

<file path=customXml/itemProps3.xml><?xml version="1.0" encoding="utf-8"?>
<ds:datastoreItem xmlns:ds="http://schemas.openxmlformats.org/officeDocument/2006/customXml" ds:itemID="{8F9A53A7-DBEC-4B24-9AB3-5F3D713ACF03}">
  <ds:schemaRefs/>
</ds:datastoreItem>
</file>

<file path=customXml/itemProps4.xml><?xml version="1.0" encoding="utf-8"?>
<ds:datastoreItem xmlns:ds="http://schemas.openxmlformats.org/officeDocument/2006/customXml" ds:itemID="{40064792-8737-49A4-9DE7-461A4A7E8FC6}"/>
</file>

<file path=docProps/app.xml><?xml version="1.0" encoding="utf-8"?>
<Properties xmlns="http://schemas.openxmlformats.org/officeDocument/2006/extended-properties" xmlns:vt="http://schemas.openxmlformats.org/officeDocument/2006/docPropsVTypes">
  <Template>Föredragningslista.dot</Template>
  <TotalTime>258</TotalTime>
  <Pages>1</Pages>
  <Words>8</Words>
  <Characters>47</Characters>
  <Application>Microsoft Office Word</Application>
  <DocSecurity>0</DocSecurity>
  <Lines>1</Lines>
  <Paragraphs>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Föredragningslista</vt:lpstr>
      <vt:lpstr>Föredragningslista</vt:lpstr>
    </vt:vector>
  </TitlesOfParts>
  <Company>Riksdagen</Company>
  <LinksUpToDate>false</LinksUpToDate>
  <CharactersWithSpaces>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Föredragningslista</dc:title>
  <dc:creator>Sveriges riksdag</dc:creator>
  <cp:lastModifiedBy>Sveriges riksdag</cp:lastModifiedBy>
  <cp:revision>47</cp:revision>
  <cp:lastPrinted>2012-12-12T21:41:00Z</cp:lastPrinted>
  <dcterms:created xsi:type="dcterms:W3CDTF">2013-03-22T09:28:00Z</dcterms:created>
  <dcterms:modified xsi:type="dcterms:W3CDTF">2013-09-13T07:35:00Z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0x010100078C4E82577B49F892243084CEE69DCD0082944F147C4A36499692877D74350DE3</vt:lpwstr>
  </property>
  <property fmtid="{D5CDD505-2E9C-101B-9397-08002B2CF9AE}" pid="3" name="DatumAvgörande">
    <vt:lpwstr>2012-12-13</vt:lpwstr>
  </property>
  <property fmtid="{D5CDD505-2E9C-101B-9397-08002B2CF9AE}" pid="4" name="DocumentDate">
    <vt:lpwstr>Måndagen den 12 oktober 2026</vt:lpwstr>
  </property>
  <property fmtid="{D5CDD505-2E9C-101B-9397-08002B2CF9AE}" pid="5" name="DocumentDateShort">
    <vt:lpwstr>2012-12-13</vt:lpwstr>
  </property>
  <property fmtid="{D5CDD505-2E9C-101B-9397-08002B2CF9AE}" pid="6" name="DocumentNumber">
    <vt:lpwstr>43</vt:lpwstr>
  </property>
  <property fmtid="{D5CDD505-2E9C-101B-9397-08002B2CF9AE}" pid="7" name="DocumentType">
    <vt:lpwstr>Föredragningslista</vt:lpwstr>
  </property>
  <property fmtid="{D5CDD505-2E9C-101B-9397-08002B2CF9AE}" pid="8" name="DocumentYear">
    <vt:lpwstr>2012/13</vt:lpwstr>
  </property>
  <property fmtid="{D5CDD505-2E9C-101B-9397-08002B2CF9AE}" pid="9" name="SAFIR_FlistaStatus_Doc">
    <vt:lpwstr>Ej publicerad</vt:lpwstr>
  </property>
  <property fmtid="{D5CDD505-2E9C-101B-9397-08002B2CF9AE}" pid="10" name="SAFIR_FlistaEdited_Doc">
    <vt:bool>false</vt:bool>
  </property>
</Properties>
</file>