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5EF2" w:rsidRPr="008C1933" w:rsidRDefault="008F5EF2">
      <w:pPr>
        <w:pStyle w:val="Frslagsrubrik"/>
        <w:shd w:val="clear" w:color="000000" w:fill="auto"/>
      </w:pPr>
      <w:r w:rsidRPr="008C1933">
        <w:t>Förslag till riksdagsbeslut</w:t>
      </w:r>
    </w:p>
    <w:p w:rsidR="008F5EF2" w:rsidRPr="008C1933" w:rsidRDefault="008F5EF2">
      <w:pPr>
        <w:pStyle w:val="Hemstlatt"/>
        <w:shd w:val="clear" w:color="000000" w:fill="auto"/>
        <w:ind w:left="0"/>
      </w:pPr>
      <w:r w:rsidRPr="008C1933">
        <w:t>Riksdagen tillkännager för regeringen som sin mening vad som anförs i motionen om behovet av att snarast komplettera diskrimin</w:t>
      </w:r>
      <w:r w:rsidRPr="008C1933">
        <w:t>e</w:t>
      </w:r>
      <w:r w:rsidRPr="008C1933">
        <w:t>ringslagstiftningen så att bristande tillgänglighet utgör diskriminering</w:t>
      </w:r>
      <w:r w:rsidRPr="008C1933">
        <w:t>s</w:t>
      </w:r>
      <w:r w:rsidRPr="008C1933">
        <w:t>grund.</w:t>
      </w:r>
    </w:p>
    <w:p w:rsidR="008F5EF2" w:rsidRPr="008C1933" w:rsidRDefault="008F5EF2">
      <w:pPr>
        <w:pStyle w:val="Rubrik1"/>
        <w:shd w:val="clear" w:color="000000" w:fill="auto"/>
      </w:pPr>
      <w:r w:rsidRPr="008C1933">
        <w:t>Motivering</w:t>
      </w:r>
    </w:p>
    <w:p w:rsidR="008F5EF2" w:rsidRPr="008C1933" w:rsidRDefault="008F5EF2">
      <w:pPr>
        <w:shd w:val="clear" w:color="000000" w:fill="auto"/>
      </w:pPr>
      <w:r w:rsidRPr="008C1933">
        <w:t>Enligt uppgift i media är den samlade rörelsen för personer med funktion</w:t>
      </w:r>
      <w:r w:rsidRPr="008C1933">
        <w:t>s</w:t>
      </w:r>
      <w:r w:rsidRPr="008C1933">
        <w:t>nedsättning starkt kritisk och orolig för att bristande tillgänglighet inte ingår som diskrimineringsgrund i gällande lagstiftning. Bakgrunden är den diskr</w:t>
      </w:r>
      <w:r w:rsidRPr="008C1933">
        <w:t>i</w:t>
      </w:r>
      <w:r w:rsidRPr="008C1933">
        <w:t>minering som personer med funktionsnedsättning ständigt utsätts för vid mycket vardagliga tillfällen såsom att resa kollektivt, handla, gå på bio eller ta ut pengar på banken.</w:t>
      </w:r>
    </w:p>
    <w:p w:rsidR="008F5EF2" w:rsidRPr="008C1933" w:rsidRDefault="008F5EF2">
      <w:pPr>
        <w:pStyle w:val="Normaltindrag"/>
        <w:shd w:val="clear" w:color="000000" w:fill="auto"/>
      </w:pPr>
      <w:r w:rsidRPr="008C1933">
        <w:t>Handikappombudsmannen har argumenterat för att bristande tillgänglighet skall utgöra diskrimineringsgrund. Ombudsmannen har hänvisat till att cirka 80 % av anmälningarna till mynd</w:t>
      </w:r>
      <w:r w:rsidRPr="008C1933">
        <w:t>igheten om diskriminering har sin grund i bristande tillgänglighet.</w:t>
      </w:r>
    </w:p>
    <w:p w:rsidR="008F5EF2" w:rsidRPr="008C1933" w:rsidRDefault="008F5EF2">
      <w:pPr>
        <w:pStyle w:val="Normaltindrag"/>
        <w:shd w:val="clear" w:color="000000" w:fill="auto"/>
      </w:pPr>
      <w:r w:rsidRPr="008C1933">
        <w:t>Vi vill gärna se Sverige som ett föregångsland men det finns många länder som gått längre i detta avseende än vad Sverige gjort. Exempel på detta är USA och Storbritannien.</w:t>
      </w:r>
    </w:p>
    <w:p w:rsidR="008F5EF2" w:rsidRPr="008C1933" w:rsidRDefault="008F5EF2">
      <w:pPr>
        <w:pStyle w:val="Normaltindrag"/>
        <w:shd w:val="clear" w:color="000000" w:fill="auto"/>
      </w:pPr>
      <w:r w:rsidRPr="008C1933">
        <w:t>Ett diskrimineringsskydd mot bristande tillgänglighet är en försättning för FN:s konvention om mänskliga rättigheter för personer med funktionsne</w:t>
      </w:r>
      <w:r w:rsidRPr="008C1933">
        <w:t>d</w:t>
      </w:r>
      <w:r w:rsidRPr="008C1933">
        <w:t>sättningar.</w:t>
      </w:r>
    </w:p>
    <w:p w:rsidR="008F5EF2" w:rsidRPr="008C1933" w:rsidRDefault="008F5EF2">
      <w:pPr>
        <w:pStyle w:val="Normaltindrag"/>
        <w:shd w:val="clear" w:color="000000" w:fill="auto"/>
      </w:pPr>
      <w:r w:rsidRPr="008C1933">
        <w:t>Landets 1,3 miljoner människor med funktionsnedsättningar behöver en lag som klassar bristande tillgänglighet som diskriminering. Mot denna ba</w:t>
      </w:r>
      <w:r w:rsidRPr="008C1933">
        <w:t>k</w:t>
      </w:r>
      <w:r w:rsidRPr="008C1933">
        <w:t>grund finns ett behov att snarast komplettera diskrimineringslagstiftningen så att bristande tillgänglighet utgör diskrimineringsgrund.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C1933">
        <w:trPr>
          <w:cantSplit/>
        </w:trPr>
        <w:tc>
          <w:tcPr>
            <w:tcW w:w="3046" w:type="dxa"/>
          </w:tcPr>
          <w:p w:rsidR="008F5EF2" w:rsidRPr="008C1933" w:rsidRDefault="008F5EF2">
            <w:pPr>
              <w:pStyle w:val="UnderskriftDatum"/>
              <w:shd w:val="clear" w:color="000000" w:fill="auto"/>
              <w:spacing w:before="240"/>
            </w:pPr>
            <w:r w:rsidRPr="008C1933">
              <w:lastRenderedPageBreak/>
              <w:t>Stockholm den 1 oktober 2013</w:t>
            </w:r>
          </w:p>
        </w:tc>
        <w:tc>
          <w:tcPr>
            <w:tcW w:w="3047" w:type="dxa"/>
          </w:tcPr>
          <w:p w:rsidR="008F5EF2" w:rsidRPr="008C1933" w:rsidRDefault="008F5EF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C1933">
        <w:trPr>
          <w:cantSplit/>
        </w:trPr>
        <w:tc>
          <w:tcPr>
            <w:tcW w:w="3046" w:type="dxa"/>
          </w:tcPr>
          <w:p w:rsidR="008F5EF2" w:rsidRPr="008C1933" w:rsidRDefault="008F5EF2">
            <w:pPr>
              <w:pStyle w:val="Underskrifter"/>
              <w:shd w:val="clear" w:color="000000" w:fill="auto"/>
            </w:pPr>
            <w:r w:rsidRPr="008C1933">
              <w:t>Billy Gustafsson (S)</w:t>
            </w:r>
          </w:p>
        </w:tc>
        <w:tc>
          <w:tcPr>
            <w:tcW w:w="3046" w:type="dxa"/>
          </w:tcPr>
          <w:p w:rsidR="008F5EF2" w:rsidRPr="008C1933" w:rsidRDefault="008F5EF2">
            <w:pPr>
              <w:pStyle w:val="Underskrifter"/>
              <w:shd w:val="clear" w:color="000000" w:fill="auto"/>
            </w:pPr>
          </w:p>
        </w:tc>
      </w:tr>
    </w:tbl>
    <w:p w:rsidR="008F5EF2" w:rsidRPr="008C1933" w:rsidRDefault="008F5EF2">
      <w:pPr>
        <w:pStyle w:val="Normaltindrag"/>
        <w:shd w:val="clear" w:color="000000" w:fill="auto"/>
      </w:pPr>
    </w:p>
    <w:sectPr w:rsidR="008F5EF2" w:rsidRPr="008C1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EF2" w:rsidRPr="008C1933" w:rsidRDefault="008F5EF2">
      <w:r w:rsidRPr="008C1933">
        <w:separator/>
      </w:r>
    </w:p>
  </w:endnote>
  <w:endnote w:type="continuationSeparator" w:id="0">
    <w:p w:rsidR="008F5EF2" w:rsidRPr="008C1933" w:rsidRDefault="008F5EF2">
      <w:r w:rsidRPr="008C19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EF2" w:rsidRPr="008C1933" w:rsidRDefault="008C1933">
    <w:pPr>
      <w:pStyle w:val="Sidfot"/>
    </w:pPr>
    <w:r w:rsidRPr="008C193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19953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EF2" w:rsidRDefault="008F5E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5EF2" w:rsidRDefault="008F5E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EF2" w:rsidRPr="008C1933" w:rsidRDefault="008C1933">
    <w:pPr>
      <w:pStyle w:val="Sidfot"/>
    </w:pPr>
    <w:r w:rsidRPr="008C193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44344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EF2" w:rsidRDefault="008F5E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5EF2" w:rsidRDefault="008F5E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EF2" w:rsidRPr="008C1933" w:rsidRDefault="008C1933">
    <w:pPr>
      <w:pStyle w:val="Sidfot"/>
    </w:pPr>
    <w:r w:rsidRPr="008C193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80217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EF2" w:rsidRDefault="008F5E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5EF2" w:rsidRDefault="008F5E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EF2" w:rsidRPr="008C1933" w:rsidRDefault="008F5EF2">
      <w:r w:rsidRPr="008C1933">
        <w:separator/>
      </w:r>
    </w:p>
  </w:footnote>
  <w:footnote w:type="continuationSeparator" w:id="0">
    <w:p w:rsidR="008F5EF2" w:rsidRPr="008C1933" w:rsidRDefault="008F5EF2">
      <w:r w:rsidRPr="008C19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EF2" w:rsidRPr="008C1933" w:rsidRDefault="008C1933">
    <w:pPr>
      <w:pStyle w:val="Sidhuvud"/>
    </w:pPr>
    <w:r w:rsidRPr="008C193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83562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EF2" w:rsidRDefault="008F5E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5EF2" w:rsidRDefault="008F5E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EF2" w:rsidRPr="008C1933" w:rsidRDefault="008C1933">
    <w:pPr>
      <w:pStyle w:val="Sidhuvud"/>
    </w:pPr>
    <w:r w:rsidRPr="008C193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55358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EF2" w:rsidRDefault="008F5E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5EF2" w:rsidRDefault="008F5E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EF2" w:rsidRPr="008C1933" w:rsidRDefault="008F5EF2">
    <w:pPr>
      <w:pStyle w:val="FSHNormal"/>
      <w:tabs>
        <w:tab w:val="right" w:pos="5840"/>
      </w:tabs>
    </w:pPr>
    <w:r w:rsidRPr="008C1933">
      <w:br/>
    </w:r>
    <w:r w:rsidRPr="008C1933">
      <w:fldChar w:fldCharType="begin" w:fldLock="1"/>
    </w:r>
    <w:r w:rsidRPr="008C1933">
      <w:instrText xml:space="preserve"> DOCPROPERTY</w:instrText>
    </w:r>
    <w:r w:rsidRPr="008C1933">
      <w:rPr>
        <w:sz w:val="18"/>
      </w:rPr>
      <w:instrText xml:space="preserve"> "YearUser" *\charformat </w:instrText>
    </w:r>
    <w:r w:rsidRPr="008C1933">
      <w:fldChar w:fldCharType="separate"/>
    </w:r>
    <w:r w:rsidRPr="008C1933">
      <w:t>2013/14</w:t>
    </w:r>
    <w:r w:rsidRPr="008C1933">
      <w:fldChar w:fldCharType="end"/>
    </w:r>
    <w:r w:rsidRPr="008C1933">
      <w:t xml:space="preserve"> </w:t>
    </w:r>
    <w:r w:rsidRPr="008C1933">
      <w:tab/>
      <w:t xml:space="preserve">mnr: </w:t>
    </w:r>
    <w:r w:rsidRPr="008C1933">
      <w:fldChar w:fldCharType="begin" w:fldLock="1"/>
    </w:r>
    <w:r w:rsidRPr="008C1933">
      <w:instrText xml:space="preserve"> DOCPROPERTY</w:instrText>
    </w:r>
    <w:r w:rsidRPr="008C1933">
      <w:rPr>
        <w:sz w:val="18"/>
      </w:rPr>
      <w:instrText xml:space="preserve"> "Motionsnummer" *\charformat </w:instrText>
    </w:r>
    <w:r w:rsidRPr="008C1933">
      <w:fldChar w:fldCharType="separate"/>
    </w:r>
    <w:r w:rsidRPr="008C1933">
      <w:t>A234</w:t>
    </w:r>
    <w:r w:rsidRPr="008C1933">
      <w:fldChar w:fldCharType="end"/>
    </w:r>
    <w:r w:rsidRPr="008C1933">
      <w:br/>
    </w:r>
    <w:r w:rsidRPr="008C1933">
      <w:fldChar w:fldCharType="begin" w:fldLock="1"/>
    </w:r>
    <w:r w:rsidRPr="008C1933">
      <w:instrText xml:space="preserve"> DOCPROPERTY</w:instrText>
    </w:r>
    <w:r w:rsidRPr="008C1933">
      <w:rPr>
        <w:sz w:val="18"/>
      </w:rPr>
      <w:instrText xml:space="preserve"> "Samling" *\charformat </w:instrText>
    </w:r>
    <w:r w:rsidRPr="008C1933">
      <w:fldChar w:fldCharType="end"/>
    </w:r>
    <w:r w:rsidRPr="008C1933">
      <w:tab/>
      <w:t xml:space="preserve">pnr: </w:t>
    </w:r>
    <w:r w:rsidRPr="008C1933">
      <w:fldChar w:fldCharType="begin" w:fldLock="1"/>
    </w:r>
    <w:r w:rsidRPr="008C1933">
      <w:instrText xml:space="preserve"> DOCPROPERTY</w:instrText>
    </w:r>
    <w:r w:rsidRPr="008C1933">
      <w:rPr>
        <w:sz w:val="18"/>
      </w:rPr>
      <w:instrText xml:space="preserve"> "Partinummer" *\charformat </w:instrText>
    </w:r>
    <w:r w:rsidRPr="008C1933">
      <w:fldChar w:fldCharType="separate"/>
    </w:r>
    <w:r w:rsidRPr="008C1933">
      <w:t>S6037</w:t>
    </w:r>
    <w:r w:rsidRPr="008C1933">
      <w:fldChar w:fldCharType="end"/>
    </w:r>
  </w:p>
  <w:p w:rsidR="008F5EF2" w:rsidRPr="008C1933" w:rsidRDefault="008F5EF2">
    <w:pPr>
      <w:pStyle w:val="FSHRub1"/>
    </w:pPr>
    <w:r w:rsidRPr="008C1933">
      <w:t>Motion till riksdagen</w:t>
    </w:r>
    <w:r w:rsidRPr="008C1933">
      <w:br/>
    </w:r>
    <w:r w:rsidRPr="008C1933">
      <w:fldChar w:fldCharType="begin" w:fldLock="1"/>
    </w:r>
    <w:r w:rsidRPr="008C1933">
      <w:instrText xml:space="preserve"> DOCPROPERTY "YearUser" *\charformat </w:instrText>
    </w:r>
    <w:r w:rsidRPr="008C1933">
      <w:fldChar w:fldCharType="separate"/>
    </w:r>
    <w:r w:rsidRPr="008C1933">
      <w:t>2013/14</w:t>
    </w:r>
    <w:r w:rsidRPr="008C1933">
      <w:fldChar w:fldCharType="end"/>
    </w:r>
    <w:r w:rsidRPr="008C1933">
      <w:t>:</w:t>
    </w:r>
    <w:r w:rsidRPr="008C1933">
      <w:fldChar w:fldCharType="begin" w:fldLock="1"/>
    </w:r>
    <w:r w:rsidRPr="008C1933">
      <w:instrText xml:space="preserve"> DOCPROPERTY "Motionsnummer" *\charformat </w:instrText>
    </w:r>
    <w:r w:rsidRPr="008C1933">
      <w:fldChar w:fldCharType="separate"/>
    </w:r>
    <w:r w:rsidRPr="008C1933">
      <w:t>A234</w:t>
    </w:r>
    <w:r w:rsidRPr="008C1933">
      <w:fldChar w:fldCharType="end"/>
    </w:r>
  </w:p>
  <w:p w:rsidR="008F5EF2" w:rsidRPr="008C1933" w:rsidRDefault="008F5EF2">
    <w:pPr>
      <w:pStyle w:val="FSHNormalS5"/>
    </w:pPr>
    <w:r w:rsidRPr="008C1933">
      <w:fldChar w:fldCharType="begin" w:fldLock="1"/>
    </w:r>
    <w:r w:rsidRPr="008C1933">
      <w:instrText xml:space="preserve"> DOCPROPERTY "MotionarText" *\charformat </w:instrText>
    </w:r>
    <w:r w:rsidRPr="008C1933">
      <w:fldChar w:fldCharType="separate"/>
    </w:r>
    <w:r w:rsidRPr="008C1933">
      <w:t>av Billy Gustafsson (S)</w:t>
    </w:r>
    <w:r w:rsidRPr="008C1933">
      <w:fldChar w:fldCharType="end"/>
    </w:r>
    <w:r w:rsidRPr="008C1933">
      <w:br/>
    </w:r>
    <w:r w:rsidRPr="008C1933">
      <w:fldChar w:fldCharType="begin" w:fldLock="1"/>
    </w:r>
    <w:r w:rsidRPr="008C1933">
      <w:instrText xml:space="preserve"> DOCPROPERTY "SvarFrasKort" *\charformat </w:instrText>
    </w:r>
    <w:r w:rsidRPr="008C1933">
      <w:fldChar w:fldCharType="end"/>
    </w:r>
  </w:p>
  <w:p w:rsidR="008F5EF2" w:rsidRPr="008C1933" w:rsidRDefault="008F5EF2">
    <w:pPr>
      <w:pStyle w:val="FSHTitel"/>
    </w:pPr>
    <w:r w:rsidRPr="008C1933">
      <w:fldChar w:fldCharType="begin" w:fldLock="1"/>
    </w:r>
    <w:r w:rsidRPr="008C1933">
      <w:instrText xml:space="preserve"> DOCPROPERTY</w:instrText>
    </w:r>
    <w:r w:rsidRPr="008C1933">
      <w:rPr>
        <w:sz w:val="18"/>
      </w:rPr>
      <w:instrText xml:space="preserve"> "RubrikSvar" *\charformat </w:instrText>
    </w:r>
    <w:r w:rsidRPr="008C1933">
      <w:fldChar w:fldCharType="separate"/>
    </w:r>
    <w:r w:rsidRPr="008C1933">
      <w:t>Bristande tillgänglighet som diskrimineringsgrund</w:t>
    </w:r>
    <w:r w:rsidRPr="008C1933">
      <w:fldChar w:fldCharType="end"/>
    </w:r>
  </w:p>
  <w:p w:rsidR="008F5EF2" w:rsidRPr="008C1933" w:rsidRDefault="008F5EF2">
    <w:pPr>
      <w:pStyle w:val="Normal00"/>
    </w:pPr>
  </w:p>
  <w:p w:rsidR="008F5EF2" w:rsidRPr="008C1933" w:rsidRDefault="008F5E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37086965">
    <w:abstractNumId w:val="13"/>
  </w:num>
  <w:num w:numId="2" w16cid:durableId="1653825195">
    <w:abstractNumId w:val="11"/>
  </w:num>
  <w:num w:numId="3" w16cid:durableId="389307229">
    <w:abstractNumId w:val="14"/>
  </w:num>
  <w:num w:numId="4" w16cid:durableId="1451363800">
    <w:abstractNumId w:val="8"/>
  </w:num>
  <w:num w:numId="5" w16cid:durableId="1322854780">
    <w:abstractNumId w:val="3"/>
  </w:num>
  <w:num w:numId="6" w16cid:durableId="996305228">
    <w:abstractNumId w:val="2"/>
  </w:num>
  <w:num w:numId="7" w16cid:durableId="1476139020">
    <w:abstractNumId w:val="1"/>
  </w:num>
  <w:num w:numId="8" w16cid:durableId="952127335">
    <w:abstractNumId w:val="0"/>
  </w:num>
  <w:num w:numId="9" w16cid:durableId="1635718460">
    <w:abstractNumId w:val="9"/>
  </w:num>
  <w:num w:numId="10" w16cid:durableId="1611669318">
    <w:abstractNumId w:val="7"/>
  </w:num>
  <w:num w:numId="11" w16cid:durableId="2028827396">
    <w:abstractNumId w:val="6"/>
  </w:num>
  <w:num w:numId="12" w16cid:durableId="884485161">
    <w:abstractNumId w:val="5"/>
  </w:num>
  <w:num w:numId="13" w16cid:durableId="1345477977">
    <w:abstractNumId w:val="4"/>
  </w:num>
  <w:num w:numId="14" w16cid:durableId="1997881022">
    <w:abstractNumId w:val="16"/>
  </w:num>
  <w:num w:numId="15" w16cid:durableId="1067724737">
    <w:abstractNumId w:val="12"/>
  </w:num>
  <w:num w:numId="16" w16cid:durableId="8318693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7"/>
    <w:docVar w:name="PersonGUIDs" w:val="{30553800-CAF2-4E27-B003-6DFB110AE547}"/>
  </w:docVars>
  <w:rsids>
    <w:rsidRoot w:val="006C2A2A"/>
    <w:rsid w:val="006C2A2A"/>
    <w:rsid w:val="008C1933"/>
    <w:rsid w:val="008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9509E1-1F2F-49DD-B82F-F83AECC5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1361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S6037</vt:lpstr>
    </vt:vector>
  </TitlesOfParts>
  <Company>Riksdagen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S6037</dc:title>
  <dc:subject>S6037</dc:subject>
  <dc:creator>Riksdagen</dc:creator>
  <cp:keywords>Riksdagen</cp:keywords>
  <dc:description>AD-ändringar</dc:description>
  <cp:lastModifiedBy>Lars Brink</cp:lastModifiedBy>
  <cp:revision>2</cp:revision>
  <cp:lastPrinted>2013-11-21T09:12:00Z</cp:lastPrinted>
  <dcterms:created xsi:type="dcterms:W3CDTF">2025-12-17T23:08:00Z</dcterms:created>
  <dcterms:modified xsi:type="dcterms:W3CDTF">2025-12-17T23:08:00Z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mot2000_606_2013-09-17</vt:lpwstr>
  </property>
  <property fmtid="{D5CDD505-2E9C-101B-9397-08002B2CF9AE}" pid="3" name="version">
    <vt:lpwstr>mot2000_606_2013-09-17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Bristande tillgänglighet som diskrimineringsgrund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Bristande tillgänglighet som diskrimineringsgrund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20132014000000000083000060370069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20132014000000000083000060370069</vt:lpwstr>
  </property>
  <property fmtid="{D5CDD505-2E9C-101B-9397-08002B2CF9AE}" pid="50" name="nummer">
    <vt:lpwstr>234</vt:lpwstr>
  </property>
  <property fmtid="{D5CDD505-2E9C-101B-9397-08002B2CF9AE}" pid="51" name="utskottsbeteckning">
    <vt:lpwstr>A</vt:lpwstr>
  </property>
  <property fmtid="{D5CDD505-2E9C-101B-9397-08002B2CF9AE}" pid="52" name="GlobalUID">
    <vt:lpwstr>{41E262C2-337B-4AC3-862B-C2D1E45B495B}</vt:lpwstr>
  </property>
  <property fmtid="{D5CDD505-2E9C-101B-9397-08002B2CF9AE}" pid="53" name="Överföringar">
    <vt:i4>0</vt:i4>
  </property>
  <property fmtid="{D5CDD505-2E9C-101B-9397-08002B2CF9AE}" pid="54" name="Checksum">
    <vt:lpwstr>*0013319290635*</vt:lpwstr>
  </property>
  <property fmtid="{D5CDD505-2E9C-101B-9397-08002B2CF9AE}" pid="55" name="skuggnummer">
    <vt:lpwstr>609</vt:lpwstr>
  </property>
  <property fmtid="{D5CDD505-2E9C-101B-9397-08002B2CF9AE}" pid="56" name="urixVersion">
    <vt:lpwstr>4.6.0.0</vt:lpwstr>
  </property>
  <property fmtid="{D5CDD505-2E9C-101B-9397-08002B2CF9AE}" pid="57" name="urixOrigin">
    <vt:lpwstr>131121 10:12:17.873</vt:lpwstr>
  </property>
  <property fmtid="{D5CDD505-2E9C-101B-9397-08002B2CF9AE}" pid="58" name="urixGuid">
    <vt:lpwstr>{1595D997-5B8E-4B3C-A3CC-777EB66D0152}</vt:lpwstr>
  </property>
</Properties>
</file>