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7058F93ADF4DB58B5AFC8A8FC56ACA"/>
        </w:placeholder>
        <w15:appearance w15:val="hidden"/>
        <w:text/>
      </w:sdtPr>
      <w:sdtEndPr/>
      <w:sdtContent>
        <w:p w:rsidRPr="009B062B" w:rsidR="00AF30DD" w:rsidP="009B062B" w:rsidRDefault="00AF30DD" w14:paraId="7B445F51" w14:textId="77777777">
          <w:pPr>
            <w:pStyle w:val="RubrikFrslagTIllRiksdagsbeslut"/>
          </w:pPr>
          <w:r w:rsidRPr="009B062B">
            <w:t>Förslag till riksdagsbeslut</w:t>
          </w:r>
        </w:p>
      </w:sdtContent>
    </w:sdt>
    <w:sdt>
      <w:sdtPr>
        <w:alias w:val="Yrkande 1"/>
        <w:tag w:val="155f793f-19ba-45d0-8e1a-1e4f40b6b847"/>
        <w:id w:val="-2086981312"/>
        <w:lock w:val="sdtLocked"/>
      </w:sdtPr>
      <w:sdtEndPr/>
      <w:sdtContent>
        <w:p w:rsidR="00672904" w:rsidRDefault="00840BD1" w14:paraId="7B445F52" w14:textId="77777777">
          <w:pPr>
            <w:pStyle w:val="Frslagstext"/>
            <w:numPr>
              <w:ilvl w:val="0"/>
              <w:numId w:val="0"/>
            </w:numPr>
          </w:pPr>
          <w:r>
            <w:t>Riksdagen ställer sig bakom det som anförs i motionen om att ta fram förslag på hur utlärning av teckenspråk till alla barn i skolan ska ske och hur kunskapen om teckenspråk kan bli större i hela samhället och tillkännager detta för regeringen.</w:t>
          </w:r>
        </w:p>
      </w:sdtContent>
    </w:sdt>
    <w:p w:rsidRPr="009B062B" w:rsidR="00AF30DD" w:rsidP="009B062B" w:rsidRDefault="000156D9" w14:paraId="7B445F53" w14:textId="77777777">
      <w:pPr>
        <w:pStyle w:val="Rubrik1"/>
      </w:pPr>
      <w:bookmarkStart w:name="MotionsStart" w:id="0"/>
      <w:bookmarkEnd w:id="0"/>
      <w:r w:rsidRPr="009B062B">
        <w:t>Motivering</w:t>
      </w:r>
    </w:p>
    <w:p w:rsidR="00B46170" w:rsidP="00B46170" w:rsidRDefault="00B46170" w14:paraId="7B445F54" w14:textId="77777777">
      <w:pPr>
        <w:pStyle w:val="Normalutanindragellerluft"/>
      </w:pPr>
      <w:r>
        <w:t xml:space="preserve">Vikten av språkutveckling poängteras ofta. I skolan finns flera olika strategier och metoder för hur man kan utveckla och stärka språket. Att använda teckenspråk är en metod som visat sig vara framgångsrik. Att använda och lära ut teckenspråk i skolan stärker det talade språket samtidigt som man skapar ett mer tillgängligt samhälle. </w:t>
      </w:r>
    </w:p>
    <w:p w:rsidRPr="0057002C" w:rsidR="00B46170" w:rsidP="0057002C" w:rsidRDefault="00B46170" w14:paraId="7B445F56" w14:textId="77777777">
      <w:r w:rsidRPr="0057002C">
        <w:t xml:space="preserve">Med en mer metodisk utlärning av teckenspråk så ger det också bättre förutsättningar att ge hörselskadade och döva barn en skolgång tillsamman </w:t>
      </w:r>
      <w:r w:rsidRPr="0057002C">
        <w:lastRenderedPageBreak/>
        <w:t>med sina hörande klasskamrater. Det egna språket, i detta fall teckenspråket, har samtidigt en stor betydelse för både identitetsutveckling och lärande.</w:t>
      </w:r>
    </w:p>
    <w:p w:rsidRPr="0057002C" w:rsidR="00B46170" w:rsidP="0057002C" w:rsidRDefault="00B46170" w14:paraId="7B445F58" w14:textId="77777777">
      <w:r w:rsidRPr="0057002C">
        <w:t>Information, kunskap om och spridning av teckenspråket är viktigt för vårt samhälle på flera plan. Det har tidigare skett initiativ och projekt där man nationellt lärt ut och spridit kunskap om teckenspråket. Vi är nog många som är födda på 60- och 70-talet som minns kortspel med tecken för alfabetets bokstäver och barnprogram på TV med teckenspråk. På väggarna i klassrummet hängde också bilder med tecknen för alfabetets bokstäver.</w:t>
      </w:r>
    </w:p>
    <w:p w:rsidRPr="0057002C" w:rsidR="006D01C3" w:rsidP="0057002C" w:rsidRDefault="00B46170" w14:paraId="7B445F5A" w14:textId="77777777">
      <w:bookmarkStart w:name="_GoBack" w:id="1"/>
      <w:bookmarkEnd w:id="1"/>
      <w:r w:rsidRPr="0057002C">
        <w:t>Idag är vi kanske inte så många som minns alla tecken, men vi är många som med lite träning i alla fall kan komma ihåg hur man tecknar sitt eget namn. Det jag dock tror att de flesta kommer ihåg är att det finns ett teckenspråk, hur det fungerar och att det är ett eget levande språk.</w:t>
      </w:r>
    </w:p>
    <w:p w:rsidRPr="00093F48" w:rsidR="00093F48" w:rsidP="00093F48" w:rsidRDefault="00093F48" w14:paraId="7B445F5B" w14:textId="77777777">
      <w:pPr>
        <w:pStyle w:val="Normalutanindragellerluft"/>
      </w:pPr>
    </w:p>
    <w:sdt>
      <w:sdtPr>
        <w:rPr>
          <w:i/>
          <w:noProof/>
        </w:rPr>
        <w:alias w:val="CC_Underskrifter"/>
        <w:tag w:val="CC_Underskrifter"/>
        <w:id w:val="583496634"/>
        <w:lock w:val="sdtContentLocked"/>
        <w:placeholder>
          <w:docPart w:val="21EACF3B923449F78EBE9075BFE1E887"/>
        </w:placeholder>
        <w15:appearance w15:val="hidden"/>
      </w:sdtPr>
      <w:sdtEndPr>
        <w:rPr>
          <w:i w:val="0"/>
          <w:noProof w:val="0"/>
        </w:rPr>
      </w:sdtEndPr>
      <w:sdtContent>
        <w:p w:rsidR="004801AC" w:rsidP="00807EA6" w:rsidRDefault="0057002C" w14:paraId="7B445F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196B27" w:rsidRDefault="00196B27" w14:paraId="7B445F60" w14:textId="77777777"/>
    <w:sectPr w:rsidR="00196B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45F62" w14:textId="77777777" w:rsidR="00285FAA" w:rsidRDefault="00285FAA" w:rsidP="000C1CAD">
      <w:pPr>
        <w:spacing w:line="240" w:lineRule="auto"/>
      </w:pPr>
      <w:r>
        <w:separator/>
      </w:r>
    </w:p>
  </w:endnote>
  <w:endnote w:type="continuationSeparator" w:id="0">
    <w:p w14:paraId="7B445F63" w14:textId="77777777" w:rsidR="00285FAA" w:rsidRDefault="00285F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5F6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45F69" w14:textId="61BE5FE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00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45F60" w14:textId="77777777" w:rsidR="00285FAA" w:rsidRDefault="00285FAA" w:rsidP="000C1CAD">
      <w:pPr>
        <w:spacing w:line="240" w:lineRule="auto"/>
      </w:pPr>
      <w:r>
        <w:separator/>
      </w:r>
    </w:p>
  </w:footnote>
  <w:footnote w:type="continuationSeparator" w:id="0">
    <w:p w14:paraId="7B445F61" w14:textId="77777777" w:rsidR="00285FAA" w:rsidRDefault="00285F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B445F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45F74" wp14:anchorId="7B445F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7002C" w14:paraId="7B445F75" w14:textId="77777777">
                          <w:pPr>
                            <w:jc w:val="right"/>
                          </w:pPr>
                          <w:sdt>
                            <w:sdtPr>
                              <w:alias w:val="CC_Noformat_Partikod"/>
                              <w:tag w:val="CC_Noformat_Partikod"/>
                              <w:id w:val="-53464382"/>
                              <w:placeholder>
                                <w:docPart w:val="E4FDB61FA1BC438CBAE39DF00E80C273"/>
                              </w:placeholder>
                              <w:text/>
                            </w:sdtPr>
                            <w:sdtEndPr/>
                            <w:sdtContent>
                              <w:r w:rsidR="00B46170">
                                <w:t>C</w:t>
                              </w:r>
                            </w:sdtContent>
                          </w:sdt>
                          <w:sdt>
                            <w:sdtPr>
                              <w:alias w:val="CC_Noformat_Partinummer"/>
                              <w:tag w:val="CC_Noformat_Partinummer"/>
                              <w:id w:val="-1709555926"/>
                              <w:placeholder>
                                <w:docPart w:val="6E700DD406884FFB88D62A7F897D6FF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45F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7002C" w14:paraId="7B445F75" w14:textId="77777777">
                    <w:pPr>
                      <w:jc w:val="right"/>
                    </w:pPr>
                    <w:sdt>
                      <w:sdtPr>
                        <w:alias w:val="CC_Noformat_Partikod"/>
                        <w:tag w:val="CC_Noformat_Partikod"/>
                        <w:id w:val="-53464382"/>
                        <w:placeholder>
                          <w:docPart w:val="E4FDB61FA1BC438CBAE39DF00E80C273"/>
                        </w:placeholder>
                        <w:text/>
                      </w:sdtPr>
                      <w:sdtEndPr/>
                      <w:sdtContent>
                        <w:r w:rsidR="00B46170">
                          <w:t>C</w:t>
                        </w:r>
                      </w:sdtContent>
                    </w:sdt>
                    <w:sdt>
                      <w:sdtPr>
                        <w:alias w:val="CC_Noformat_Partinummer"/>
                        <w:tag w:val="CC_Noformat_Partinummer"/>
                        <w:id w:val="-1709555926"/>
                        <w:placeholder>
                          <w:docPart w:val="6E700DD406884FFB88D62A7F897D6FF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B445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002C" w14:paraId="7B445F66" w14:textId="77777777">
    <w:pPr>
      <w:jc w:val="right"/>
    </w:pPr>
    <w:sdt>
      <w:sdtPr>
        <w:alias w:val="CC_Noformat_Partikod"/>
        <w:tag w:val="CC_Noformat_Partikod"/>
        <w:id w:val="559911109"/>
        <w:text/>
      </w:sdtPr>
      <w:sdtEndPr/>
      <w:sdtContent>
        <w:r w:rsidR="00B4617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B445F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7002C" w14:paraId="7B445F6A" w14:textId="77777777">
    <w:pPr>
      <w:jc w:val="right"/>
    </w:pPr>
    <w:sdt>
      <w:sdtPr>
        <w:alias w:val="CC_Noformat_Partikod"/>
        <w:tag w:val="CC_Noformat_Partikod"/>
        <w:id w:val="1471015553"/>
        <w:text/>
      </w:sdtPr>
      <w:sdtEndPr/>
      <w:sdtContent>
        <w:r w:rsidR="00B4617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7002C" w14:paraId="5002C3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7002C" w14:paraId="7B445F6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7002C" w14:paraId="7B445F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:2983</w:t>
        </w:r>
      </w:sdtContent>
    </w:sdt>
  </w:p>
  <w:p w:rsidR="007A5507" w:rsidP="00E03A3D" w:rsidRDefault="0057002C" w14:paraId="7B445F6F"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7A5507" w:rsidP="00283E0F" w:rsidRDefault="00931F3C" w14:paraId="7B445F70" w14:textId="5A417EA4">
        <w:pPr>
          <w:pStyle w:val="FSHRub2"/>
        </w:pPr>
        <w:r>
          <w:t>Teckenspråk</w:t>
        </w:r>
      </w:p>
    </w:sdtContent>
  </w:sdt>
  <w:sdt>
    <w:sdtPr>
      <w:alias w:val="CC_Boilerplate_3"/>
      <w:tag w:val="CC_Boilerplate_3"/>
      <w:id w:val="1606463544"/>
      <w:lock w:val="sdtContentLocked"/>
      <w15:appearance w15:val="hidden"/>
      <w:text w:multiLine="1"/>
    </w:sdtPr>
    <w:sdtEndPr/>
    <w:sdtContent>
      <w:p w:rsidR="007A5507" w:rsidP="00283E0F" w:rsidRDefault="007A5507" w14:paraId="7B445F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61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C71"/>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B2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2B5"/>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FAA"/>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F64"/>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02C"/>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904"/>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32D"/>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07EA6"/>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BD1"/>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3C"/>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170"/>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45F50"/>
  <w15:chartTrackingRefBased/>
  <w15:docId w15:val="{BAAB496E-23F2-4E97-96FE-73225BA0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7058F93ADF4DB58B5AFC8A8FC56ACA"/>
        <w:category>
          <w:name w:val="Allmänt"/>
          <w:gallery w:val="placeholder"/>
        </w:category>
        <w:types>
          <w:type w:val="bbPlcHdr"/>
        </w:types>
        <w:behaviors>
          <w:behavior w:val="content"/>
        </w:behaviors>
        <w:guid w:val="{861D85A4-0078-4D90-A1C4-D87F8FE476FF}"/>
      </w:docPartPr>
      <w:docPartBody>
        <w:p w:rsidR="00047E11" w:rsidRDefault="00E24B8C">
          <w:pPr>
            <w:pStyle w:val="237058F93ADF4DB58B5AFC8A8FC56ACA"/>
          </w:pPr>
          <w:r w:rsidRPr="009A726D">
            <w:rPr>
              <w:rStyle w:val="Platshllartext"/>
            </w:rPr>
            <w:t>Klicka här för att ange text.</w:t>
          </w:r>
        </w:p>
      </w:docPartBody>
    </w:docPart>
    <w:docPart>
      <w:docPartPr>
        <w:name w:val="21EACF3B923449F78EBE9075BFE1E887"/>
        <w:category>
          <w:name w:val="Allmänt"/>
          <w:gallery w:val="placeholder"/>
        </w:category>
        <w:types>
          <w:type w:val="bbPlcHdr"/>
        </w:types>
        <w:behaviors>
          <w:behavior w:val="content"/>
        </w:behaviors>
        <w:guid w:val="{9A8C5C19-7773-4623-92A6-F85F780AEB17}"/>
      </w:docPartPr>
      <w:docPartBody>
        <w:p w:rsidR="00047E11" w:rsidRDefault="00E24B8C">
          <w:pPr>
            <w:pStyle w:val="21EACF3B923449F78EBE9075BFE1E887"/>
          </w:pPr>
          <w:r w:rsidRPr="002551EA">
            <w:rPr>
              <w:rStyle w:val="Platshllartext"/>
              <w:color w:val="808080" w:themeColor="background1" w:themeShade="80"/>
            </w:rPr>
            <w:t>[Motionärernas namn]</w:t>
          </w:r>
        </w:p>
      </w:docPartBody>
    </w:docPart>
    <w:docPart>
      <w:docPartPr>
        <w:name w:val="E4FDB61FA1BC438CBAE39DF00E80C273"/>
        <w:category>
          <w:name w:val="Allmänt"/>
          <w:gallery w:val="placeholder"/>
        </w:category>
        <w:types>
          <w:type w:val="bbPlcHdr"/>
        </w:types>
        <w:behaviors>
          <w:behavior w:val="content"/>
        </w:behaviors>
        <w:guid w:val="{3EAC3A4F-4976-4BEF-83F7-CC712DEC90EA}"/>
      </w:docPartPr>
      <w:docPartBody>
        <w:p w:rsidR="00047E11" w:rsidRDefault="00E24B8C">
          <w:pPr>
            <w:pStyle w:val="E4FDB61FA1BC438CBAE39DF00E80C273"/>
          </w:pPr>
          <w:r>
            <w:rPr>
              <w:rStyle w:val="Platshllartext"/>
            </w:rPr>
            <w:t xml:space="preserve"> </w:t>
          </w:r>
        </w:p>
      </w:docPartBody>
    </w:docPart>
    <w:docPart>
      <w:docPartPr>
        <w:name w:val="6E700DD406884FFB88D62A7F897D6FF3"/>
        <w:category>
          <w:name w:val="Allmänt"/>
          <w:gallery w:val="placeholder"/>
        </w:category>
        <w:types>
          <w:type w:val="bbPlcHdr"/>
        </w:types>
        <w:behaviors>
          <w:behavior w:val="content"/>
        </w:behaviors>
        <w:guid w:val="{849F0621-1989-4EE5-9D3A-B11FB7B7205F}"/>
      </w:docPartPr>
      <w:docPartBody>
        <w:p w:rsidR="00047E11" w:rsidRDefault="00E24B8C">
          <w:pPr>
            <w:pStyle w:val="6E700DD406884FFB88D62A7F897D6F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8C"/>
    <w:rsid w:val="00047E11"/>
    <w:rsid w:val="00E24B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058F93ADF4DB58B5AFC8A8FC56ACA">
    <w:name w:val="237058F93ADF4DB58B5AFC8A8FC56ACA"/>
  </w:style>
  <w:style w:type="paragraph" w:customStyle="1" w:styleId="6CFBC923F5EB4630A6E8131C082EAD77">
    <w:name w:val="6CFBC923F5EB4630A6E8131C082EAD77"/>
  </w:style>
  <w:style w:type="paragraph" w:customStyle="1" w:styleId="FB657852EC0B4330A6F02247E623FA1F">
    <w:name w:val="FB657852EC0B4330A6F02247E623FA1F"/>
  </w:style>
  <w:style w:type="paragraph" w:customStyle="1" w:styleId="21EACF3B923449F78EBE9075BFE1E887">
    <w:name w:val="21EACF3B923449F78EBE9075BFE1E887"/>
  </w:style>
  <w:style w:type="paragraph" w:customStyle="1" w:styleId="E4FDB61FA1BC438CBAE39DF00E80C273">
    <w:name w:val="E4FDB61FA1BC438CBAE39DF00E80C273"/>
  </w:style>
  <w:style w:type="paragraph" w:customStyle="1" w:styleId="6E700DD406884FFB88D62A7F897D6FF3">
    <w:name w:val="6E700DD406884FFB88D62A7F897D6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70AF6-EF01-4E77-A9F4-DA8AFE581234}"/>
</file>

<file path=customXml/itemProps2.xml><?xml version="1.0" encoding="utf-8"?>
<ds:datastoreItem xmlns:ds="http://schemas.openxmlformats.org/officeDocument/2006/customXml" ds:itemID="{3B517EE5-B4AA-4EBB-9FA6-6C3E2828AC31}"/>
</file>

<file path=customXml/itemProps3.xml><?xml version="1.0" encoding="utf-8"?>
<ds:datastoreItem xmlns:ds="http://schemas.openxmlformats.org/officeDocument/2006/customXml" ds:itemID="{C744A551-DF34-410C-828B-61CFB3A6BED4}"/>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1393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Mer teckenspråk åt alla</vt:lpstr>
      <vt:lpstr>
      </vt:lpstr>
    </vt:vector>
  </TitlesOfParts>
  <Company>Sveriges riksdag</Company>
  <LinksUpToDate>false</LinksUpToDate>
  <CharactersWithSpaces>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