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12857" w:id="2"/>
    <w:p w:rsidRPr="009B062B" w:rsidR="00AF30DD" w:rsidP="00345187" w:rsidRDefault="002E6002" w14:paraId="13921C56" w14:textId="77777777">
      <w:pPr>
        <w:pStyle w:val="RubrikFrslagTIllRiksdagsbeslut"/>
      </w:pPr>
      <w:sdt>
        <w:sdtPr>
          <w:alias w:val="CC_Boilerplate_4"/>
          <w:tag w:val="CC_Boilerplate_4"/>
          <w:id w:val="-1644581176"/>
          <w:lock w:val="sdtContentLocked"/>
          <w:placeholder>
            <w:docPart w:val="DD389FE7DCD945CCA387E281AC2C16C3"/>
          </w:placeholder>
          <w:text/>
        </w:sdtPr>
        <w:sdtEndPr/>
        <w:sdtContent>
          <w:r w:rsidRPr="009B062B" w:rsidR="00AF30DD">
            <w:t>Förslag till riksdagsbeslut</w:t>
          </w:r>
        </w:sdtContent>
      </w:sdt>
      <w:bookmarkEnd w:id="0"/>
      <w:bookmarkEnd w:id="1"/>
    </w:p>
    <w:sdt>
      <w:sdtPr>
        <w:alias w:val="Yrkande 1"/>
        <w:tag w:val="53529993-1e71-4c3f-b871-57004aa72ef3"/>
        <w:id w:val="-265222716"/>
        <w:lock w:val="sdtLocked"/>
      </w:sdtPr>
      <w:sdtEndPr/>
      <w:sdtContent>
        <w:p w:rsidR="00F31FEA" w:rsidRDefault="00B85F42" w14:paraId="7923D740" w14:textId="77777777">
          <w:pPr>
            <w:pStyle w:val="Frslagstext"/>
            <w:numPr>
              <w:ilvl w:val="0"/>
              <w:numId w:val="0"/>
            </w:numPr>
          </w:pPr>
          <w:r>
            <w:t>Riksdagen ställer sig bakom det som anförs i motionen om ett särskilt uppdrag till Inspektionen för vård och omsorg för att motverka oskuldskontroller, oskuldsintyg och oskuldsingrepp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646CE1DA5B430480CFBE21C2C18AAF"/>
        </w:placeholder>
        <w:text/>
      </w:sdtPr>
      <w:sdtEndPr/>
      <w:sdtContent>
        <w:p w:rsidRPr="009B062B" w:rsidR="006D79C9" w:rsidP="00333E95" w:rsidRDefault="006D79C9" w14:paraId="629CE1AD" w14:textId="77777777">
          <w:pPr>
            <w:pStyle w:val="Rubrik1"/>
          </w:pPr>
          <w:r>
            <w:t>Motivering</w:t>
          </w:r>
        </w:p>
      </w:sdtContent>
    </w:sdt>
    <w:bookmarkEnd w:displacedByCustomXml="prev" w:id="4"/>
    <w:bookmarkEnd w:displacedByCustomXml="prev" w:id="5"/>
    <w:p w:rsidR="000469D4" w:rsidP="00931AA3" w:rsidRDefault="00931AA3" w14:paraId="0ED80543" w14:textId="17BEBE20">
      <w:pPr>
        <w:pStyle w:val="Normalutanindragellerluft"/>
      </w:pPr>
      <w:r>
        <w:t>Centerpartiet välkomnar propositionen om kriminalisering av oskuldskontroll, oskulds</w:t>
      </w:r>
      <w:r w:rsidR="000469D4">
        <w:softHyphen/>
      </w:r>
      <w:r>
        <w:t xml:space="preserve">ingrepp och oskuldsintyg. </w:t>
      </w:r>
    </w:p>
    <w:p w:rsidR="000469D4" w:rsidP="000469D4" w:rsidRDefault="00931AA3" w14:paraId="325F075D" w14:textId="77777777">
      <w:r>
        <w:t xml:space="preserve">Dessa åtgärder grundar sig i en djupt problematisk syn på flickors och kvinnors frihet och självständighet. I realiteten bygger det på normer om flickors sexualitet och försök till kontroll av flickors och kvinnors sexualitet. </w:t>
      </w:r>
    </w:p>
    <w:p w:rsidR="00931AA3" w:rsidP="000469D4" w:rsidRDefault="00931AA3" w14:paraId="4CC7E07F" w14:textId="104E9962">
      <w:r>
        <w:t>Allt detta är ovärdigt i Sverige år 2025. Ändå vet vi att det förekommer.</w:t>
      </w:r>
    </w:p>
    <w:p w:rsidR="000469D4" w:rsidP="000469D4" w:rsidRDefault="00931AA3" w14:paraId="5A947A45" w14:textId="77777777">
      <w:r>
        <w:t xml:space="preserve">Vad gäller oskuldskontroller, oskuldsintyg och oskuldsingrepp så har utredningen som föregick denna proposition, slagit fast att alla dessa tre företeelser förekommer i Sverige. </w:t>
      </w:r>
    </w:p>
    <w:p w:rsidR="000469D4" w:rsidP="000469D4" w:rsidRDefault="00931AA3" w14:paraId="2A58994E" w14:textId="77777777">
      <w:r>
        <w:t xml:space="preserve">Det finns en efterfrågan på hälso- och sjukvården att tillhandahålla dem och det har i utredningens kartläggning framkommit att oskuldskontroller och oskuldsingrepp utförs inom såväl den offentliga och privata vården som den privata sfären. </w:t>
      </w:r>
    </w:p>
    <w:p w:rsidR="000469D4" w:rsidP="000469D4" w:rsidRDefault="00931AA3" w14:paraId="66079E24" w14:textId="77777777">
      <w:r>
        <w:t xml:space="preserve">Därför är den här lagstiftningen viktig. Men lagstiftning löser ju inte alla problem. </w:t>
      </w:r>
    </w:p>
    <w:p w:rsidR="000469D4" w:rsidP="000469D4" w:rsidRDefault="00931AA3" w14:paraId="44F30E0B" w14:textId="77777777">
      <w:r>
        <w:t xml:space="preserve">Regeringen menar att det inte föreligger något behov av att Inspektionen för vård och omsorg ser över sitt arbetssätt för att motverka oskuldskontroller, oskuldsingrepp och oskuldsintyg. Centerpartiet delar inte den åsikten. </w:t>
      </w:r>
    </w:p>
    <w:p w:rsidR="000469D4" w:rsidP="000469D4" w:rsidRDefault="00931AA3" w14:paraId="19BF63B7" w14:textId="2C3CE5C7">
      <w:r>
        <w:t xml:space="preserve">Att oskuldskontroller och oskuldsintyg inte är förenliga med vetenskap och beprövad erfarenhet och därmed inte svensk rätt, har uttalats av Socialstyrelsen i ett </w:t>
      </w:r>
      <w:r>
        <w:lastRenderedPageBreak/>
        <w:t>meddelandeblad från 2018. Dock kan konstateras att utfärdande av så kallade oskulds</w:t>
      </w:r>
      <w:r w:rsidR="000469D4">
        <w:softHyphen/>
      </w:r>
      <w:r>
        <w:t>intyg i princip inte har medfört några konsekvenser för någon vårdgivare och sjukvårds</w:t>
      </w:r>
      <w:r w:rsidR="000469D4">
        <w:softHyphen/>
      </w:r>
      <w:r>
        <w:t xml:space="preserve">personal. Det finns inget dokumenterat fall som inneburit prövotid eller återtagande av legitimation för någon läkare. </w:t>
      </w:r>
    </w:p>
    <w:p w:rsidR="000469D4" w:rsidP="000469D4" w:rsidRDefault="00931AA3" w14:paraId="4DA387B6" w14:textId="77777777">
      <w:r>
        <w:t xml:space="preserve">Frågan om oskuldsingrepp är förenliga med vetenskap och beprövad erfarenhet har hittills inte prövats, och Socialstyrelsen har hittills inte gett ut något meddelandeblad om oskuldsingrepp. Detta gör rättstillämpningen svårare, även med en skärpt lagstiftning.  </w:t>
      </w:r>
    </w:p>
    <w:p w:rsidR="000469D4" w:rsidP="000469D4" w:rsidRDefault="00931AA3" w14:paraId="558E94C3" w14:textId="77777777">
      <w:r>
        <w:t xml:space="preserve">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 </w:t>
      </w:r>
    </w:p>
    <w:p w:rsidR="000469D4" w:rsidP="000469D4" w:rsidRDefault="00931AA3" w14:paraId="166E0A93" w14:textId="0B909E94">
      <w:r>
        <w:t>I regeringens proposition ges berörda aktörer ett informations- och utbildnings</w:t>
      </w:r>
      <w:r w:rsidR="000469D4">
        <w:softHyphen/>
      </w:r>
      <w:r>
        <w:t xml:space="preserve">uppdrag kring den nya lagstiftningen. Gott så, men det är inte samma sak som att systematiskt förändra sitt arbetssätt när det kommer till kontroll hur lagstiftningen följs.  </w:t>
      </w:r>
    </w:p>
    <w:p w:rsidR="000469D4" w:rsidP="000469D4" w:rsidRDefault="00931AA3" w14:paraId="6CFF431E" w14:textId="77777777">
      <w:r>
        <w:t>Därför menar Centerpartiet att I</w:t>
      </w:r>
      <w:r w:rsidR="00B85F42">
        <w:t>vo</w:t>
      </w:r>
      <w:r>
        <w:t xml:space="preserve"> behöver ges ett särskilt uppdrag att se över sitt arbetssätt för att motverka oskuldskontroller, oskuldsingrepp och utfärdandet av oskuldsintyg, </w:t>
      </w:r>
      <w:r w:rsidR="005B371B">
        <w:t xml:space="preserve">för att på så sätt tillse </w:t>
      </w:r>
      <w:r>
        <w:t>att implementeringen och resultatet av den nya lagstiftningen får effekt.</w:t>
      </w:r>
    </w:p>
    <w:sdt>
      <w:sdtPr>
        <w:rPr>
          <w:i/>
          <w:noProof/>
        </w:rPr>
        <w:alias w:val="CC_Underskrifter"/>
        <w:tag w:val="CC_Underskrifter"/>
        <w:id w:val="583496634"/>
        <w:lock w:val="sdtContentLocked"/>
        <w:placeholder>
          <w:docPart w:val="7599BE32CFA64B53967D1762046FDF31"/>
        </w:placeholder>
      </w:sdtPr>
      <w:sdtEndPr/>
      <w:sdtContent>
        <w:p w:rsidR="00345187" w:rsidP="00E87F39" w:rsidRDefault="00345187" w14:paraId="573E0532" w14:textId="169854F0"/>
        <w:p w:rsidR="00345187" w:rsidP="00E87F39" w:rsidRDefault="002E6002" w14:paraId="6CB186B3" w14:textId="0B8D9DE9"/>
      </w:sdtContent>
    </w:sdt>
    <w:tbl>
      <w:tblPr>
        <w:tblW w:w="5000" w:type="pct"/>
        <w:tblLook w:val="04A0" w:firstRow="1" w:lastRow="0" w:firstColumn="1" w:lastColumn="0" w:noHBand="0" w:noVBand="1"/>
        <w:tblCaption w:val="underskrifter"/>
      </w:tblPr>
      <w:tblGrid>
        <w:gridCol w:w="4252"/>
        <w:gridCol w:w="4252"/>
      </w:tblGrid>
      <w:tr w:rsidR="00F31FEA" w14:paraId="21110436" w14:textId="77777777">
        <w:trPr>
          <w:cantSplit/>
        </w:trPr>
        <w:tc>
          <w:tcPr>
            <w:tcW w:w="50" w:type="pct"/>
            <w:vAlign w:val="bottom"/>
          </w:tcPr>
          <w:p w:rsidR="00F31FEA" w:rsidRDefault="00B85F42" w14:paraId="4316F41C" w14:textId="77777777">
            <w:pPr>
              <w:pStyle w:val="Underskrifter"/>
              <w:spacing w:after="0"/>
            </w:pPr>
            <w:r>
              <w:t>Helena Vilhelmsson (C)</w:t>
            </w:r>
          </w:p>
        </w:tc>
        <w:tc>
          <w:tcPr>
            <w:tcW w:w="50" w:type="pct"/>
            <w:vAlign w:val="bottom"/>
          </w:tcPr>
          <w:p w:rsidR="00F31FEA" w:rsidRDefault="00F31FEA" w14:paraId="629FA1DA" w14:textId="77777777">
            <w:pPr>
              <w:pStyle w:val="Underskrifter"/>
              <w:spacing w:after="0"/>
            </w:pPr>
          </w:p>
        </w:tc>
      </w:tr>
      <w:tr w:rsidR="00F31FEA" w14:paraId="3E2963A8" w14:textId="77777777">
        <w:trPr>
          <w:cantSplit/>
        </w:trPr>
        <w:tc>
          <w:tcPr>
            <w:tcW w:w="50" w:type="pct"/>
            <w:vAlign w:val="bottom"/>
          </w:tcPr>
          <w:p w:rsidR="00F31FEA" w:rsidRDefault="00B85F42" w14:paraId="24DB4131" w14:textId="77777777">
            <w:pPr>
              <w:pStyle w:val="Underskrifter"/>
              <w:spacing w:after="0"/>
            </w:pPr>
            <w:r>
              <w:t>Malin Björk (C)</w:t>
            </w:r>
          </w:p>
        </w:tc>
        <w:tc>
          <w:tcPr>
            <w:tcW w:w="50" w:type="pct"/>
            <w:vAlign w:val="bottom"/>
          </w:tcPr>
          <w:p w:rsidR="00F31FEA" w:rsidRDefault="00B85F42" w14:paraId="0A60C9C6" w14:textId="77777777">
            <w:pPr>
              <w:pStyle w:val="Underskrifter"/>
              <w:spacing w:after="0"/>
            </w:pPr>
            <w:r>
              <w:t>Ulrika Liljeberg (C)</w:t>
            </w:r>
          </w:p>
        </w:tc>
      </w:tr>
      <w:bookmarkEnd w:id="2"/>
    </w:tbl>
    <w:p w:rsidRPr="008E0FE2" w:rsidR="004801AC" w:rsidP="00DF3554" w:rsidRDefault="004801AC" w14:paraId="24E4A17D" w14:textId="718984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7965" w14:textId="77777777" w:rsidR="00217E7C" w:rsidRDefault="00217E7C" w:rsidP="000C1CAD">
      <w:pPr>
        <w:spacing w:line="240" w:lineRule="auto"/>
      </w:pPr>
      <w:r>
        <w:separator/>
      </w:r>
    </w:p>
  </w:endnote>
  <w:endnote w:type="continuationSeparator" w:id="0">
    <w:p w14:paraId="030BDE27" w14:textId="77777777" w:rsidR="00217E7C" w:rsidRDefault="00217E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4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90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E0AD" w14:textId="51DD9566" w:rsidR="00262EA3" w:rsidRPr="00E87F39" w:rsidRDefault="00262EA3" w:rsidP="00E87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7E5C" w14:textId="77777777" w:rsidR="00217E7C" w:rsidRDefault="00217E7C" w:rsidP="000C1CAD">
      <w:pPr>
        <w:spacing w:line="240" w:lineRule="auto"/>
      </w:pPr>
      <w:r>
        <w:separator/>
      </w:r>
    </w:p>
  </w:footnote>
  <w:footnote w:type="continuationSeparator" w:id="0">
    <w:p w14:paraId="00CF4673" w14:textId="77777777" w:rsidR="00217E7C" w:rsidRDefault="00217E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C3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A1DD47" wp14:editId="7FB2E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21D97B" w14:textId="4DCDEAB3" w:rsidR="00262EA3" w:rsidRDefault="002E6002" w:rsidP="008103B5">
                          <w:pPr>
                            <w:jc w:val="right"/>
                          </w:pPr>
                          <w:sdt>
                            <w:sdtPr>
                              <w:alias w:val="CC_Noformat_Partikod"/>
                              <w:tag w:val="CC_Noformat_Partikod"/>
                              <w:id w:val="-53464382"/>
                              <w:placeholder>
                                <w:docPart w:val="D9D81DD6A1F6422ABA07428DC11AE526"/>
                              </w:placeholder>
                              <w:text/>
                            </w:sdtPr>
                            <w:sdtEndPr/>
                            <w:sdtContent>
                              <w:r w:rsidR="00931AA3">
                                <w:t>C</w:t>
                              </w:r>
                            </w:sdtContent>
                          </w:sdt>
                          <w:sdt>
                            <w:sdtPr>
                              <w:alias w:val="CC_Noformat_Partinummer"/>
                              <w:tag w:val="CC_Noformat_Partinummer"/>
                              <w:id w:val="-1709555926"/>
                              <w:placeholder>
                                <w:docPart w:val="C5223F83BE4B4568B27038B355A39A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1DD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21D97B" w14:textId="4DCDEAB3" w:rsidR="00262EA3" w:rsidRDefault="002E6002" w:rsidP="008103B5">
                    <w:pPr>
                      <w:jc w:val="right"/>
                    </w:pPr>
                    <w:sdt>
                      <w:sdtPr>
                        <w:alias w:val="CC_Noformat_Partikod"/>
                        <w:tag w:val="CC_Noformat_Partikod"/>
                        <w:id w:val="-53464382"/>
                        <w:placeholder>
                          <w:docPart w:val="D9D81DD6A1F6422ABA07428DC11AE526"/>
                        </w:placeholder>
                        <w:text/>
                      </w:sdtPr>
                      <w:sdtEndPr/>
                      <w:sdtContent>
                        <w:r w:rsidR="00931AA3">
                          <w:t>C</w:t>
                        </w:r>
                      </w:sdtContent>
                    </w:sdt>
                    <w:sdt>
                      <w:sdtPr>
                        <w:alias w:val="CC_Noformat_Partinummer"/>
                        <w:tag w:val="CC_Noformat_Partinummer"/>
                        <w:id w:val="-1709555926"/>
                        <w:placeholder>
                          <w:docPart w:val="C5223F83BE4B4568B27038B355A39AAE"/>
                        </w:placeholder>
                        <w:showingPlcHdr/>
                        <w:text/>
                      </w:sdtPr>
                      <w:sdtEndPr/>
                      <w:sdtContent>
                        <w:r w:rsidR="00262EA3">
                          <w:t xml:space="preserve"> </w:t>
                        </w:r>
                      </w:sdtContent>
                    </w:sdt>
                  </w:p>
                </w:txbxContent>
              </v:textbox>
              <w10:wrap anchorx="page"/>
            </v:shape>
          </w:pict>
        </mc:Fallback>
      </mc:AlternateContent>
    </w:r>
  </w:p>
  <w:p w14:paraId="17CC4A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6854" w14:textId="77777777" w:rsidR="00262EA3" w:rsidRDefault="00262EA3" w:rsidP="008563AC">
    <w:pPr>
      <w:jc w:val="right"/>
    </w:pPr>
  </w:p>
  <w:p w14:paraId="287933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12855"/>
  <w:bookmarkStart w:id="7" w:name="_Hlk209012856"/>
  <w:p w14:paraId="324C2EDC" w14:textId="77777777" w:rsidR="00262EA3" w:rsidRDefault="002E60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5C77E" wp14:editId="28F2D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E7FE5" w14:textId="44771A22" w:rsidR="00262EA3" w:rsidRDefault="002E6002" w:rsidP="00A314CF">
    <w:pPr>
      <w:pStyle w:val="FSHNormal"/>
      <w:spacing w:before="40"/>
    </w:pPr>
    <w:sdt>
      <w:sdtPr>
        <w:alias w:val="CC_Noformat_Motionstyp"/>
        <w:tag w:val="CC_Noformat_Motionstyp"/>
        <w:id w:val="1162973129"/>
        <w:lock w:val="sdtContentLocked"/>
        <w15:appearance w15:val="hidden"/>
        <w:text/>
      </w:sdtPr>
      <w:sdtEndPr/>
      <w:sdtContent>
        <w:r w:rsidR="00E87F39">
          <w:t>Kommittémotion</w:t>
        </w:r>
      </w:sdtContent>
    </w:sdt>
    <w:r w:rsidR="00821B36">
      <w:t xml:space="preserve"> </w:t>
    </w:r>
    <w:sdt>
      <w:sdtPr>
        <w:alias w:val="CC_Noformat_Partikod"/>
        <w:tag w:val="CC_Noformat_Partikod"/>
        <w:id w:val="1471015553"/>
        <w:text/>
      </w:sdtPr>
      <w:sdtEndPr/>
      <w:sdtContent>
        <w:r w:rsidR="00931AA3">
          <w:t>C</w:t>
        </w:r>
      </w:sdtContent>
    </w:sdt>
    <w:sdt>
      <w:sdtPr>
        <w:alias w:val="CC_Noformat_Partinummer"/>
        <w:tag w:val="CC_Noformat_Partinummer"/>
        <w:id w:val="-2014525982"/>
        <w:showingPlcHdr/>
        <w:text/>
      </w:sdtPr>
      <w:sdtEndPr/>
      <w:sdtContent>
        <w:r w:rsidR="00821B36">
          <w:t xml:space="preserve"> </w:t>
        </w:r>
      </w:sdtContent>
    </w:sdt>
  </w:p>
  <w:p w14:paraId="546D4317" w14:textId="77777777" w:rsidR="00262EA3" w:rsidRPr="008227B3" w:rsidRDefault="002E60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3AD75" w14:textId="67E8D48D" w:rsidR="00262EA3" w:rsidRPr="008227B3" w:rsidRDefault="002E60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7F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7F39">
          <w:t>:123</w:t>
        </w:r>
      </w:sdtContent>
    </w:sdt>
  </w:p>
  <w:p w14:paraId="4E12551E" w14:textId="1DD7DC97" w:rsidR="00262EA3" w:rsidRDefault="002E6002" w:rsidP="00E03A3D">
    <w:pPr>
      <w:pStyle w:val="Motionr"/>
    </w:pPr>
    <w:sdt>
      <w:sdtPr>
        <w:alias w:val="CC_Noformat_Avtext"/>
        <w:tag w:val="CC_Noformat_Avtext"/>
        <w:id w:val="-2020768203"/>
        <w:lock w:val="sdtContentLocked"/>
        <w:placeholder>
          <w:docPart w:val="D9D81DD6A1F6422ABA07428DC11AE526"/>
        </w:placeholder>
        <w15:appearance w15:val="hidden"/>
        <w:text/>
      </w:sdtPr>
      <w:sdtEndPr/>
      <w:sdtContent>
        <w:r w:rsidR="00E87F39">
          <w:t>av Helena Vilhelmsson m.fl. (C)</w:t>
        </w:r>
      </w:sdtContent>
    </w:sdt>
  </w:p>
  <w:sdt>
    <w:sdtPr>
      <w:alias w:val="CC_Noformat_Rubtext"/>
      <w:tag w:val="CC_Noformat_Rubtext"/>
      <w:id w:val="-218060500"/>
      <w:lock w:val="sdtLocked"/>
      <w:placeholder>
        <w:docPart w:val="C5223F83BE4B4568B27038B355A39AAE"/>
      </w:placeholder>
      <w:text/>
    </w:sdtPr>
    <w:sdtEndPr/>
    <w:sdtContent>
      <w:p w14:paraId="3058443B" w14:textId="3539AD68" w:rsidR="00262EA3" w:rsidRDefault="00390F00" w:rsidP="00283E0F">
        <w:pPr>
          <w:pStyle w:val="FSHRub2"/>
        </w:pPr>
        <w:r>
          <w:t>med anledning av prop. 2024/25:189 Kriminalisering av oskuldskontroller, oskuldsintyg och oskuldsingrepp</w:t>
        </w:r>
      </w:p>
    </w:sdtContent>
  </w:sdt>
  <w:sdt>
    <w:sdtPr>
      <w:alias w:val="CC_Boilerplate_3"/>
      <w:tag w:val="CC_Boilerplate_3"/>
      <w:id w:val="1606463544"/>
      <w:lock w:val="sdtContentLocked"/>
      <w15:appearance w15:val="hidden"/>
      <w:text w:multiLine="1"/>
    </w:sdtPr>
    <w:sdtEndPr/>
    <w:sdtContent>
      <w:p w14:paraId="453E473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1A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9D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7C"/>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00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8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F00"/>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1B"/>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F8"/>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A3"/>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2B2"/>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4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F3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EA"/>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431C3C"/>
  <w15:chartTrackingRefBased/>
  <w15:docId w15:val="{7A6E303C-CD73-4F51-8310-B4F0976C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389FE7DCD945CCA387E281AC2C16C3"/>
        <w:category>
          <w:name w:val="Allmänt"/>
          <w:gallery w:val="placeholder"/>
        </w:category>
        <w:types>
          <w:type w:val="bbPlcHdr"/>
        </w:types>
        <w:behaviors>
          <w:behavior w:val="content"/>
        </w:behaviors>
        <w:guid w:val="{0B7EC82A-F11E-4941-A026-BA150B277EBF}"/>
      </w:docPartPr>
      <w:docPartBody>
        <w:p w:rsidR="00292B16" w:rsidRDefault="00336ADA">
          <w:pPr>
            <w:pStyle w:val="DD389FE7DCD945CCA387E281AC2C16C3"/>
          </w:pPr>
          <w:r w:rsidRPr="005A0A93">
            <w:rPr>
              <w:rStyle w:val="Platshllartext"/>
            </w:rPr>
            <w:t>Förslag till riksdagsbeslut</w:t>
          </w:r>
        </w:p>
      </w:docPartBody>
    </w:docPart>
    <w:docPart>
      <w:docPartPr>
        <w:name w:val="09646CE1DA5B430480CFBE21C2C18AAF"/>
        <w:category>
          <w:name w:val="Allmänt"/>
          <w:gallery w:val="placeholder"/>
        </w:category>
        <w:types>
          <w:type w:val="bbPlcHdr"/>
        </w:types>
        <w:behaviors>
          <w:behavior w:val="content"/>
        </w:behaviors>
        <w:guid w:val="{F64DF81B-7734-4161-B1CF-7A6655CEE9B0}"/>
      </w:docPartPr>
      <w:docPartBody>
        <w:p w:rsidR="00292B16" w:rsidRDefault="00336ADA">
          <w:pPr>
            <w:pStyle w:val="09646CE1DA5B430480CFBE21C2C18AAF"/>
          </w:pPr>
          <w:r w:rsidRPr="005A0A93">
            <w:rPr>
              <w:rStyle w:val="Platshllartext"/>
            </w:rPr>
            <w:t>Motivering</w:t>
          </w:r>
        </w:p>
      </w:docPartBody>
    </w:docPart>
    <w:docPart>
      <w:docPartPr>
        <w:name w:val="D9D81DD6A1F6422ABA07428DC11AE526"/>
        <w:category>
          <w:name w:val="Allmänt"/>
          <w:gallery w:val="placeholder"/>
        </w:category>
        <w:types>
          <w:type w:val="bbPlcHdr"/>
        </w:types>
        <w:behaviors>
          <w:behavior w:val="content"/>
        </w:behaviors>
        <w:guid w:val="{653EF0B5-285E-41E8-85EA-DA7A3BDD0EB6}"/>
      </w:docPartPr>
      <w:docPartBody>
        <w:p w:rsidR="00292B16" w:rsidRDefault="00336ADA">
          <w:pPr>
            <w:pStyle w:val="D9D81DD6A1F6422ABA07428DC11AE526"/>
          </w:pPr>
          <w:r>
            <w:rPr>
              <w:rStyle w:val="Platshllartext"/>
            </w:rPr>
            <w:t xml:space="preserve"> </w:t>
          </w:r>
        </w:p>
      </w:docPartBody>
    </w:docPart>
    <w:docPart>
      <w:docPartPr>
        <w:name w:val="C5223F83BE4B4568B27038B355A39AAE"/>
        <w:category>
          <w:name w:val="Allmänt"/>
          <w:gallery w:val="placeholder"/>
        </w:category>
        <w:types>
          <w:type w:val="bbPlcHdr"/>
        </w:types>
        <w:behaviors>
          <w:behavior w:val="content"/>
        </w:behaviors>
        <w:guid w:val="{C8966062-6002-4CFD-AA15-6B7CB7A2800A}"/>
      </w:docPartPr>
      <w:docPartBody>
        <w:p w:rsidR="00292B16" w:rsidRDefault="00336ADA">
          <w:pPr>
            <w:pStyle w:val="C5223F83BE4B4568B27038B355A39AAE"/>
          </w:pPr>
          <w:r>
            <w:t xml:space="preserve"> </w:t>
          </w:r>
        </w:p>
      </w:docPartBody>
    </w:docPart>
    <w:docPart>
      <w:docPartPr>
        <w:name w:val="7599BE32CFA64B53967D1762046FDF31"/>
        <w:category>
          <w:name w:val="Allmänt"/>
          <w:gallery w:val="placeholder"/>
        </w:category>
        <w:types>
          <w:type w:val="bbPlcHdr"/>
        </w:types>
        <w:behaviors>
          <w:behavior w:val="content"/>
        </w:behaviors>
        <w:guid w:val="{700DFB75-5FF1-46A7-998C-2F03B1EE626D}"/>
      </w:docPartPr>
      <w:docPartBody>
        <w:p w:rsidR="002F40A5" w:rsidRDefault="002F4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DA"/>
    <w:rsid w:val="00292B16"/>
    <w:rsid w:val="002F40A5"/>
    <w:rsid w:val="00336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389FE7DCD945CCA387E281AC2C16C3">
    <w:name w:val="DD389FE7DCD945CCA387E281AC2C16C3"/>
  </w:style>
  <w:style w:type="paragraph" w:customStyle="1" w:styleId="09646CE1DA5B430480CFBE21C2C18AAF">
    <w:name w:val="09646CE1DA5B430480CFBE21C2C18AAF"/>
  </w:style>
  <w:style w:type="paragraph" w:customStyle="1" w:styleId="D9D81DD6A1F6422ABA07428DC11AE526">
    <w:name w:val="D9D81DD6A1F6422ABA07428DC11AE526"/>
  </w:style>
  <w:style w:type="paragraph" w:customStyle="1" w:styleId="C5223F83BE4B4568B27038B355A39AAE">
    <w:name w:val="C5223F83BE4B4568B27038B355A39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939FC-68AF-4440-A360-943229996F73}"/>
</file>

<file path=customXml/itemProps2.xml><?xml version="1.0" encoding="utf-8"?>
<ds:datastoreItem xmlns:ds="http://schemas.openxmlformats.org/officeDocument/2006/customXml" ds:itemID="{17C90583-9B3B-446E-9D58-A16AD873BD22}"/>
</file>

<file path=customXml/itemProps3.xml><?xml version="1.0" encoding="utf-8"?>
<ds:datastoreItem xmlns:ds="http://schemas.openxmlformats.org/officeDocument/2006/customXml" ds:itemID="{F3D0BB05-2630-45C6-9CF2-631B0FC6C30A}"/>
</file>

<file path=docProps/app.xml><?xml version="1.0" encoding="utf-8"?>
<Properties xmlns="http://schemas.openxmlformats.org/officeDocument/2006/extended-properties" xmlns:vt="http://schemas.openxmlformats.org/officeDocument/2006/docPropsVTypes">
  <Template>Normal</Template>
  <TotalTime>39</TotalTime>
  <Pages>2</Pages>
  <Words>426</Words>
  <Characters>2629</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Prop  2024 25 189 Kriminalisering av oskuldskontroller  oskuldsintyg och oskuldsingrepp</vt:lpstr>
      <vt:lpstr>
      </vt:lpstr>
    </vt:vector>
  </TitlesOfParts>
  <Company>Sveriges riksdag</Company>
  <LinksUpToDate>false</LinksUpToDate>
  <CharactersWithSpaces>3034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