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1E515FFED5D464789A0FCAEE7E52AD6"/>
        </w:placeholder>
        <w15:appearance w15:val="hidden"/>
        <w:text/>
      </w:sdtPr>
      <w:sdtEndPr/>
      <w:sdtContent>
        <w:p w:rsidRPr="009B062B" w:rsidR="00AF30DD" w:rsidP="009B062B" w:rsidRDefault="00AF30DD" w14:paraId="1F5D23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f226d51-06e1-4ece-b46e-a763b9264cb7"/>
        <w:id w:val="2128119028"/>
        <w:lock w:val="sdtLocked"/>
      </w:sdtPr>
      <w:sdtEndPr/>
      <w:sdtContent>
        <w:p w:rsidR="0047717B" w:rsidRDefault="00483B9F" w14:paraId="1F5D232A" w14:textId="36A58BD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satsningar som regeringen numera gör på läxhjälp bör fortsätta för att ge alla barn och unga jämlika förutsättningar, och detta tillkännager riksdagen för regeringen.</w:t>
          </w:r>
        </w:p>
      </w:sdtContent>
    </w:sdt>
    <w:p w:rsidR="00093F48" w:rsidP="00C45158" w:rsidRDefault="000156D9" w14:paraId="1F5D232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45158" w:rsidP="00C45158" w:rsidRDefault="00C45158" w14:paraId="1F5D232C" w14:textId="350782FE">
      <w:pPr>
        <w:pStyle w:val="Normalutanindragellerluft"/>
      </w:pPr>
      <w:r>
        <w:t>En viktig målsättning är att ge alla barn samma möjlighet till att få en god utbildning, men så ser inte verkligheten ut idag. Det är fortfarande föräldrarnas utbil</w:t>
      </w:r>
      <w:r w:rsidR="00CB01E0">
        <w:t>dnings</w:t>
      </w:r>
      <w:r>
        <w:t xml:space="preserve">bakgrund som är den främsta indikatorn för hur det kommer att gå för en elev i skolan. </w:t>
      </w:r>
    </w:p>
    <w:p w:rsidR="00C45158" w:rsidP="00CB01E0" w:rsidRDefault="00C45158" w14:paraId="1F5D232D" w14:textId="2B9491D5">
      <w:r w:rsidRPr="00CB01E0">
        <w:t>Det slår nämligen fel när stödet hemma hos eleverna ser olika ut. Skolan ska vara kompensatorisk</w:t>
      </w:r>
      <w:r w:rsidR="00CB01E0">
        <w:t>,</w:t>
      </w:r>
      <w:r w:rsidRPr="00CB01E0">
        <w:t xml:space="preserve"> vilket betyder att vi måste ge alla elever det stöd som de behöv</w:t>
      </w:r>
      <w:r w:rsidR="00CB01E0">
        <w:t>er när det gäller läxläsning. D</w:t>
      </w:r>
      <w:r w:rsidRPr="00CB01E0">
        <w:t>å räcker det inte med att ha läxhjälp i skolans lokaler två timmar varje onsdag. På Olaus Petri-skolan i Örebro har de redan implementerat möjligheten till att läsa alla läxor under skolans</w:t>
      </w:r>
      <w:r w:rsidR="00CB01E0">
        <w:t xml:space="preserve"> </w:t>
      </w:r>
      <w:r w:rsidRPr="00CB01E0">
        <w:t xml:space="preserve">regi, vilket är ett föredömligt exempel att titta närmare på. </w:t>
      </w:r>
    </w:p>
    <w:p w:rsidRPr="00CB01E0" w:rsidR="00CB01E0" w:rsidP="00CB01E0" w:rsidRDefault="00CB01E0" w14:paraId="7C390F6E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111E7F86AFA64DA898246FE58225A1C6"/>
        </w:placeholder>
        <w15:appearance w15:val="hidden"/>
      </w:sdtPr>
      <w:sdtEndPr/>
      <w:sdtContent>
        <w:p w:rsidR="004801AC" w:rsidP="001F4BB4" w:rsidRDefault="00CB01E0" w14:paraId="1F5D23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Arhe Hamednaca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 Jämtin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</w:tbl>
    <w:p w:rsidR="007E15AB" w:rsidRDefault="007E15AB" w14:paraId="1F5D233B" w14:textId="77777777"/>
    <w:sectPr w:rsidR="007E15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D233D" w14:textId="77777777" w:rsidR="00681406" w:rsidRDefault="00681406" w:rsidP="000C1CAD">
      <w:pPr>
        <w:spacing w:line="240" w:lineRule="auto"/>
      </w:pPr>
      <w:r>
        <w:separator/>
      </w:r>
    </w:p>
  </w:endnote>
  <w:endnote w:type="continuationSeparator" w:id="0">
    <w:p w14:paraId="1F5D233E" w14:textId="77777777" w:rsidR="00681406" w:rsidRDefault="006814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234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234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B01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D233B" w14:textId="77777777" w:rsidR="00681406" w:rsidRDefault="00681406" w:rsidP="000C1CAD">
      <w:pPr>
        <w:spacing w:line="240" w:lineRule="auto"/>
      </w:pPr>
      <w:r>
        <w:separator/>
      </w:r>
    </w:p>
  </w:footnote>
  <w:footnote w:type="continuationSeparator" w:id="0">
    <w:p w14:paraId="1F5D233C" w14:textId="77777777" w:rsidR="00681406" w:rsidRDefault="006814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F5D23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5D234F" wp14:anchorId="1F5D23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B01E0" w14:paraId="1F5D23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D80CE3E68C488A94B0D00DF1F6E9B6"/>
                              </w:placeholder>
                              <w:text/>
                            </w:sdtPr>
                            <w:sdtEndPr/>
                            <w:sdtContent>
                              <w:r w:rsidR="00C4515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61D7B5CB61446F83C17E8DC1657DEB"/>
                              </w:placeholder>
                              <w:text/>
                            </w:sdtPr>
                            <w:sdtEndPr/>
                            <w:sdtContent>
                              <w:r w:rsidR="00C45158">
                                <w:t>4061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5D23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B01E0" w14:paraId="1F5D23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D80CE3E68C488A94B0D00DF1F6E9B6"/>
                        </w:placeholder>
                        <w:text/>
                      </w:sdtPr>
                      <w:sdtEndPr/>
                      <w:sdtContent>
                        <w:r w:rsidR="00C4515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61D7B5CB61446F83C17E8DC1657DEB"/>
                        </w:placeholder>
                        <w:text/>
                      </w:sdtPr>
                      <w:sdtEndPr/>
                      <w:sdtContent>
                        <w:r w:rsidR="00C45158">
                          <w:t>4061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F5D23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B01E0" w14:paraId="1F5D234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4515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45158">
          <w:t>4061</w:t>
        </w:r>
      </w:sdtContent>
    </w:sdt>
  </w:p>
  <w:p w:rsidR="007A5507" w:rsidP="00776B74" w:rsidRDefault="007A5507" w14:paraId="1F5D23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B01E0" w14:paraId="1F5D234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4515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5158">
          <w:t>4061</w:t>
        </w:r>
      </w:sdtContent>
    </w:sdt>
  </w:p>
  <w:p w:rsidR="007A5507" w:rsidP="00A314CF" w:rsidRDefault="00CB01E0" w14:paraId="1F5D23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B01E0" w14:paraId="1F5D23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B01E0" w14:paraId="1F5D23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:2802</w:t>
        </w:r>
      </w:sdtContent>
    </w:sdt>
  </w:p>
  <w:p w:rsidR="007A5507" w:rsidP="00E03A3D" w:rsidRDefault="00CB01E0" w14:paraId="1F5D23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Emanuel Öz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45158" w14:paraId="1F5D234B" w14:textId="77777777">
        <w:pPr>
          <w:pStyle w:val="FSHRub2"/>
        </w:pPr>
        <w:r>
          <w:t>En jämlik skola för alla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F5D23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4515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045B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4F59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4BB4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4694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7717B"/>
    <w:rsid w:val="004801AC"/>
    <w:rsid w:val="004836FD"/>
    <w:rsid w:val="00483B9F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04B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06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15AB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5A16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158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1E0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D2328"/>
  <w15:chartTrackingRefBased/>
  <w15:docId w15:val="{827531F4-B076-4834-8918-CF697C1C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E515FFED5D464789A0FCAEE7E52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D73D0-69CD-418F-872D-CA713785F7A0}"/>
      </w:docPartPr>
      <w:docPartBody>
        <w:p w:rsidR="00027D0C" w:rsidRDefault="00025F84">
          <w:pPr>
            <w:pStyle w:val="B1E515FFED5D464789A0FCAEE7E52A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1E7F86AFA64DA898246FE58225A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AE13F-7B6B-44EC-8EAC-E031BC11837F}"/>
      </w:docPartPr>
      <w:docPartBody>
        <w:p w:rsidR="00027D0C" w:rsidRDefault="00025F84">
          <w:pPr>
            <w:pStyle w:val="111E7F86AFA64DA898246FE58225A1C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2D80CE3E68C488A94B0D00DF1F6E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6F524-E77D-4754-ADEF-F5D902C84CB1}"/>
      </w:docPartPr>
      <w:docPartBody>
        <w:p w:rsidR="00027D0C" w:rsidRDefault="00025F84">
          <w:pPr>
            <w:pStyle w:val="D2D80CE3E68C488A94B0D00DF1F6E9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61D7B5CB61446F83C17E8DC1657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704BD-13C3-4F6E-A49F-34FC689BA3F7}"/>
      </w:docPartPr>
      <w:docPartBody>
        <w:p w:rsidR="00027D0C" w:rsidRDefault="00025F84">
          <w:pPr>
            <w:pStyle w:val="3F61D7B5CB61446F83C17E8DC1657DE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84"/>
    <w:rsid w:val="00025F84"/>
    <w:rsid w:val="00027D0C"/>
    <w:rsid w:val="000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E515FFED5D464789A0FCAEE7E52AD6">
    <w:name w:val="B1E515FFED5D464789A0FCAEE7E52AD6"/>
  </w:style>
  <w:style w:type="paragraph" w:customStyle="1" w:styleId="60A6700A6BA44763A77081D124B9CDFB">
    <w:name w:val="60A6700A6BA44763A77081D124B9CDFB"/>
  </w:style>
  <w:style w:type="paragraph" w:customStyle="1" w:styleId="76CD1F4030544DFAACC5343F70723507">
    <w:name w:val="76CD1F4030544DFAACC5343F70723507"/>
  </w:style>
  <w:style w:type="paragraph" w:customStyle="1" w:styleId="111E7F86AFA64DA898246FE58225A1C6">
    <w:name w:val="111E7F86AFA64DA898246FE58225A1C6"/>
  </w:style>
  <w:style w:type="paragraph" w:customStyle="1" w:styleId="D2D80CE3E68C488A94B0D00DF1F6E9B6">
    <w:name w:val="D2D80CE3E68C488A94B0D00DF1F6E9B6"/>
  </w:style>
  <w:style w:type="paragraph" w:customStyle="1" w:styleId="3F61D7B5CB61446F83C17E8DC1657DEB">
    <w:name w:val="3F61D7B5CB61446F83C17E8DC1657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CEF92-F556-43D7-A545-0B37E903BE88}"/>
</file>

<file path=customXml/itemProps2.xml><?xml version="1.0" encoding="utf-8"?>
<ds:datastoreItem xmlns:ds="http://schemas.openxmlformats.org/officeDocument/2006/customXml" ds:itemID="{2F7FAE77-2CBC-4752-AF91-F74442DB50FF}"/>
</file>

<file path=customXml/itemProps3.xml><?xml version="1.0" encoding="utf-8"?>
<ds:datastoreItem xmlns:ds="http://schemas.openxmlformats.org/officeDocument/2006/customXml" ds:itemID="{C9862853-C27C-414F-9D92-C01397722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932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201617S4061 En jämlik skola för alla barn</vt:lpstr>
      <vt:lpstr>
      </vt:lpstr>
    </vt:vector>
  </TitlesOfParts>
  <Company>Sveriges riksdag</Company>
  <LinksUpToDate>false</LinksUpToDate>
  <CharactersWithSpaces>1100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