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4C590CDF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A3890C604084468B855332807F2BB9F7"/>
        </w:placeholder>
        <w15:appearance w15:val="hidden"/>
        <w:text/>
      </w:sdtPr>
      <w:sdtEndPr/>
      <w:sdtContent>
        <w:p w:rsidR="00AF30DD" w:rsidP="00CC4C93" w:rsidRDefault="00AF30DD" w14:paraId="0F4F9AEF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50c06cbd-e096-4901-8449-bca208ad62e1"/>
        <w:id w:val="-999265511"/>
        <w:lock w:val="sdtLocked"/>
      </w:sdtPr>
      <w:sdtEndPr/>
      <w:sdtContent>
        <w:p w:rsidR="00CA0050" w:rsidRDefault="00DD188D" w14:paraId="31AA02C3" w14:textId="77777777">
          <w:pPr>
            <w:pStyle w:val="Frslagstext"/>
          </w:pPr>
          <w:r>
            <w:t>Riksdagen tillkännager för regeringen som sin mening vad som anförs i motionen om att nämndemannasystemet bör avskaffas.</w:t>
          </w:r>
        </w:p>
      </w:sdtContent>
    </w:sdt>
    <w:p w:rsidR="00AF30DD" w:rsidP="00AF30DD" w:rsidRDefault="000156D9" w14:paraId="1F86EFFE" w14:textId="77777777">
      <w:pPr>
        <w:pStyle w:val="Rubrik1"/>
      </w:pPr>
      <w:bookmarkStart w:name="MotionsStart" w:id="0"/>
      <w:bookmarkEnd w:id="0"/>
      <w:r>
        <w:t>Motivering</w:t>
      </w:r>
    </w:p>
    <w:p w:rsidRPr="00B9365C" w:rsidR="00B9365C" w:rsidP="00B9365C" w:rsidRDefault="00891FB8" w14:paraId="16B1A045" w14:textId="77777777">
      <w:pPr>
        <w:pStyle w:val="Normalutanindragellerluft"/>
      </w:pPr>
      <w:r>
        <w:rPr>
          <w:i/>
        </w:rPr>
        <w:br/>
      </w:r>
      <w:r w:rsidRPr="00A91E25" w:rsidR="00A91E25">
        <w:t xml:space="preserve">Tanken med lekmannainflytande </w:t>
      </w:r>
      <w:r w:rsidR="00B9365C">
        <w:t xml:space="preserve">i våra domstolar </w:t>
      </w:r>
      <w:r w:rsidRPr="00A91E25" w:rsidR="00A91E25">
        <w:t xml:space="preserve">– att man ska dömas av sina likar – är god. Men systemet får under inga omständigheter riskera principen om en rättvis rättegång eller leda till att en dom inte blir korrekt. </w:t>
      </w:r>
    </w:p>
    <w:p w:rsidR="006C7073" w:rsidP="00A91E25" w:rsidRDefault="00891FB8" w14:paraId="375E2500" w14:textId="77777777">
      <w:pPr>
        <w:pStyle w:val="Normalutanindragellerluft"/>
      </w:pPr>
      <w:r>
        <w:br/>
      </w:r>
      <w:r w:rsidRPr="00A91E25" w:rsidR="00A91E25">
        <w:t xml:space="preserve">Nämndemännen är i Sverige helt </w:t>
      </w:r>
      <w:r>
        <w:t>lik</w:t>
      </w:r>
      <w:r w:rsidRPr="00A91E25" w:rsidR="00A91E25">
        <w:t>ställda de juridiskt utbildade domarna</w:t>
      </w:r>
      <w:r>
        <w:t>, det vill säga deras röst räknas lika mycket som juristdomarens och de förväntas döma enligt gällande rätt</w:t>
      </w:r>
      <w:r w:rsidRPr="00A91E25" w:rsidR="00A91E25">
        <w:t xml:space="preserve">. I det avseendet skiljer sig lekmännens roll i svenska domstolar mycket från exempelvis juryns </w:t>
      </w:r>
      <w:r w:rsidR="006C7073">
        <w:t xml:space="preserve">begränsade </w:t>
      </w:r>
      <w:r w:rsidRPr="00A91E25" w:rsidR="00A91E25">
        <w:t>r</w:t>
      </w:r>
      <w:r w:rsidR="004536E4">
        <w:t xml:space="preserve">oll i USA. </w:t>
      </w:r>
    </w:p>
    <w:p w:rsidR="006C7073" w:rsidP="00A91E25" w:rsidRDefault="006C7073" w14:paraId="31BE31BD" w14:textId="77777777">
      <w:pPr>
        <w:pStyle w:val="Normalutanindragellerluft"/>
      </w:pPr>
    </w:p>
    <w:p w:rsidR="00256B86" w:rsidP="00A91E25" w:rsidRDefault="00A91E25" w14:paraId="6886F719" w14:textId="77777777">
      <w:pPr>
        <w:pStyle w:val="Normalutanindragellerluft"/>
      </w:pPr>
      <w:r w:rsidRPr="00A91E25">
        <w:t>Juridiken har med tiden blivit ett allt svårare hantverk med större specialisering och internationalisering. Utöver lagar och förordningar har rätten att iaktta bland annat förarbe</w:t>
      </w:r>
      <w:r w:rsidR="00E05CCA">
        <w:t>ten, doktrin, rättspraxis, EU</w:t>
      </w:r>
      <w:r w:rsidRPr="00A91E25">
        <w:t>-rätt</w:t>
      </w:r>
      <w:r w:rsidR="00E05CCA">
        <w:t xml:space="preserve"> och Europarätt</w:t>
      </w:r>
      <w:r w:rsidRPr="00A91E25">
        <w:t xml:space="preserve">. Det är inte rimligt att kräva att en lekman på ett självständigt sätt ska sätta sig in i allt detta inför varje förhandling. </w:t>
      </w:r>
      <w:r w:rsidR="006C7073">
        <w:t xml:space="preserve">Nämndemannen måste därför förlita sig på den tolkning av gällande rätt som juristdomaren gör. </w:t>
      </w:r>
      <w:r w:rsidRPr="00A91E25">
        <w:t xml:space="preserve">Lekmannens ställning som självständig domare </w:t>
      </w:r>
      <w:r w:rsidR="006C7073">
        <w:t>kan redan därigenom ifrågasättas</w:t>
      </w:r>
      <w:r w:rsidRPr="00A91E25">
        <w:t xml:space="preserve">. </w:t>
      </w:r>
      <w:r w:rsidR="006C7073">
        <w:br/>
      </w:r>
      <w:r w:rsidR="006C7073">
        <w:br/>
      </w:r>
    </w:p>
    <w:p w:rsidRPr="00A91E25" w:rsidR="00A91E25" w:rsidP="00A91E25" w:rsidRDefault="00A91E25" w14:paraId="1CC27950" w14:textId="77777777">
      <w:pPr>
        <w:pStyle w:val="Normalutanindragellerluft"/>
      </w:pPr>
      <w:r w:rsidRPr="00A91E25">
        <w:t xml:space="preserve">Om </w:t>
      </w:r>
      <w:r w:rsidR="005B346B">
        <w:t>en nämndeman</w:t>
      </w:r>
      <w:r w:rsidRPr="00A91E25">
        <w:t xml:space="preserve"> mot förmodan skulle </w:t>
      </w:r>
      <w:proofErr w:type="gramStart"/>
      <w:r w:rsidRPr="00A91E25">
        <w:t>besitta</w:t>
      </w:r>
      <w:proofErr w:type="gramEnd"/>
      <w:r w:rsidRPr="00A91E25">
        <w:t xml:space="preserve"> den juridiska </w:t>
      </w:r>
      <w:r w:rsidR="006C7073">
        <w:t>kompetens</w:t>
      </w:r>
      <w:r w:rsidRPr="00A91E25">
        <w:t xml:space="preserve"> som krävs för att tillägna sig och tillämpa det juridiska materialet, så bör man ställa sig frågan om personen fortfarande </w:t>
      </w:r>
      <w:r w:rsidR="00E05CCA">
        <w:t>kan anses vara</w:t>
      </w:r>
      <w:r w:rsidRPr="00A91E25">
        <w:t xml:space="preserve"> en lekman. </w:t>
      </w:r>
    </w:p>
    <w:p w:rsidRPr="00891FB8" w:rsidR="00A91E25" w:rsidP="00A91E25" w:rsidRDefault="00A91E25" w14:paraId="6BB4B5DF" w14:textId="77777777">
      <w:pPr>
        <w:pStyle w:val="Normalutanindragellerluft"/>
        <w:rPr>
          <w:i/>
        </w:rPr>
      </w:pPr>
    </w:p>
    <w:p w:rsidR="00A91E25" w:rsidP="00A91E25" w:rsidRDefault="00A91E25" w14:paraId="0EB2149D" w14:textId="77777777">
      <w:pPr>
        <w:pStyle w:val="Normalutanindragellerluft"/>
      </w:pPr>
      <w:r w:rsidRPr="00A91E25">
        <w:t xml:space="preserve">Insyn och granskning har varit två argument för lekmannasystemet. Eftersom lekmännen själva dömer, </w:t>
      </w:r>
      <w:r w:rsidR="006C7073">
        <w:t>skulle de i så fall granska</w:t>
      </w:r>
      <w:r w:rsidRPr="00A91E25">
        <w:t xml:space="preserve"> sig själva, vilket måste anses vara mindre lämpligt. Vad som sägs under överläggningarna får dessutom under inga omständigheter yppas efteråt. </w:t>
      </w:r>
      <w:r w:rsidR="00E05CCA">
        <w:t>D</w:t>
      </w:r>
      <w:r w:rsidRPr="00A91E25">
        <w:t xml:space="preserve">omstolsförhandlingar, domar och beslut är </w:t>
      </w:r>
      <w:r w:rsidR="00E05CCA">
        <w:t xml:space="preserve">som regel </w:t>
      </w:r>
      <w:r w:rsidRPr="00A91E25">
        <w:t>offentliga med möjli</w:t>
      </w:r>
      <w:r w:rsidR="00E05CCA">
        <w:t>ghet för allmänhet och media</w:t>
      </w:r>
      <w:r w:rsidRPr="00A91E25">
        <w:t xml:space="preserve"> att granska. Granskning sker </w:t>
      </w:r>
      <w:r w:rsidRPr="00A91E25">
        <w:lastRenderedPageBreak/>
        <w:t>också genom prövning i högre instans efter överklagande</w:t>
      </w:r>
      <w:r w:rsidR="006C7073">
        <w:t xml:space="preserve"> samt av Justitiekanslern</w:t>
      </w:r>
      <w:r w:rsidR="00891FB8">
        <w:t xml:space="preserve"> och Justitieombudsmannen</w:t>
      </w:r>
      <w:r w:rsidRPr="00A91E25">
        <w:t xml:space="preserve">. </w:t>
      </w:r>
    </w:p>
    <w:p w:rsidR="005B346B" w:rsidP="005B346B" w:rsidRDefault="005B346B" w14:paraId="60CD9463" w14:textId="77777777"/>
    <w:p w:rsidRPr="005B346B" w:rsidR="005B346B" w:rsidP="005B346B" w:rsidRDefault="005B346B" w14:paraId="49C29380" w14:textId="77777777">
      <w:pPr>
        <w:pStyle w:val="Normalutanindragellerluft"/>
      </w:pPr>
      <w:r>
        <w:t>På senare tid har vi alltför ofta kunnat läsa om nämndemän som varit jäviga</w:t>
      </w:r>
      <w:r w:rsidRPr="00A91E25">
        <w:t xml:space="preserve">. </w:t>
      </w:r>
      <w:r>
        <w:t xml:space="preserve">Ett av de mer </w:t>
      </w:r>
      <w:r w:rsidRPr="00A91E25">
        <w:t>u</w:t>
      </w:r>
      <w:r>
        <w:t>ppmärksammade fallen</w:t>
      </w:r>
      <w:r w:rsidRPr="00A91E25">
        <w:t xml:space="preserve"> är det så kallade Södertäljemålet som, till en kostnad på mer än 200 miljoner kronor, </w:t>
      </w:r>
      <w:r>
        <w:t>fick</w:t>
      </w:r>
      <w:r w:rsidRPr="00A91E25">
        <w:t xml:space="preserve"> tas om sedan en nämndeman i efterhand konstaterats vara jävig. </w:t>
      </w:r>
      <w:r>
        <w:t xml:space="preserve">Jävssituationerna uppstår inte sällan till följd av att nämndemännen har andra politiska uppdrag som kan inverka på deras opartiskhet. </w:t>
      </w:r>
    </w:p>
    <w:p w:rsidRPr="00891FB8" w:rsidR="00A91E25" w:rsidP="00A91E25" w:rsidRDefault="00A91E25" w14:paraId="48A160CD" w14:textId="77777777">
      <w:pPr>
        <w:pStyle w:val="Normalutanindragellerluft"/>
        <w:rPr>
          <w:i/>
        </w:rPr>
      </w:pPr>
    </w:p>
    <w:p w:rsidRPr="00FF7779" w:rsidR="00FF7779" w:rsidP="00AA7902" w:rsidRDefault="005B346B" w14:paraId="720B875D" w14:textId="52B25EFC">
      <w:pPr>
        <w:pStyle w:val="Normalutanindragellerluft"/>
      </w:pPr>
      <w:r>
        <w:t>Ett h</w:t>
      </w:r>
      <w:r w:rsidRPr="00A91E25" w:rsidR="00A91E25">
        <w:t xml:space="preserve">istoriskt argument för lekmannasystemet har varit att nämndemän ska tillföra lokalkännedom. Det är knappast möjligt för dem att göra detta, eftersom domstolar numera bara finns i de större städerna. Rätten får dessutom bara ta hänsyn till sådana fakta som kommit fram under rättegången. Att tillföra annan </w:t>
      </w:r>
      <w:r w:rsidR="001F37EE">
        <w:t>information skulle strida mot r</w:t>
      </w:r>
      <w:bookmarkStart w:name="_GoBack" w:id="1"/>
      <w:bookmarkEnd w:id="1"/>
      <w:r w:rsidRPr="00A91E25" w:rsidR="00A91E25">
        <w:t xml:space="preserve">ättegångsbalken. </w:t>
      </w:r>
    </w:p>
    <w:p w:rsidRPr="00A91E25" w:rsidR="00A91E25" w:rsidP="00A91E25" w:rsidRDefault="00A91E25" w14:paraId="3F54F465" w14:textId="77777777">
      <w:pPr>
        <w:pStyle w:val="Normalutanindragellerluft"/>
      </w:pPr>
    </w:p>
    <w:p w:rsidRPr="00A91E25" w:rsidR="00A91E25" w:rsidP="00A91E25" w:rsidRDefault="00A91E25" w14:paraId="3930990A" w14:textId="77777777">
      <w:pPr>
        <w:pStyle w:val="Normalutanindragellerluft"/>
      </w:pPr>
      <w:r w:rsidRPr="00A91E25">
        <w:t>Var och en som ställs inför rätta har rätt att få en juridiskt korrekt behandling. I de flesta tvistemål, där nämndemän inte dömer, har parterna rätt att utan extra kostnad få sin sak prövad av tre juristdomare</w:t>
      </w:r>
      <w:r w:rsidR="00F46E7C">
        <w:t xml:space="preserve"> i tingsrätten</w:t>
      </w:r>
      <w:r w:rsidRPr="00A91E25">
        <w:t>. Den möjligheten finns inte för någon som riskerar att dömas för mord. I stället döms den personen av en juristdomare och tre lekmän</w:t>
      </w:r>
      <w:r w:rsidR="009D1C91">
        <w:t xml:space="preserve"> som tillsätts politiskt</w:t>
      </w:r>
      <w:r w:rsidRPr="00A91E25">
        <w:t xml:space="preserve">. </w:t>
      </w:r>
      <w:r w:rsidR="00F46E7C">
        <w:t>Detta ter sig ut ett rättssäkerhetsperspektiv mycket motsägelsefullt.</w:t>
      </w:r>
      <w:r w:rsidR="00B9365C">
        <w:br/>
      </w:r>
    </w:p>
    <w:p w:rsidR="00AF30DD" w:rsidP="00AF30DD" w:rsidRDefault="00A91E25" w14:paraId="186BE003" w14:textId="77777777">
      <w:pPr>
        <w:pStyle w:val="Normalutanindragellerluft"/>
      </w:pPr>
      <w:r w:rsidRPr="00A91E25">
        <w:t xml:space="preserve">De resurser som idag läggs på lekmannasystemet borde i stället läggas på att förstärka </w:t>
      </w:r>
      <w:r w:rsidR="009D1C91">
        <w:t>domstolarna med juridisk kompetens</w:t>
      </w:r>
      <w:r w:rsidRPr="00A91E25">
        <w:t>, exempelvis genom att låta fler juristdomare döma i allvarli</w:t>
      </w:r>
      <w:r w:rsidR="009D1C91">
        <w:t xml:space="preserve">ga eller komplicerade brottmål. </w:t>
      </w:r>
    </w:p>
    <w:p w:rsidR="00256B86" w:rsidP="009D1C91" w:rsidRDefault="00256B86" w14:paraId="7D7DA296" w14:textId="77777777">
      <w:pPr>
        <w:ind w:firstLine="0"/>
      </w:pPr>
    </w:p>
    <w:p w:rsidR="009D1C91" w:rsidP="009D1C91" w:rsidRDefault="009D1C91" w14:paraId="57D349FB" w14:textId="77777777">
      <w:pPr>
        <w:ind w:firstLine="0"/>
      </w:pPr>
      <w:r>
        <w:t>Regeringen bör därför snara</w:t>
      </w:r>
      <w:r w:rsidR="006844B3">
        <w:t>st initiera en avveckling av nämnde</w:t>
      </w:r>
      <w:r>
        <w:t>mannasystemet.</w:t>
      </w:r>
    </w:p>
    <w:p w:rsidRPr="009D1C91" w:rsidR="00256B86" w:rsidP="009D1C91" w:rsidRDefault="00256B86" w14:paraId="5FC9F4D4" w14:textId="77777777">
      <w:pPr>
        <w:ind w:firstLine="0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4E14A0205FB481398E5042594FA7E9C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0B36B1" w:rsidRDefault="000B36B1" w14:paraId="3010B62D" w14:textId="2B148615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Maria Malmer Stenergard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50AC6" w:rsidRDefault="00450AC6" w14:paraId="536B7E9C" w14:textId="77777777"/>
    <w:sectPr w:rsidR="00450AC6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AD6DE0" w14:textId="77777777" w:rsidR="00DE1FDB" w:rsidRDefault="00DE1FDB" w:rsidP="000C1CAD">
      <w:pPr>
        <w:spacing w:line="240" w:lineRule="auto"/>
      </w:pPr>
      <w:r>
        <w:separator/>
      </w:r>
    </w:p>
  </w:endnote>
  <w:endnote w:type="continuationSeparator" w:id="0">
    <w:p w14:paraId="3CC370DD" w14:textId="77777777" w:rsidR="00DE1FDB" w:rsidRDefault="00DE1FD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607BBC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1F37EE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296DDD" w14:textId="77777777" w:rsidR="00D64D8B" w:rsidRDefault="00D64D8B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2014-11-03 10:18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789858" w14:textId="77777777" w:rsidR="00DE1FDB" w:rsidRDefault="00DE1FDB" w:rsidP="000C1CAD">
      <w:pPr>
        <w:spacing w:line="240" w:lineRule="auto"/>
      </w:pPr>
      <w:r>
        <w:separator/>
      </w:r>
    </w:p>
  </w:footnote>
  <w:footnote w:type="continuationSeparator" w:id="0">
    <w:p w14:paraId="6E0C1ADB" w14:textId="77777777" w:rsidR="00DE1FDB" w:rsidRDefault="00DE1FD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3B981AF5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1F37EE" w14:paraId="52D0EE47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182</w:t>
        </w:r>
      </w:sdtContent>
    </w:sdt>
  </w:p>
  <w:p w:rsidR="00467151" w:rsidP="00283E0F" w:rsidRDefault="001F37EE" w14:paraId="345203F8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Maria Malmer Stenergard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A91E25" w14:paraId="496F0355" w14:textId="77777777">
        <w:pPr>
          <w:pStyle w:val="FSHRub2"/>
        </w:pPr>
        <w:r>
          <w:t>Krav på kompetens i landets domstolar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42DF9D3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AB3E7B"/>
    <w:multiLevelType w:val="hybridMultilevel"/>
    <w:tmpl w:val="7676F25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3"/>
  </w:num>
  <w:num w:numId="13">
    <w:abstractNumId w:val="11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6442DE7F-0B6F-4D88-988F-192C099FF15E}"/>
  </w:docVars>
  <w:rsids>
    <w:rsidRoot w:val="00A91E25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36B1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0382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D5F31"/>
    <w:rsid w:val="001E000C"/>
    <w:rsid w:val="001E2474"/>
    <w:rsid w:val="001F22DC"/>
    <w:rsid w:val="001F369D"/>
    <w:rsid w:val="001F37EE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B86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03F"/>
    <w:rsid w:val="0043660E"/>
    <w:rsid w:val="00436F91"/>
    <w:rsid w:val="00437455"/>
    <w:rsid w:val="00444FE1"/>
    <w:rsid w:val="0044506D"/>
    <w:rsid w:val="00450AC6"/>
    <w:rsid w:val="004536E4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0643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066B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77AB9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346B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44B3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C7073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127B"/>
    <w:rsid w:val="007422FE"/>
    <w:rsid w:val="00742C8B"/>
    <w:rsid w:val="00743791"/>
    <w:rsid w:val="00744159"/>
    <w:rsid w:val="00746376"/>
    <w:rsid w:val="00750A72"/>
    <w:rsid w:val="00751DF5"/>
    <w:rsid w:val="007548D4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16B"/>
    <w:rsid w:val="00891A8C"/>
    <w:rsid w:val="00891FB8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77D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D1C91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1E25"/>
    <w:rsid w:val="00A930A8"/>
    <w:rsid w:val="00A96870"/>
    <w:rsid w:val="00A969F4"/>
    <w:rsid w:val="00AA362D"/>
    <w:rsid w:val="00AA37DD"/>
    <w:rsid w:val="00AA71C8"/>
    <w:rsid w:val="00AA7902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6CF"/>
    <w:rsid w:val="00B45E15"/>
    <w:rsid w:val="00B46A70"/>
    <w:rsid w:val="00B47F71"/>
    <w:rsid w:val="00B5009F"/>
    <w:rsid w:val="00B53DE2"/>
    <w:rsid w:val="00B54088"/>
    <w:rsid w:val="00B542C2"/>
    <w:rsid w:val="00B56956"/>
    <w:rsid w:val="00B61DD7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9365C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1A1D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5962"/>
    <w:rsid w:val="00C87F19"/>
    <w:rsid w:val="00C925AD"/>
    <w:rsid w:val="00C93797"/>
    <w:rsid w:val="00C93DCF"/>
    <w:rsid w:val="00C94ECC"/>
    <w:rsid w:val="00C955CA"/>
    <w:rsid w:val="00C95B48"/>
    <w:rsid w:val="00C972DE"/>
    <w:rsid w:val="00CA0050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42E95"/>
    <w:rsid w:val="00D50742"/>
    <w:rsid w:val="00D53752"/>
    <w:rsid w:val="00D5394C"/>
    <w:rsid w:val="00D55F2D"/>
    <w:rsid w:val="00D5673A"/>
    <w:rsid w:val="00D56F5C"/>
    <w:rsid w:val="00D62826"/>
    <w:rsid w:val="00D64D8B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0BA3"/>
    <w:rsid w:val="00DA0E0D"/>
    <w:rsid w:val="00DA451B"/>
    <w:rsid w:val="00DA5731"/>
    <w:rsid w:val="00DA5854"/>
    <w:rsid w:val="00DA6396"/>
    <w:rsid w:val="00DA7F72"/>
    <w:rsid w:val="00DB65E8"/>
    <w:rsid w:val="00DB7E7F"/>
    <w:rsid w:val="00DC668D"/>
    <w:rsid w:val="00DD188D"/>
    <w:rsid w:val="00DD783E"/>
    <w:rsid w:val="00DE1FDB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5CCA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97F67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46E7C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B935D3D"/>
  <w15:chartTrackingRefBased/>
  <w15:docId w15:val="{4F9E3922-E9E9-477D-94D7-940EEF9ED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0130ac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3890C604084468B855332807F2BB9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BEC971-0481-4084-BDAE-9E72EB226DA8}"/>
      </w:docPartPr>
      <w:docPartBody>
        <w:p w:rsidR="001A3740" w:rsidRDefault="005A4BAC">
          <w:pPr>
            <w:pStyle w:val="A3890C604084468B855332807F2BB9F7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4E14A0205FB481398E5042594FA7E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7A44B8-96B5-4AD8-97F2-6E7A89E9BE93}"/>
      </w:docPartPr>
      <w:docPartBody>
        <w:p w:rsidR="001A3740" w:rsidRDefault="005A4BAC">
          <w:pPr>
            <w:pStyle w:val="94E14A0205FB481398E5042594FA7E9C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BAC"/>
    <w:rsid w:val="001A3740"/>
    <w:rsid w:val="005A4BAC"/>
    <w:rsid w:val="00D27B8F"/>
    <w:rsid w:val="00E56F62"/>
    <w:rsid w:val="00F6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A3890C604084468B855332807F2BB9F7">
    <w:name w:val="A3890C604084468B855332807F2BB9F7"/>
  </w:style>
  <w:style w:type="paragraph" w:customStyle="1" w:styleId="6CCD0DDA470C4E80B5633CDDBB9AD87D">
    <w:name w:val="6CCD0DDA470C4E80B5633CDDBB9AD87D"/>
  </w:style>
  <w:style w:type="paragraph" w:customStyle="1" w:styleId="94E14A0205FB481398E5042594FA7E9C">
    <w:name w:val="94E14A0205FB481398E5042594FA7E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198</RubrikLookup>
    <MotionGuid xmlns="00d11361-0b92-4bae-a181-288d6a55b763">74fefea8-9202-48cb-8cc3-66d437f431b8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B46975-4E1A-458A-B2E2-768E0869CACE}"/>
</file>

<file path=customXml/itemProps2.xml><?xml version="1.0" encoding="utf-8"?>
<ds:datastoreItem xmlns:ds="http://schemas.openxmlformats.org/officeDocument/2006/customXml" ds:itemID="{6AB256C8-7BD0-47BC-A950-007718F40A72}"/>
</file>

<file path=customXml/itemProps3.xml><?xml version="1.0" encoding="utf-8"?>
<ds:datastoreItem xmlns:ds="http://schemas.openxmlformats.org/officeDocument/2006/customXml" ds:itemID="{BCBE9319-0AA4-4DCF-B721-A491D3347210}"/>
</file>

<file path=customXml/itemProps4.xml><?xml version="1.0" encoding="utf-8"?>
<ds:datastoreItem xmlns:ds="http://schemas.openxmlformats.org/officeDocument/2006/customXml" ds:itemID="{BA35D43A-7906-45D1-AA83-DF6B3B0A16B3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</TotalTime>
  <Pages>3</Pages>
  <Words>523</Words>
  <Characters>2976</Characters>
  <Application>Microsoft Office Word</Application>
  <DocSecurity>0</DocSecurity>
  <Lines>64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201415M1750 Krav på kompetens i landets domstolar</vt:lpstr>
      <vt:lpstr/>
    </vt:vector>
  </TitlesOfParts>
  <Company>Riksdagen</Company>
  <LinksUpToDate>false</LinksUpToDate>
  <CharactersWithSpaces>3482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201415M1750 Krav på kompetens i landets domstolar</dc:title>
  <dc:subject/>
  <dc:creator>It-avdelningen</dc:creator>
  <cp:keywords/>
  <dc:description/>
  <cp:lastModifiedBy>Eva Lindqvist</cp:lastModifiedBy>
  <cp:revision>8</cp:revision>
  <cp:lastPrinted>2014-11-03T09:18:00Z</cp:lastPrinted>
  <dcterms:created xsi:type="dcterms:W3CDTF">2014-11-03T09:17:00Z</dcterms:created>
  <dcterms:modified xsi:type="dcterms:W3CDTF">2015-09-11T11:02:00Z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*TBE79ED2809CE*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http://filur.riksdagen.se/drop/DropOffLibrary/TBE79ED2809CE.docx</vt:lpwstr>
  </property>
  <property fmtid="{D5CDD505-2E9C-101B-9397-08002B2CF9AE}" pid="11" name="RevisionsOn">
    <vt:lpwstr>1</vt:lpwstr>
  </property>
</Properties>
</file>