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EA691797E041C98A9A3A3547D1BBC2"/>
        </w:placeholder>
        <w15:appearance w15:val="hidden"/>
        <w:text/>
      </w:sdtPr>
      <w:sdtEndPr/>
      <w:sdtContent>
        <w:p w:rsidRPr="009B062B" w:rsidR="00AF30DD" w:rsidP="009B062B" w:rsidRDefault="00AF30DD" w14:paraId="5D33700F" w14:textId="77777777">
          <w:pPr>
            <w:pStyle w:val="RubrikFrslagTIllRiksdagsbeslut"/>
          </w:pPr>
          <w:r w:rsidRPr="009B062B">
            <w:t>Förslag till riksdagsbeslut</w:t>
          </w:r>
        </w:p>
      </w:sdtContent>
    </w:sdt>
    <w:sdt>
      <w:sdtPr>
        <w:alias w:val="Yrkande 1"/>
        <w:tag w:val="da10777d-3fd9-47f0-ad56-1fb3479ce220"/>
        <w:id w:val="-1396962517"/>
        <w:lock w:val="sdtLocked"/>
      </w:sdtPr>
      <w:sdtEndPr/>
      <w:sdtContent>
        <w:p w:rsidR="00405A15" w:rsidRDefault="0003401B" w14:paraId="5D337010" w14:textId="77777777">
          <w:pPr>
            <w:pStyle w:val="Frslagstext"/>
            <w:numPr>
              <w:ilvl w:val="0"/>
              <w:numId w:val="0"/>
            </w:numPr>
          </w:pPr>
          <w:r>
            <w:t>Riksdagen ställer sig bakom det som anförs i motionen om att staten ska säkra brottsoffers rätt till statlig 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04F17CFDD44C5DA15D6D2183D5F8DB"/>
        </w:placeholder>
        <w15:appearance w15:val="hidden"/>
        <w:text/>
      </w:sdtPr>
      <w:sdtEndPr/>
      <w:sdtContent>
        <w:p w:rsidRPr="009B062B" w:rsidR="006D79C9" w:rsidP="00333E95" w:rsidRDefault="006D79C9" w14:paraId="5D337011" w14:textId="77777777">
          <w:pPr>
            <w:pStyle w:val="Rubrik1"/>
          </w:pPr>
          <w:r>
            <w:t>Motivering</w:t>
          </w:r>
        </w:p>
      </w:sdtContent>
    </w:sdt>
    <w:p w:rsidR="00652B73" w:rsidP="00B53D64" w:rsidRDefault="0022025A" w14:paraId="5D337012" w14:textId="6CAFB55A">
      <w:pPr>
        <w:pStyle w:val="Normalutanindragellerluft"/>
      </w:pPr>
      <w:r w:rsidRPr="0022025A">
        <w:t>Ur ett historiskt perspektiv hade medborgarna tidigare själva ansvaret för att bevara lag och ordning i samhället; om ett brott begicks sågs detta främst som en angelägenhet mellan brottsoffret och förövaren och det var dessutom upp till offret att utkräva kompensation för skador eller förluster. Som en del av det moderna välfärdssamhället kan staten senare sägas ha övertagit offrets rätt att skipa rättvisa. Staten skall skydda sina medborgare från att bli utsatta för brott</w:t>
      </w:r>
      <w:r w:rsidR="008A619B">
        <w:t>,</w:t>
      </w:r>
      <w:r w:rsidRPr="0022025A">
        <w:t xml:space="preserve"> och om</w:t>
      </w:r>
      <w:r w:rsidR="008A619B">
        <w:t xml:space="preserve"> ett brott ändå sker</w:t>
      </w:r>
      <w:r w:rsidRPr="0022025A">
        <w:t xml:space="preserve"> ställer medborgarna följaktligen krav på att kompenseras av staten. Brottsoffret ska således inte behöva driva en </w:t>
      </w:r>
      <w:r w:rsidR="008A619B">
        <w:t>egen process mot förövaren via Kronofogdemyndigheten</w:t>
      </w:r>
      <w:r w:rsidRPr="0022025A">
        <w:t xml:space="preserve">, </w:t>
      </w:r>
      <w:r w:rsidRPr="0022025A">
        <w:lastRenderedPageBreak/>
        <w:t>utan staten skall betala ut skadeståndet till brottsoffret. Det är sedan statens ansvar att utkräva kompensation från brottslingen.</w:t>
      </w:r>
    </w:p>
    <w:sdt>
      <w:sdtPr>
        <w:rPr>
          <w:i/>
          <w:noProof/>
        </w:rPr>
        <w:alias w:val="CC_Underskrifter"/>
        <w:tag w:val="CC_Underskrifter"/>
        <w:id w:val="583496634"/>
        <w:lock w:val="sdtContentLocked"/>
        <w:placeholder>
          <w:docPart w:val="8BF1831890594AC4B534A2C7B617022C"/>
        </w:placeholder>
        <w15:appearance w15:val="hidden"/>
      </w:sdtPr>
      <w:sdtEndPr>
        <w:rPr>
          <w:i w:val="0"/>
          <w:noProof w:val="0"/>
        </w:rPr>
      </w:sdtEndPr>
      <w:sdtContent>
        <w:p w:rsidR="004801AC" w:rsidP="001E0B37" w:rsidRDefault="008A619B" w14:paraId="5D337013" w14:textId="2BCD38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8A619B" w:rsidP="001E0B37" w:rsidRDefault="008A619B" w14:paraId="7AFD7B9C" w14:textId="77777777"/>
    <w:p w:rsidR="00265855" w:rsidRDefault="00265855" w14:paraId="5D337017" w14:textId="77777777"/>
    <w:sectPr w:rsidR="002658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37019" w14:textId="77777777" w:rsidR="003F3CF5" w:rsidRDefault="003F3CF5" w:rsidP="000C1CAD">
      <w:pPr>
        <w:spacing w:line="240" w:lineRule="auto"/>
      </w:pPr>
      <w:r>
        <w:separator/>
      </w:r>
    </w:p>
  </w:endnote>
  <w:endnote w:type="continuationSeparator" w:id="0">
    <w:p w14:paraId="5D33701A" w14:textId="77777777" w:rsidR="003F3CF5" w:rsidRDefault="003F3C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70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3702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1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37017" w14:textId="77777777" w:rsidR="003F3CF5" w:rsidRDefault="003F3CF5" w:rsidP="000C1CAD">
      <w:pPr>
        <w:spacing w:line="240" w:lineRule="auto"/>
      </w:pPr>
      <w:r>
        <w:separator/>
      </w:r>
    </w:p>
  </w:footnote>
  <w:footnote w:type="continuationSeparator" w:id="0">
    <w:p w14:paraId="5D337018" w14:textId="77777777" w:rsidR="003F3CF5" w:rsidRDefault="003F3C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337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3702A" wp14:anchorId="5D3370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619B" w14:paraId="5D33702B" w14:textId="77777777">
                          <w:pPr>
                            <w:jc w:val="right"/>
                          </w:pPr>
                          <w:sdt>
                            <w:sdtPr>
                              <w:alias w:val="CC_Noformat_Partikod"/>
                              <w:tag w:val="CC_Noformat_Partikod"/>
                              <w:id w:val="-53464382"/>
                              <w:placeholder>
                                <w:docPart w:val="19D421BC48514851905AF69F2807DD45"/>
                              </w:placeholder>
                              <w:text/>
                            </w:sdtPr>
                            <w:sdtEndPr/>
                            <w:sdtContent>
                              <w:r w:rsidR="0022025A">
                                <w:t>L</w:t>
                              </w:r>
                            </w:sdtContent>
                          </w:sdt>
                          <w:sdt>
                            <w:sdtPr>
                              <w:alias w:val="CC_Noformat_Partinummer"/>
                              <w:tag w:val="CC_Noformat_Partinummer"/>
                              <w:id w:val="-1709555926"/>
                              <w:placeholder>
                                <w:docPart w:val="A49442A546B54DD9B04C120030EAAE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3370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619B" w14:paraId="5D33702B" w14:textId="77777777">
                    <w:pPr>
                      <w:jc w:val="right"/>
                    </w:pPr>
                    <w:sdt>
                      <w:sdtPr>
                        <w:alias w:val="CC_Noformat_Partikod"/>
                        <w:tag w:val="CC_Noformat_Partikod"/>
                        <w:id w:val="-53464382"/>
                        <w:placeholder>
                          <w:docPart w:val="19D421BC48514851905AF69F2807DD45"/>
                        </w:placeholder>
                        <w:text/>
                      </w:sdtPr>
                      <w:sdtEndPr/>
                      <w:sdtContent>
                        <w:r w:rsidR="0022025A">
                          <w:t>L</w:t>
                        </w:r>
                      </w:sdtContent>
                    </w:sdt>
                    <w:sdt>
                      <w:sdtPr>
                        <w:alias w:val="CC_Noformat_Partinummer"/>
                        <w:tag w:val="CC_Noformat_Partinummer"/>
                        <w:id w:val="-1709555926"/>
                        <w:placeholder>
                          <w:docPart w:val="A49442A546B54DD9B04C120030EAAE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3370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619B" w14:paraId="5D33701D" w14:textId="77777777">
    <w:pPr>
      <w:jc w:val="right"/>
    </w:pPr>
    <w:sdt>
      <w:sdtPr>
        <w:alias w:val="CC_Noformat_Partikod"/>
        <w:tag w:val="CC_Noformat_Partikod"/>
        <w:id w:val="559911109"/>
        <w:placeholder>
          <w:docPart w:val="A49442A546B54DD9B04C120030EAAE8F"/>
        </w:placeholder>
        <w:text/>
      </w:sdtPr>
      <w:sdtEndPr/>
      <w:sdtContent>
        <w:r w:rsidR="0022025A">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D3370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619B" w14:paraId="5D337021" w14:textId="77777777">
    <w:pPr>
      <w:jc w:val="right"/>
    </w:pPr>
    <w:sdt>
      <w:sdtPr>
        <w:alias w:val="CC_Noformat_Partikod"/>
        <w:tag w:val="CC_Noformat_Partikod"/>
        <w:id w:val="1471015553"/>
        <w:text/>
      </w:sdtPr>
      <w:sdtEndPr/>
      <w:sdtContent>
        <w:r w:rsidR="0022025A">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A619B" w14:paraId="5D3370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A619B" w14:paraId="5D3370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619B" w14:paraId="5D3370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w:t>
        </w:r>
      </w:sdtContent>
    </w:sdt>
  </w:p>
  <w:p w:rsidR="004F35FE" w:rsidP="00E03A3D" w:rsidRDefault="008A619B" w14:paraId="5D337025"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22025A" w14:paraId="5D337026" w14:textId="77777777">
        <w:pPr>
          <w:pStyle w:val="FSHRub2"/>
        </w:pPr>
        <w:r>
          <w:t>Brottsoffers rätt till statlig 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D3370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01B"/>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84A"/>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15D"/>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B37"/>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25A"/>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855"/>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66B"/>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CF5"/>
    <w:rsid w:val="003F4798"/>
    <w:rsid w:val="003F4B69"/>
    <w:rsid w:val="003F72C9"/>
    <w:rsid w:val="00401163"/>
    <w:rsid w:val="0040265C"/>
    <w:rsid w:val="00402AA0"/>
    <w:rsid w:val="00402F29"/>
    <w:rsid w:val="004046BA"/>
    <w:rsid w:val="00405A15"/>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19B"/>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66A"/>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098"/>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3700E"/>
  <w15:chartTrackingRefBased/>
  <w15:docId w15:val="{0714E009-656D-4E85-AF06-6A2D6D49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EA691797E041C98A9A3A3547D1BBC2"/>
        <w:category>
          <w:name w:val="Allmänt"/>
          <w:gallery w:val="placeholder"/>
        </w:category>
        <w:types>
          <w:type w:val="bbPlcHdr"/>
        </w:types>
        <w:behaviors>
          <w:behavior w:val="content"/>
        </w:behaviors>
        <w:guid w:val="{E61103FF-F8CC-4800-8C8F-1FDE980C912C}"/>
      </w:docPartPr>
      <w:docPartBody>
        <w:p w:rsidR="00A412C0" w:rsidRDefault="002C086B">
          <w:pPr>
            <w:pStyle w:val="99EA691797E041C98A9A3A3547D1BBC2"/>
          </w:pPr>
          <w:r w:rsidRPr="005A0A93">
            <w:rPr>
              <w:rStyle w:val="Platshllartext"/>
            </w:rPr>
            <w:t>Förslag till riksdagsbeslut</w:t>
          </w:r>
        </w:p>
      </w:docPartBody>
    </w:docPart>
    <w:docPart>
      <w:docPartPr>
        <w:name w:val="8104F17CFDD44C5DA15D6D2183D5F8DB"/>
        <w:category>
          <w:name w:val="Allmänt"/>
          <w:gallery w:val="placeholder"/>
        </w:category>
        <w:types>
          <w:type w:val="bbPlcHdr"/>
        </w:types>
        <w:behaviors>
          <w:behavior w:val="content"/>
        </w:behaviors>
        <w:guid w:val="{B5258F3A-54CE-4C0F-8BE0-A3DA0A3D5F2B}"/>
      </w:docPartPr>
      <w:docPartBody>
        <w:p w:rsidR="00A412C0" w:rsidRDefault="002C086B">
          <w:pPr>
            <w:pStyle w:val="8104F17CFDD44C5DA15D6D2183D5F8DB"/>
          </w:pPr>
          <w:r w:rsidRPr="005A0A93">
            <w:rPr>
              <w:rStyle w:val="Platshllartext"/>
            </w:rPr>
            <w:t>Motivering</w:t>
          </w:r>
        </w:p>
      </w:docPartBody>
    </w:docPart>
    <w:docPart>
      <w:docPartPr>
        <w:name w:val="8BF1831890594AC4B534A2C7B617022C"/>
        <w:category>
          <w:name w:val="Allmänt"/>
          <w:gallery w:val="placeholder"/>
        </w:category>
        <w:types>
          <w:type w:val="bbPlcHdr"/>
        </w:types>
        <w:behaviors>
          <w:behavior w:val="content"/>
        </w:behaviors>
        <w:guid w:val="{15275046-15E6-4960-BCEB-93D34294FB72}"/>
      </w:docPartPr>
      <w:docPartBody>
        <w:p w:rsidR="00A412C0" w:rsidRDefault="002C086B">
          <w:pPr>
            <w:pStyle w:val="8BF1831890594AC4B534A2C7B617022C"/>
          </w:pPr>
          <w:r w:rsidRPr="00490DAC">
            <w:rPr>
              <w:rStyle w:val="Platshllartext"/>
            </w:rPr>
            <w:t>Skriv ej här, motionärer infogas via panel!</w:t>
          </w:r>
        </w:p>
      </w:docPartBody>
    </w:docPart>
    <w:docPart>
      <w:docPartPr>
        <w:name w:val="19D421BC48514851905AF69F2807DD45"/>
        <w:category>
          <w:name w:val="Allmänt"/>
          <w:gallery w:val="placeholder"/>
        </w:category>
        <w:types>
          <w:type w:val="bbPlcHdr"/>
        </w:types>
        <w:behaviors>
          <w:behavior w:val="content"/>
        </w:behaviors>
        <w:guid w:val="{08F55CB9-5202-411E-84DE-5FAB59991587}"/>
      </w:docPartPr>
      <w:docPartBody>
        <w:p w:rsidR="00A412C0" w:rsidRDefault="002C086B">
          <w:pPr>
            <w:pStyle w:val="19D421BC48514851905AF69F2807DD45"/>
          </w:pPr>
          <w:r>
            <w:rPr>
              <w:rStyle w:val="Platshllartext"/>
            </w:rPr>
            <w:t xml:space="preserve"> </w:t>
          </w:r>
        </w:p>
      </w:docPartBody>
    </w:docPart>
    <w:docPart>
      <w:docPartPr>
        <w:name w:val="A49442A546B54DD9B04C120030EAAE8F"/>
        <w:category>
          <w:name w:val="Allmänt"/>
          <w:gallery w:val="placeholder"/>
        </w:category>
        <w:types>
          <w:type w:val="bbPlcHdr"/>
        </w:types>
        <w:behaviors>
          <w:behavior w:val="content"/>
        </w:behaviors>
        <w:guid w:val="{DFD3545E-A9AA-46B6-BB5B-077B38BBB045}"/>
      </w:docPartPr>
      <w:docPartBody>
        <w:p w:rsidR="00A412C0" w:rsidRDefault="002C086B">
          <w:pPr>
            <w:pStyle w:val="A49442A546B54DD9B04C120030EAAE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6B"/>
    <w:rsid w:val="002C086B"/>
    <w:rsid w:val="00A41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A691797E041C98A9A3A3547D1BBC2">
    <w:name w:val="99EA691797E041C98A9A3A3547D1BBC2"/>
  </w:style>
  <w:style w:type="paragraph" w:customStyle="1" w:styleId="C0806C0467744B8DBD12A2AB65BC79A7">
    <w:name w:val="C0806C0467744B8DBD12A2AB65BC79A7"/>
  </w:style>
  <w:style w:type="paragraph" w:customStyle="1" w:styleId="E9053877C1E44A4899C2DD775133DA90">
    <w:name w:val="E9053877C1E44A4899C2DD775133DA90"/>
  </w:style>
  <w:style w:type="paragraph" w:customStyle="1" w:styleId="8104F17CFDD44C5DA15D6D2183D5F8DB">
    <w:name w:val="8104F17CFDD44C5DA15D6D2183D5F8DB"/>
  </w:style>
  <w:style w:type="paragraph" w:customStyle="1" w:styleId="8BF1831890594AC4B534A2C7B617022C">
    <w:name w:val="8BF1831890594AC4B534A2C7B617022C"/>
  </w:style>
  <w:style w:type="paragraph" w:customStyle="1" w:styleId="19D421BC48514851905AF69F2807DD45">
    <w:name w:val="19D421BC48514851905AF69F2807DD45"/>
  </w:style>
  <w:style w:type="paragraph" w:customStyle="1" w:styleId="A49442A546B54DD9B04C120030EAAE8F">
    <w:name w:val="A49442A546B54DD9B04C120030EAA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50018-97D8-4D9B-A989-106C0D6C0793}"/>
</file>

<file path=customXml/itemProps2.xml><?xml version="1.0" encoding="utf-8"?>
<ds:datastoreItem xmlns:ds="http://schemas.openxmlformats.org/officeDocument/2006/customXml" ds:itemID="{9524F56C-C18E-45F0-8C2C-074D681D4D2A}"/>
</file>

<file path=customXml/itemProps3.xml><?xml version="1.0" encoding="utf-8"?>
<ds:datastoreItem xmlns:ds="http://schemas.openxmlformats.org/officeDocument/2006/customXml" ds:itemID="{D859F1DF-3A92-484A-840D-F1B1553A6C50}"/>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881</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Brottsoffers rätt till statlig ersättning</vt:lpstr>
      <vt:lpstr>
      </vt:lpstr>
    </vt:vector>
  </TitlesOfParts>
  <Company>Sveriges riksdag</Company>
  <LinksUpToDate>false</LinksUpToDate>
  <CharactersWithSpaces>1030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