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26BC3C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DB46C215DA74D2D85E1974E28C4106A"/>
        </w:placeholder>
        <w15:appearance w15:val="hidden"/>
        <w:text/>
      </w:sdtPr>
      <w:sdtEndPr/>
      <w:sdtContent>
        <w:p w:rsidR="00AF30DD" w:rsidP="00CC4C93" w:rsidRDefault="00AF30DD" w14:paraId="526BC3D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89a2e8e-90e3-49d9-98e0-ace500f1abcc"/>
        <w:id w:val="-1308700005"/>
        <w:lock w:val="sdtLocked"/>
      </w:sdtPr>
      <w:sdtEndPr/>
      <w:sdtContent>
        <w:p w:rsidR="00DC3A5A" w:rsidRDefault="00E9623B" w14:paraId="526BC3D1" w14:textId="6C6B35AE">
          <w:pPr>
            <w:pStyle w:val="Frslagstext"/>
          </w:pPr>
          <w:r>
            <w:t>Riksdagen tillkännager för regeringen som sin mening vad som anförs i motionen om att utse Uppsala län till ett ”frilän” för utveckling av en enklare byggprocess.</w:t>
          </w:r>
        </w:p>
      </w:sdtContent>
    </w:sdt>
    <w:p w:rsidR="00AF30DD" w:rsidP="00AF30DD" w:rsidRDefault="000156D9" w14:paraId="526BC3D2" w14:textId="77777777">
      <w:pPr>
        <w:pStyle w:val="Rubrik1"/>
      </w:pPr>
      <w:bookmarkStart w:name="MotionsStart" w:id="0"/>
      <w:bookmarkEnd w:id="0"/>
      <w:r>
        <w:t>Motivering</w:t>
      </w:r>
    </w:p>
    <w:p w:rsidR="00236BA9" w:rsidP="00236BA9" w:rsidRDefault="00236BA9" w14:paraId="526BC3D3" w14:textId="47C73664">
      <w:pPr>
        <w:pStyle w:val="Normalutanindragellerluft"/>
      </w:pPr>
      <w:r>
        <w:t>Det behöver byggas fler bostäder i Uppsala län</w:t>
      </w:r>
      <w:r w:rsidR="00743ECA">
        <w:t>,</w:t>
      </w:r>
      <w:r>
        <w:t xml:space="preserve"> konstaterad</w:t>
      </w:r>
      <w:r w:rsidR="00743ECA">
        <w:t>e Länsstyrelsen</w:t>
      </w:r>
      <w:r w:rsidR="00716849">
        <w:t xml:space="preserve"> i sin rapport </w:t>
      </w:r>
      <w:r w:rsidRPr="00716849">
        <w:rPr>
          <w:i/>
        </w:rPr>
        <w:t>Analys av bostadsmarknad (Länsstyrelsen i Uppsala län, 2013</w:t>
      </w:r>
      <w:r w:rsidRPr="00716849" w:rsidR="00716849">
        <w:rPr>
          <w:i/>
        </w:rPr>
        <w:t>)</w:t>
      </w:r>
      <w:r>
        <w:t>, men det finns hinder för det.</w:t>
      </w:r>
    </w:p>
    <w:p w:rsidRPr="00716849" w:rsidR="00716849" w:rsidP="00716849" w:rsidRDefault="00716849" w14:paraId="526BC3D4" w14:textId="77777777"/>
    <w:p w:rsidR="00236BA9" w:rsidP="00236BA9" w:rsidRDefault="00236BA9" w14:paraId="526BC3D5" w14:textId="503B1046">
      <w:pPr>
        <w:pStyle w:val="Normalutanindragellerluft"/>
      </w:pPr>
      <w:r>
        <w:t>Av RUT, riksdagens utredningstjänst Dnr 2014:291, visar tabellen nedan antalet bygglov registrerade i Post- och inrikes tidningar mellan den 1 januari 2012 och den 31 december 2012 för riket, Uppsala län samt per kommun i länet. Snittet under hela 2012 var, för hela Uppsala län, 8 bygglov per 1</w:t>
      </w:r>
      <w:r w:rsidR="00743ECA">
        <w:t xml:space="preserve"> </w:t>
      </w:r>
      <w:r>
        <w:t>000 invånare. Det är något lägre än rikssnittet, 8,6. I länets kommuner varierade antalet bygglov mellan 6,3 (Uppsala) och 19,1 (Östhammar) bygglov per 1</w:t>
      </w:r>
      <w:r w:rsidR="00743ECA">
        <w:t xml:space="preserve"> </w:t>
      </w:r>
      <w:r>
        <w:t xml:space="preserve">000 invånare. </w:t>
      </w:r>
    </w:p>
    <w:p w:rsidR="00236BA9" w:rsidP="00236BA9" w:rsidRDefault="00236BA9" w14:paraId="526BC3D6" w14:textId="77777777">
      <w:pPr>
        <w:pStyle w:val="Normalutanindragellerluft"/>
      </w:pPr>
    </w:p>
    <w:p w:rsidR="00236BA9" w:rsidP="00236BA9" w:rsidRDefault="00236BA9" w14:paraId="526BC3D7" w14:textId="77777777">
      <w:pPr>
        <w:pStyle w:val="Normalutanindragellerluft"/>
      </w:pPr>
      <w:r>
        <w:t>Bygglov registrerade i Post- och inrikes tidningar mellan den 1 januari 2012 och den 31 december 2012.</w:t>
      </w:r>
    </w:p>
    <w:tbl>
      <w:tblPr>
        <w:tblStyle w:val="Oformateradtabell5"/>
        <w:tblW w:w="8492" w:type="dxa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3"/>
      </w:tblGrid>
      <w:tr w:rsidRPr="00716849" w:rsidR="00716849" w:rsidTr="00716849" w14:paraId="526BC3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3" w:type="dxa"/>
          </w:tcPr>
          <w:p w:rsidRPr="00716849" w:rsidR="00716849" w:rsidP="00716849" w:rsidRDefault="00716849" w14:paraId="526BC3D8" w14:textId="77777777">
            <w:pPr>
              <w:rPr>
                <w:b/>
              </w:rPr>
            </w:pPr>
          </w:p>
        </w:tc>
        <w:tc>
          <w:tcPr>
            <w:tcW w:w="2123" w:type="dxa"/>
          </w:tcPr>
          <w:p w:rsidRPr="00716849" w:rsidR="00716849" w:rsidP="00716849" w:rsidRDefault="00716849" w14:paraId="526BC3D9" w14:textId="77777777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16849">
              <w:rPr>
                <w:b/>
              </w:rPr>
              <w:t>Antal bygglov 2012</w:t>
            </w:r>
          </w:p>
        </w:tc>
        <w:tc>
          <w:tcPr>
            <w:tcW w:w="2123" w:type="dxa"/>
          </w:tcPr>
          <w:p w:rsidRPr="00716849" w:rsidR="00716849" w:rsidP="00716849" w:rsidRDefault="00716849" w14:paraId="526BC3DA" w14:textId="77777777">
            <w:pPr>
              <w:tabs>
                <w:tab w:val="clear" w:pos="284"/>
              </w:tabs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16849">
              <w:rPr>
                <w:b/>
              </w:rPr>
              <w:t>Befolkning 2012</w:t>
            </w:r>
          </w:p>
        </w:tc>
        <w:tc>
          <w:tcPr>
            <w:tcW w:w="2123" w:type="dxa"/>
          </w:tcPr>
          <w:p w:rsidRPr="00716849" w:rsidR="00716849" w:rsidP="00716849" w:rsidRDefault="00716849" w14:paraId="526BC3DB" w14:textId="04EC222D">
            <w:pPr>
              <w:tabs>
                <w:tab w:val="clear" w:pos="284"/>
              </w:tabs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16849">
              <w:rPr>
                <w:b/>
              </w:rPr>
              <w:t>Antal bygglov 2012 per 1</w:t>
            </w:r>
            <w:r w:rsidR="00743ECA">
              <w:rPr>
                <w:b/>
              </w:rPr>
              <w:t xml:space="preserve"> </w:t>
            </w:r>
            <w:r w:rsidRPr="00716849">
              <w:rPr>
                <w:b/>
              </w:rPr>
              <w:t>000 invånare</w:t>
            </w:r>
          </w:p>
        </w:tc>
      </w:tr>
      <w:tr w:rsidR="00716849" w:rsidTr="00716849" w14:paraId="526BC3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716849" w:rsidR="00716849" w:rsidP="00716849" w:rsidRDefault="00716849" w14:paraId="526BC3DD" w14:textId="77777777">
            <w:pPr>
              <w:rPr>
                <w:b/>
              </w:rPr>
            </w:pPr>
            <w:r w:rsidRPr="00716849">
              <w:rPr>
                <w:b/>
              </w:rPr>
              <w:t>Total riket</w:t>
            </w:r>
          </w:p>
        </w:tc>
        <w:tc>
          <w:tcPr>
            <w:tcW w:w="2123" w:type="dxa"/>
          </w:tcPr>
          <w:p w:rsidRPr="005E4B1B" w:rsidR="00716849" w:rsidP="00716849" w:rsidRDefault="00716849" w14:paraId="526BC3DE" w14:textId="7777777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5E4B1B">
              <w:rPr>
                <w:b/>
                <w:i/>
              </w:rPr>
              <w:t>82 053</w:t>
            </w:r>
          </w:p>
        </w:tc>
        <w:tc>
          <w:tcPr>
            <w:tcW w:w="2123" w:type="dxa"/>
          </w:tcPr>
          <w:p w:rsidRPr="005E4B1B" w:rsidR="00716849" w:rsidP="00716849" w:rsidRDefault="00716849" w14:paraId="526BC3DF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5E4B1B">
              <w:rPr>
                <w:b/>
                <w:i/>
              </w:rPr>
              <w:t>9 555 893</w:t>
            </w:r>
          </w:p>
        </w:tc>
        <w:tc>
          <w:tcPr>
            <w:tcW w:w="2123" w:type="dxa"/>
          </w:tcPr>
          <w:p w:rsidRPr="005E4B1B" w:rsidR="00716849" w:rsidP="00716849" w:rsidRDefault="00716849" w14:paraId="526BC3E0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5E4B1B">
              <w:rPr>
                <w:b/>
                <w:i/>
              </w:rPr>
              <w:t>8,6</w:t>
            </w:r>
          </w:p>
        </w:tc>
      </w:tr>
      <w:tr w:rsidR="00716849" w:rsidTr="00716849" w14:paraId="526BC3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3E2" w14:textId="77777777">
            <w:r w:rsidRPr="005E4B1B">
              <w:t>Uppsala län</w:t>
            </w:r>
          </w:p>
        </w:tc>
        <w:tc>
          <w:tcPr>
            <w:tcW w:w="2123" w:type="dxa"/>
          </w:tcPr>
          <w:p w:rsidRPr="005E4B1B" w:rsidR="00716849" w:rsidP="00716849" w:rsidRDefault="00716849" w14:paraId="526BC3E3" w14:textId="7777777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E4B1B">
              <w:rPr>
                <w:i/>
              </w:rPr>
              <w:t>2 747</w:t>
            </w:r>
          </w:p>
        </w:tc>
        <w:tc>
          <w:tcPr>
            <w:tcW w:w="2123" w:type="dxa"/>
          </w:tcPr>
          <w:p w:rsidRPr="005E4B1B" w:rsidR="00716849" w:rsidP="00716849" w:rsidRDefault="00716849" w14:paraId="526BC3E4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E4B1B">
              <w:rPr>
                <w:i/>
              </w:rPr>
              <w:t>341 977</w:t>
            </w:r>
          </w:p>
        </w:tc>
        <w:tc>
          <w:tcPr>
            <w:tcW w:w="2123" w:type="dxa"/>
          </w:tcPr>
          <w:p w:rsidRPr="005E4B1B" w:rsidR="00716849" w:rsidP="00716849" w:rsidRDefault="00716849" w14:paraId="526BC3E5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E4B1B">
              <w:rPr>
                <w:i/>
              </w:rPr>
              <w:t>8,0</w:t>
            </w:r>
          </w:p>
        </w:tc>
      </w:tr>
      <w:tr w:rsidR="00716849" w:rsidTr="00716849" w14:paraId="526BC3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3E7" w14:textId="77777777">
            <w:r w:rsidRPr="005E4B1B">
              <w:lastRenderedPageBreak/>
              <w:t>Enköping</w:t>
            </w:r>
          </w:p>
        </w:tc>
        <w:tc>
          <w:tcPr>
            <w:tcW w:w="2123" w:type="dxa"/>
          </w:tcPr>
          <w:p w:rsidRPr="005E4B1B" w:rsidR="00716849" w:rsidP="00716849" w:rsidRDefault="00716849" w14:paraId="526BC3E8" w14:textId="7777777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345</w:t>
            </w:r>
          </w:p>
        </w:tc>
        <w:tc>
          <w:tcPr>
            <w:tcW w:w="2123" w:type="dxa"/>
          </w:tcPr>
          <w:p w:rsidRPr="005E4B1B" w:rsidR="00716849" w:rsidP="00716849" w:rsidRDefault="00716849" w14:paraId="526BC3E9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40 349</w:t>
            </w:r>
          </w:p>
        </w:tc>
        <w:tc>
          <w:tcPr>
            <w:tcW w:w="2123" w:type="dxa"/>
          </w:tcPr>
          <w:p w:rsidRPr="005E4B1B" w:rsidR="00716849" w:rsidP="00716849" w:rsidRDefault="00716849" w14:paraId="526BC3EA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 xml:space="preserve">8,6    </w:t>
            </w:r>
          </w:p>
        </w:tc>
      </w:tr>
      <w:tr w:rsidR="00716849" w:rsidTr="00716849" w14:paraId="526BC3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3EC" w14:textId="77777777">
            <w:r w:rsidRPr="005E4B1B">
              <w:t xml:space="preserve">Heby </w:t>
            </w:r>
          </w:p>
        </w:tc>
        <w:tc>
          <w:tcPr>
            <w:tcW w:w="2123" w:type="dxa"/>
          </w:tcPr>
          <w:p w:rsidRPr="005E4B1B" w:rsidR="00716849" w:rsidP="00716849" w:rsidRDefault="00716849" w14:paraId="526BC3ED" w14:textId="7777777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85</w:t>
            </w:r>
          </w:p>
        </w:tc>
        <w:tc>
          <w:tcPr>
            <w:tcW w:w="2123" w:type="dxa"/>
          </w:tcPr>
          <w:p w:rsidRPr="005E4B1B" w:rsidR="00716849" w:rsidP="00716849" w:rsidRDefault="00716849" w14:paraId="526BC3EE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13 364</w:t>
            </w:r>
          </w:p>
        </w:tc>
        <w:tc>
          <w:tcPr>
            <w:tcW w:w="2123" w:type="dxa"/>
          </w:tcPr>
          <w:p w:rsidRPr="005E4B1B" w:rsidR="00716849" w:rsidP="00716849" w:rsidRDefault="00716849" w14:paraId="526BC3EF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 xml:space="preserve">6,4    </w:t>
            </w:r>
          </w:p>
        </w:tc>
      </w:tr>
      <w:tr w:rsidR="00716849" w:rsidTr="00716849" w14:paraId="526BC3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3F1" w14:textId="77777777">
            <w:r w:rsidRPr="005E4B1B">
              <w:t xml:space="preserve">Håbo </w:t>
            </w:r>
          </w:p>
        </w:tc>
        <w:tc>
          <w:tcPr>
            <w:tcW w:w="2123" w:type="dxa"/>
          </w:tcPr>
          <w:p w:rsidRPr="005E4B1B" w:rsidR="00716849" w:rsidP="00716849" w:rsidRDefault="00716849" w14:paraId="526BC3F2" w14:textId="7777777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130</w:t>
            </w:r>
          </w:p>
        </w:tc>
        <w:tc>
          <w:tcPr>
            <w:tcW w:w="2123" w:type="dxa"/>
          </w:tcPr>
          <w:p w:rsidRPr="005E4B1B" w:rsidR="00716849" w:rsidP="00716849" w:rsidRDefault="00716849" w14:paraId="526BC3F3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19 883</w:t>
            </w:r>
          </w:p>
        </w:tc>
        <w:tc>
          <w:tcPr>
            <w:tcW w:w="2123" w:type="dxa"/>
          </w:tcPr>
          <w:p w:rsidRPr="005E4B1B" w:rsidR="00716849" w:rsidP="00716849" w:rsidRDefault="00716849" w14:paraId="526BC3F4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 xml:space="preserve">6,5    </w:t>
            </w:r>
          </w:p>
        </w:tc>
      </w:tr>
      <w:tr w:rsidR="00716849" w:rsidTr="00716849" w14:paraId="526BC3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3F6" w14:textId="77777777">
            <w:r w:rsidRPr="005E4B1B">
              <w:t xml:space="preserve">Knivsta </w:t>
            </w:r>
          </w:p>
        </w:tc>
        <w:tc>
          <w:tcPr>
            <w:tcW w:w="2123" w:type="dxa"/>
          </w:tcPr>
          <w:p w:rsidRPr="005E4B1B" w:rsidR="00716849" w:rsidP="00716849" w:rsidRDefault="00716849" w14:paraId="526BC3F7" w14:textId="7777777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215</w:t>
            </w:r>
          </w:p>
        </w:tc>
        <w:tc>
          <w:tcPr>
            <w:tcW w:w="2123" w:type="dxa"/>
          </w:tcPr>
          <w:p w:rsidRPr="005E4B1B" w:rsidR="00716849" w:rsidP="00716849" w:rsidRDefault="00716849" w14:paraId="526BC3F8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15 279</w:t>
            </w:r>
          </w:p>
        </w:tc>
        <w:tc>
          <w:tcPr>
            <w:tcW w:w="2123" w:type="dxa"/>
          </w:tcPr>
          <w:p w:rsidRPr="005E4B1B" w:rsidR="00716849" w:rsidP="00716849" w:rsidRDefault="00716849" w14:paraId="526BC3F9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 xml:space="preserve">14,1    </w:t>
            </w:r>
          </w:p>
        </w:tc>
      </w:tr>
      <w:tr w:rsidR="00716849" w:rsidTr="00716849" w14:paraId="526BC3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3FB" w14:textId="77777777">
            <w:r w:rsidRPr="005E4B1B">
              <w:t>Tierp</w:t>
            </w:r>
          </w:p>
        </w:tc>
        <w:tc>
          <w:tcPr>
            <w:tcW w:w="2123" w:type="dxa"/>
          </w:tcPr>
          <w:p w:rsidRPr="005E4B1B" w:rsidR="00716849" w:rsidP="00716849" w:rsidRDefault="00716849" w14:paraId="526BC3FC" w14:textId="7777777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207</w:t>
            </w:r>
          </w:p>
        </w:tc>
        <w:tc>
          <w:tcPr>
            <w:tcW w:w="2123" w:type="dxa"/>
          </w:tcPr>
          <w:p w:rsidRPr="005E4B1B" w:rsidR="00716849" w:rsidP="00716849" w:rsidRDefault="00716849" w14:paraId="526BC3FD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20 156</w:t>
            </w:r>
          </w:p>
        </w:tc>
        <w:tc>
          <w:tcPr>
            <w:tcW w:w="2123" w:type="dxa"/>
          </w:tcPr>
          <w:p w:rsidRPr="005E4B1B" w:rsidR="00716849" w:rsidP="00716849" w:rsidRDefault="00716849" w14:paraId="526BC3FE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 xml:space="preserve">10,3    </w:t>
            </w:r>
          </w:p>
        </w:tc>
      </w:tr>
      <w:tr w:rsidR="00716849" w:rsidTr="00716849" w14:paraId="526BC4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400" w14:textId="77777777">
            <w:r w:rsidRPr="005E4B1B">
              <w:t xml:space="preserve">Uppsala </w:t>
            </w:r>
          </w:p>
        </w:tc>
        <w:tc>
          <w:tcPr>
            <w:tcW w:w="2123" w:type="dxa"/>
          </w:tcPr>
          <w:p w:rsidRPr="005E4B1B" w:rsidR="00716849" w:rsidP="00716849" w:rsidRDefault="00716849" w14:paraId="526BC401" w14:textId="7777777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1 273</w:t>
            </w:r>
          </w:p>
        </w:tc>
        <w:tc>
          <w:tcPr>
            <w:tcW w:w="2123" w:type="dxa"/>
          </w:tcPr>
          <w:p w:rsidRPr="005E4B1B" w:rsidR="00716849" w:rsidP="00716849" w:rsidRDefault="00716849" w14:paraId="526BC402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202 625</w:t>
            </w:r>
          </w:p>
        </w:tc>
        <w:tc>
          <w:tcPr>
            <w:tcW w:w="2123" w:type="dxa"/>
          </w:tcPr>
          <w:p w:rsidRPr="005E4B1B" w:rsidR="00716849" w:rsidP="00716849" w:rsidRDefault="00716849" w14:paraId="526BC403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 xml:space="preserve">6,3    </w:t>
            </w:r>
          </w:p>
        </w:tc>
      </w:tr>
      <w:tr w:rsidR="00716849" w:rsidTr="00716849" w14:paraId="526BC4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405" w14:textId="77777777">
            <w:r w:rsidRPr="005E4B1B">
              <w:t xml:space="preserve">Älvkarleby </w:t>
            </w:r>
          </w:p>
        </w:tc>
        <w:tc>
          <w:tcPr>
            <w:tcW w:w="2123" w:type="dxa"/>
          </w:tcPr>
          <w:p w:rsidRPr="005E4B1B" w:rsidR="00716849" w:rsidP="00716849" w:rsidRDefault="00716849" w14:paraId="526BC406" w14:textId="7777777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85</w:t>
            </w:r>
          </w:p>
        </w:tc>
        <w:tc>
          <w:tcPr>
            <w:tcW w:w="2123" w:type="dxa"/>
          </w:tcPr>
          <w:p w:rsidRPr="005E4B1B" w:rsidR="00716849" w:rsidP="00716849" w:rsidRDefault="00716849" w14:paraId="526BC407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>9 059</w:t>
            </w:r>
          </w:p>
        </w:tc>
        <w:tc>
          <w:tcPr>
            <w:tcW w:w="2123" w:type="dxa"/>
          </w:tcPr>
          <w:p w:rsidRPr="005E4B1B" w:rsidR="00716849" w:rsidP="00716849" w:rsidRDefault="00716849" w14:paraId="526BC408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1B">
              <w:t xml:space="preserve">9,4    </w:t>
            </w:r>
          </w:p>
        </w:tc>
      </w:tr>
      <w:tr w:rsidR="00716849" w:rsidTr="00716849" w14:paraId="526BC4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Pr="005E4B1B" w:rsidR="00716849" w:rsidP="00716849" w:rsidRDefault="00716849" w14:paraId="526BC40A" w14:textId="77777777">
            <w:r w:rsidRPr="005E4B1B">
              <w:t>Östhammar</w:t>
            </w:r>
          </w:p>
        </w:tc>
        <w:tc>
          <w:tcPr>
            <w:tcW w:w="2123" w:type="dxa"/>
          </w:tcPr>
          <w:p w:rsidRPr="005E4B1B" w:rsidR="00716849" w:rsidP="00716849" w:rsidRDefault="00716849" w14:paraId="526BC40B" w14:textId="7777777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407</w:t>
            </w:r>
          </w:p>
        </w:tc>
        <w:tc>
          <w:tcPr>
            <w:tcW w:w="2123" w:type="dxa"/>
          </w:tcPr>
          <w:p w:rsidRPr="005E4B1B" w:rsidR="00716849" w:rsidP="00716849" w:rsidRDefault="00716849" w14:paraId="526BC40C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>21 262</w:t>
            </w:r>
          </w:p>
        </w:tc>
        <w:tc>
          <w:tcPr>
            <w:tcW w:w="2123" w:type="dxa"/>
          </w:tcPr>
          <w:p w:rsidRPr="005E4B1B" w:rsidR="00716849" w:rsidP="00716849" w:rsidRDefault="00716849" w14:paraId="526BC40D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B1B">
              <w:t xml:space="preserve">19,1    </w:t>
            </w:r>
          </w:p>
        </w:tc>
      </w:tr>
    </w:tbl>
    <w:p w:rsidRPr="00716849" w:rsidR="00236BA9" w:rsidP="00716849" w:rsidRDefault="00236BA9" w14:paraId="526BC40F" w14:textId="77777777">
      <w:pPr>
        <w:pStyle w:val="Normalutanindragellerluft"/>
        <w:rPr>
          <w:i/>
        </w:rPr>
      </w:pPr>
      <w:r w:rsidRPr="00716849">
        <w:rPr>
          <w:i/>
        </w:rPr>
        <w:t>Källa: Post- och inrikes tidningar.</w:t>
      </w:r>
    </w:p>
    <w:p w:rsidR="00236BA9" w:rsidP="00236BA9" w:rsidRDefault="00236BA9" w14:paraId="526BC410" w14:textId="77777777">
      <w:pPr>
        <w:pStyle w:val="Normalutanindragellerluft"/>
      </w:pPr>
    </w:p>
    <w:p w:rsidR="00236BA9" w:rsidP="00236BA9" w:rsidRDefault="00236BA9" w14:paraId="526BC411" w14:textId="71E7DC88">
      <w:pPr>
        <w:pStyle w:val="Normalutanindragellerluft"/>
      </w:pPr>
      <w:r>
        <w:t>Givetvis har antalet förändrats något men det finns skäl att förbättra situationen. I Länsstyrelsen</w:t>
      </w:r>
      <w:r w:rsidR="00743ECA">
        <w:t>s</w:t>
      </w:r>
      <w:r>
        <w:t xml:space="preserve"> rapport framgick att det vanligaste hindret, enligt kommunerna, är höga produktionskostnader samt svårigheter att få långivare. </w:t>
      </w:r>
    </w:p>
    <w:p w:rsidR="00236BA9" w:rsidP="00236BA9" w:rsidRDefault="00236BA9" w14:paraId="526BC412" w14:textId="77777777">
      <w:pPr>
        <w:pStyle w:val="Normalutanindragellerluft"/>
      </w:pPr>
    </w:p>
    <w:p w:rsidR="00236BA9" w:rsidP="00236BA9" w:rsidRDefault="00236BA9" w14:paraId="526BC413" w14:textId="77777777">
      <w:pPr>
        <w:pStyle w:val="Normalutanindragellerluft"/>
        <w:rPr>
          <w:b/>
          <w:i/>
        </w:rPr>
      </w:pPr>
      <w:r w:rsidRPr="00716849">
        <w:rPr>
          <w:b/>
          <w:i/>
        </w:rPr>
        <w:t>Huvudsakliga hinder för bostadsbyggande just nu.</w:t>
      </w:r>
    </w:p>
    <w:tbl>
      <w:tblPr>
        <w:tblStyle w:val="Oformateradtabell4"/>
        <w:tblW w:w="8769" w:type="dxa"/>
        <w:tblLook w:val="04A0" w:firstRow="1" w:lastRow="0" w:firstColumn="1" w:lastColumn="0" w:noHBand="0" w:noVBand="1"/>
      </w:tblPr>
      <w:tblGrid>
        <w:gridCol w:w="6799"/>
        <w:gridCol w:w="1970"/>
      </w:tblGrid>
      <w:tr w:rsidRPr="0035113F" w:rsidR="00716849" w:rsidTr="0035113F" w14:paraId="526BC4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14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Hinder för bostadsbyggande</w:t>
            </w:r>
          </w:p>
        </w:tc>
        <w:tc>
          <w:tcPr>
            <w:tcW w:w="1970" w:type="dxa"/>
          </w:tcPr>
          <w:p w:rsidRPr="0035113F" w:rsidR="00716849" w:rsidP="00716849" w:rsidRDefault="00716849" w14:paraId="526BC415" w14:textId="77777777">
            <w:pPr>
              <w:tabs>
                <w:tab w:val="clear" w:pos="284"/>
              </w:tabs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5113F">
              <w:rPr>
                <w:b w:val="0"/>
              </w:rPr>
              <w:t>Antal kommuner</w:t>
            </w:r>
          </w:p>
        </w:tc>
      </w:tr>
      <w:tr w:rsidRPr="0035113F" w:rsidR="00716849" w:rsidTr="0035113F" w14:paraId="526BC4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17" w14:textId="77777777">
            <w:pPr>
              <w:tabs>
                <w:tab w:val="clear" w:pos="284"/>
              </w:tabs>
              <w:ind w:firstLine="0"/>
              <w:rPr>
                <w:b w:val="0"/>
                <w:i/>
              </w:rPr>
            </w:pPr>
            <w:r w:rsidRPr="0035113F">
              <w:rPr>
                <w:b w:val="0"/>
                <w:i/>
              </w:rPr>
              <w:t>Högre utbyggnadstakt än den förväntade är önskvärd</w:t>
            </w:r>
          </w:p>
        </w:tc>
        <w:tc>
          <w:tcPr>
            <w:tcW w:w="1970" w:type="dxa"/>
          </w:tcPr>
          <w:p w:rsidRPr="0035113F" w:rsidR="00716849" w:rsidP="00716849" w:rsidRDefault="00716849" w14:paraId="526BC418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5113F">
              <w:rPr>
                <w:i/>
              </w:rPr>
              <w:t>7</w:t>
            </w:r>
          </w:p>
        </w:tc>
      </w:tr>
      <w:tr w:rsidRPr="0035113F" w:rsidR="00716849" w:rsidTr="0035113F" w14:paraId="526BC4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1A" w14:textId="77777777">
            <w:pPr>
              <w:tabs>
                <w:tab w:val="clear" w:pos="284"/>
              </w:tabs>
              <w:rPr>
                <w:b w:val="0"/>
              </w:rPr>
            </w:pPr>
          </w:p>
        </w:tc>
        <w:tc>
          <w:tcPr>
            <w:tcW w:w="1970" w:type="dxa"/>
          </w:tcPr>
          <w:p w:rsidRPr="0035113F" w:rsidR="00716849" w:rsidP="00716849" w:rsidRDefault="00716849" w14:paraId="526BC41B" w14:textId="77777777">
            <w:pPr>
              <w:tabs>
                <w:tab w:val="clear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5113F" w:rsidR="00716849" w:rsidTr="0035113F" w14:paraId="526BC4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1D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Svårigheter för byggherrar att få långivare/hårda lånevillkor</w:t>
            </w:r>
          </w:p>
        </w:tc>
        <w:tc>
          <w:tcPr>
            <w:tcW w:w="1970" w:type="dxa"/>
          </w:tcPr>
          <w:p w:rsidRPr="0035113F" w:rsidR="00716849" w:rsidP="00716849" w:rsidRDefault="00716849" w14:paraId="526BC41E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13F">
              <w:t>4</w:t>
            </w:r>
          </w:p>
        </w:tc>
      </w:tr>
      <w:tr w:rsidRPr="0035113F" w:rsidR="00716849" w:rsidTr="0035113F" w14:paraId="526BC4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20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Höga produktionskostnader</w:t>
            </w:r>
          </w:p>
        </w:tc>
        <w:tc>
          <w:tcPr>
            <w:tcW w:w="1970" w:type="dxa"/>
          </w:tcPr>
          <w:p w:rsidRPr="0035113F" w:rsidR="00716849" w:rsidP="00716849" w:rsidRDefault="00716849" w14:paraId="526BC421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13F">
              <w:t>7</w:t>
            </w:r>
          </w:p>
        </w:tc>
      </w:tr>
      <w:tr w:rsidRPr="0035113F" w:rsidR="00716849" w:rsidTr="0035113F" w14:paraId="526BC4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23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Svag inkomstutveckling för hushållen</w:t>
            </w:r>
          </w:p>
        </w:tc>
        <w:tc>
          <w:tcPr>
            <w:tcW w:w="1970" w:type="dxa"/>
          </w:tcPr>
          <w:p w:rsidRPr="0035113F" w:rsidR="00716849" w:rsidP="00716849" w:rsidRDefault="00716849" w14:paraId="526BC424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13F">
              <w:t>1</w:t>
            </w:r>
          </w:p>
        </w:tc>
      </w:tr>
      <w:tr w:rsidRPr="0035113F" w:rsidR="00716849" w:rsidTr="0035113F" w14:paraId="526BC4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26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Brist på byggarbetskraft</w:t>
            </w:r>
          </w:p>
        </w:tc>
        <w:tc>
          <w:tcPr>
            <w:tcW w:w="1970" w:type="dxa"/>
          </w:tcPr>
          <w:p w:rsidRPr="0035113F" w:rsidR="00716849" w:rsidP="00716849" w:rsidRDefault="00716849" w14:paraId="526BC427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13F">
              <w:t>1</w:t>
            </w:r>
          </w:p>
        </w:tc>
      </w:tr>
      <w:tr w:rsidRPr="0035113F" w:rsidR="00716849" w:rsidTr="0035113F" w14:paraId="526BC4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29" w14:textId="77777777">
            <w:pPr>
              <w:tabs>
                <w:tab w:val="clear" w:pos="284"/>
              </w:tabs>
              <w:rPr>
                <w:b w:val="0"/>
              </w:rPr>
            </w:pPr>
          </w:p>
        </w:tc>
        <w:tc>
          <w:tcPr>
            <w:tcW w:w="1970" w:type="dxa"/>
          </w:tcPr>
          <w:p w:rsidRPr="0035113F" w:rsidR="00716849" w:rsidP="00716849" w:rsidRDefault="00716849" w14:paraId="526BC42A" w14:textId="77777777">
            <w:pPr>
              <w:tabs>
                <w:tab w:val="clear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35113F" w:rsidR="00716849" w:rsidTr="0035113F" w14:paraId="526BC4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2C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Konflikt med andra allmänna intressen enligt PBL</w:t>
            </w:r>
          </w:p>
        </w:tc>
        <w:tc>
          <w:tcPr>
            <w:tcW w:w="1970" w:type="dxa"/>
          </w:tcPr>
          <w:p w:rsidRPr="0035113F" w:rsidR="00716849" w:rsidP="00716849" w:rsidRDefault="00716849" w14:paraId="526BC42D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13F">
              <w:t>2</w:t>
            </w:r>
          </w:p>
        </w:tc>
      </w:tr>
      <w:tr w:rsidRPr="0035113F" w:rsidR="00716849" w:rsidTr="0035113F" w14:paraId="526BC4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2F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Överklagande av detaljplaner</w:t>
            </w:r>
          </w:p>
        </w:tc>
        <w:tc>
          <w:tcPr>
            <w:tcW w:w="1970" w:type="dxa"/>
          </w:tcPr>
          <w:p w:rsidRPr="0035113F" w:rsidR="00716849" w:rsidP="00716849" w:rsidRDefault="00716849" w14:paraId="526BC430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13F">
              <w:t>2</w:t>
            </w:r>
          </w:p>
        </w:tc>
      </w:tr>
      <w:tr w:rsidRPr="0035113F" w:rsidR="00716849" w:rsidTr="0035113F" w14:paraId="526BC4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32" w14:textId="77777777">
            <w:pPr>
              <w:tabs>
                <w:tab w:val="clear" w:pos="284"/>
              </w:tabs>
              <w:rPr>
                <w:b w:val="0"/>
              </w:rPr>
            </w:pPr>
          </w:p>
        </w:tc>
        <w:tc>
          <w:tcPr>
            <w:tcW w:w="1970" w:type="dxa"/>
          </w:tcPr>
          <w:p w:rsidRPr="0035113F" w:rsidR="00716849" w:rsidP="00716849" w:rsidRDefault="00716849" w14:paraId="526BC433" w14:textId="77777777">
            <w:pPr>
              <w:tabs>
                <w:tab w:val="clear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5113F" w:rsidR="00716849" w:rsidTr="0035113F" w14:paraId="526BC4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35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Osäkerhet om framtida infrastruktursatsningar</w:t>
            </w:r>
          </w:p>
        </w:tc>
        <w:tc>
          <w:tcPr>
            <w:tcW w:w="1970" w:type="dxa"/>
          </w:tcPr>
          <w:p w:rsidRPr="0035113F" w:rsidR="00716849" w:rsidP="00716849" w:rsidRDefault="00716849" w14:paraId="526BC436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13F">
              <w:t>1</w:t>
            </w:r>
          </w:p>
        </w:tc>
      </w:tr>
      <w:tr w:rsidRPr="0035113F" w:rsidR="00716849" w:rsidTr="0035113F" w14:paraId="526BC4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38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Bullerproblem</w:t>
            </w:r>
          </w:p>
        </w:tc>
        <w:tc>
          <w:tcPr>
            <w:tcW w:w="1970" w:type="dxa"/>
          </w:tcPr>
          <w:p w:rsidRPr="0035113F" w:rsidR="00716849" w:rsidP="00716849" w:rsidRDefault="00716849" w14:paraId="526BC439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13F">
              <w:t>1</w:t>
            </w:r>
          </w:p>
        </w:tc>
      </w:tr>
      <w:tr w:rsidRPr="0035113F" w:rsidR="00716849" w:rsidTr="0035113F" w14:paraId="526BC4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3B" w14:textId="77777777">
            <w:pPr>
              <w:tabs>
                <w:tab w:val="clear" w:pos="284"/>
              </w:tabs>
              <w:rPr>
                <w:b w:val="0"/>
              </w:rPr>
            </w:pPr>
          </w:p>
        </w:tc>
        <w:tc>
          <w:tcPr>
            <w:tcW w:w="1970" w:type="dxa"/>
          </w:tcPr>
          <w:p w:rsidRPr="0035113F" w:rsidR="00716849" w:rsidP="00716849" w:rsidRDefault="00716849" w14:paraId="526BC43C" w14:textId="77777777">
            <w:pPr>
              <w:tabs>
                <w:tab w:val="clear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35113F" w:rsidR="00716849" w:rsidTr="0035113F" w14:paraId="526BC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3E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Vikande befolkningsunderlag</w:t>
            </w:r>
          </w:p>
        </w:tc>
        <w:tc>
          <w:tcPr>
            <w:tcW w:w="1970" w:type="dxa"/>
          </w:tcPr>
          <w:p w:rsidRPr="0035113F" w:rsidR="00716849" w:rsidP="00716849" w:rsidRDefault="00716849" w14:paraId="526BC43F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13F">
              <w:t>0</w:t>
            </w:r>
          </w:p>
        </w:tc>
      </w:tr>
      <w:tr w:rsidRPr="0035113F" w:rsidR="00716849" w:rsidTr="0035113F" w14:paraId="526BC4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41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Kommunen strävar för närvarande inte efter att öka befolkningen</w:t>
            </w:r>
          </w:p>
        </w:tc>
        <w:tc>
          <w:tcPr>
            <w:tcW w:w="1970" w:type="dxa"/>
          </w:tcPr>
          <w:p w:rsidRPr="0035113F" w:rsidR="00716849" w:rsidP="00716849" w:rsidRDefault="00716849" w14:paraId="526BC442" w14:textId="77777777">
            <w:pPr>
              <w:tabs>
                <w:tab w:val="clear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13F">
              <w:t>0</w:t>
            </w:r>
          </w:p>
        </w:tc>
      </w:tr>
      <w:tr w:rsidRPr="0035113F" w:rsidR="00716849" w:rsidTr="0035113F" w14:paraId="526BC4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Pr="0035113F" w:rsidR="00716849" w:rsidP="00716849" w:rsidRDefault="00716849" w14:paraId="526BC444" w14:textId="77777777">
            <w:pPr>
              <w:tabs>
                <w:tab w:val="clear" w:pos="284"/>
              </w:tabs>
              <w:ind w:firstLine="0"/>
              <w:rPr>
                <w:b w:val="0"/>
              </w:rPr>
            </w:pPr>
            <w:r w:rsidRPr="0035113F">
              <w:rPr>
                <w:b w:val="0"/>
              </w:rPr>
              <w:t>Annan orsak</w:t>
            </w:r>
          </w:p>
        </w:tc>
        <w:tc>
          <w:tcPr>
            <w:tcW w:w="1970" w:type="dxa"/>
          </w:tcPr>
          <w:p w:rsidRPr="0035113F" w:rsidR="00716849" w:rsidP="00716849" w:rsidRDefault="00716849" w14:paraId="526BC445" w14:textId="77777777">
            <w:pPr>
              <w:tabs>
                <w:tab w:val="clear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13F">
              <w:t>4</w:t>
            </w:r>
          </w:p>
        </w:tc>
      </w:tr>
    </w:tbl>
    <w:p w:rsidRPr="00716849" w:rsidR="00236BA9" w:rsidP="00236BA9" w:rsidRDefault="00236BA9" w14:paraId="526BC447" w14:textId="27119A3D">
      <w:pPr>
        <w:pStyle w:val="Normalutanindragellerluft"/>
        <w:rPr>
          <w:i/>
        </w:rPr>
      </w:pPr>
      <w:r w:rsidRPr="00716849">
        <w:rPr>
          <w:i/>
        </w:rPr>
        <w:t>Källa</w:t>
      </w:r>
      <w:r w:rsidRPr="00743ECA" w:rsidR="00743ECA">
        <w:t>:</w:t>
      </w:r>
      <w:r w:rsidRPr="00716849">
        <w:rPr>
          <w:i/>
        </w:rPr>
        <w:t xml:space="preserve"> Länsstyrelsen i Uppsala län (2013), Analys av bostadsmarknaden</w:t>
      </w:r>
      <w:r w:rsidRPr="00743ECA" w:rsidR="00743ECA">
        <w:t>.</w:t>
      </w:r>
    </w:p>
    <w:p w:rsidR="00236BA9" w:rsidP="00236BA9" w:rsidRDefault="00236BA9" w14:paraId="526BC448" w14:textId="77777777">
      <w:pPr>
        <w:pStyle w:val="Normalutanindragellerluft"/>
      </w:pPr>
    </w:p>
    <w:p w:rsidR="00236BA9" w:rsidP="00236BA9" w:rsidRDefault="00236BA9" w14:paraId="526BC449" w14:textId="6956CBCE">
      <w:pPr>
        <w:pStyle w:val="Normalutanindragellerluft"/>
      </w:pPr>
      <w:r>
        <w:t xml:space="preserve">För att råda bot på problemen med höga byggkostnader som alla länets kommuner utom en redovisar måste man göra något åt detta. Staten bör utse Uppsala län till ett ”fri”-län </w:t>
      </w:r>
      <w:r>
        <w:lastRenderedPageBreak/>
        <w:t>– d v s ett testområde för enklare och smartare lösningar vid byggprocessen. Syfte</w:t>
      </w:r>
      <w:r w:rsidR="00743ECA">
        <w:t>t</w:t>
      </w:r>
      <w:r>
        <w:t xml:space="preserve"> är självklart att helt enkelt förenkla byggprocesserna i kommunerna vilket skulle ge kortare planeringsprocesser. Tiden mellan idé till inflyttning skulle kunna halveras. Det blir definitivt en billigare och effektivare bostadsproduktion.</w:t>
      </w:r>
    </w:p>
    <w:p w:rsidR="00236BA9" w:rsidP="00236BA9" w:rsidRDefault="00236BA9" w14:paraId="526BC44A" w14:textId="77777777">
      <w:pPr>
        <w:pStyle w:val="Normalutanindragellerluft"/>
      </w:pPr>
    </w:p>
    <w:p w:rsidR="00AF30DD" w:rsidP="00236BA9" w:rsidRDefault="00236BA9" w14:paraId="526BC44B" w14:textId="1967E77A">
      <w:pPr>
        <w:pStyle w:val="Normalutanindragellerluft"/>
      </w:pPr>
      <w:r>
        <w:t>Uppsala län med sin geografiska närhet till Mälardalens hela arbetsmarknad skulle med lätthet kunna avlasta den överhettade bostad</w:t>
      </w:r>
      <w:r w:rsidR="00743ECA">
        <w:t>smarknaden i bl a Storstockholms</w:t>
      </w:r>
      <w:r>
        <w:t>området. Vi är övertygade om att Uppsala län genom möjligheter att få ett ”frilänsuppdrag” skulle kunna testa ny</w:t>
      </w:r>
      <w:r w:rsidR="00743ECA">
        <w:t>a</w:t>
      </w:r>
      <w:r>
        <w:t xml:space="preserve"> vägar i byggprocessen. Detta till nytta för hela landet då det behövs ny</w:t>
      </w:r>
      <w:r w:rsidR="00743ECA">
        <w:t>a</w:t>
      </w:r>
      <w:bookmarkStart w:name="_GoBack" w:id="1"/>
      <w:bookmarkEnd w:id="1"/>
      <w:r>
        <w:t xml:space="preserve"> variationer för att forma nya smarta lösningar både i tätorterna och på lands</w:t>
      </w:r>
      <w:r w:rsidR="00B02222">
        <w:t>bygden.</w:t>
      </w:r>
    </w:p>
    <w:sdt>
      <w:sdtPr>
        <w:alias w:val="CC_Underskrifter"/>
        <w:tag w:val="CC_Underskrifter"/>
        <w:id w:val="583496634"/>
        <w:lock w:val="sdtContentLocked"/>
        <w:placeholder>
          <w:docPart w:val="DBE119B1E0A14698B277435FABB6EEBA"/>
        </w:placeholder>
        <w15:appearance w15:val="hidden"/>
      </w:sdtPr>
      <w:sdtEndPr/>
      <w:sdtContent>
        <w:p w:rsidRPr="009E153C" w:rsidR="00865E70" w:rsidP="0070777A" w:rsidRDefault="00B02222" w14:paraId="526BC44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</w:tbl>
    <w:p w:rsidR="00603C9E" w:rsidRDefault="00603C9E" w14:paraId="526BC450" w14:textId="77777777"/>
    <w:sectPr w:rsidR="00603C9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BC452" w14:textId="77777777" w:rsidR="00236BA9" w:rsidRDefault="00236BA9" w:rsidP="000C1CAD">
      <w:pPr>
        <w:spacing w:line="240" w:lineRule="auto"/>
      </w:pPr>
      <w:r>
        <w:separator/>
      </w:r>
    </w:p>
  </w:endnote>
  <w:endnote w:type="continuationSeparator" w:id="0">
    <w:p w14:paraId="526BC453" w14:textId="77777777" w:rsidR="00236BA9" w:rsidRDefault="00236B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BC45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43EC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BC45E" w14:textId="77777777" w:rsidR="008919D9" w:rsidRDefault="008919D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BC450" w14:textId="77777777" w:rsidR="00236BA9" w:rsidRDefault="00236BA9" w:rsidP="000C1CAD">
      <w:pPr>
        <w:spacing w:line="240" w:lineRule="auto"/>
      </w:pPr>
      <w:r>
        <w:separator/>
      </w:r>
    </w:p>
  </w:footnote>
  <w:footnote w:type="continuationSeparator" w:id="0">
    <w:p w14:paraId="526BC451" w14:textId="77777777" w:rsidR="00236BA9" w:rsidRDefault="00236B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26BC45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43ECA" w14:paraId="526BC45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2737</w:t>
        </w:r>
      </w:sdtContent>
    </w:sdt>
  </w:p>
  <w:p w:rsidR="00467151" w:rsidP="00283E0F" w:rsidRDefault="00743ECA" w14:paraId="526BC45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Solveig Zander och Ola Johansson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03FCD" w14:paraId="526BC45C" w14:textId="03CB2130">
        <w:pPr>
          <w:pStyle w:val="FSHRub2"/>
        </w:pPr>
        <w:r>
          <w:t>Byggande av fler bostäder i Uppsala län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26BC4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4D50887-797F-4C44-A083-A9A9F37625A6},{C085E258-5712-4405-86B2-BEE53156E9DC}"/>
  </w:docVars>
  <w:rsids>
    <w:rsidRoot w:val="00236BA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6BA9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13F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3C9E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777A"/>
    <w:rsid w:val="0071042B"/>
    <w:rsid w:val="00710C89"/>
    <w:rsid w:val="00710F68"/>
    <w:rsid w:val="0071143D"/>
    <w:rsid w:val="00711ECC"/>
    <w:rsid w:val="00712851"/>
    <w:rsid w:val="00716849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3ECA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9D9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1C47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3FCD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4B24"/>
    <w:rsid w:val="00AF30DD"/>
    <w:rsid w:val="00AF456B"/>
    <w:rsid w:val="00B02222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37F8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82"/>
    <w:rsid w:val="00DC3A5A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BE5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21CA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623B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6BC3CF"/>
  <w15:chartTrackingRefBased/>
  <w15:docId w15:val="{64E4454F-F062-4F88-AA7B-2D5316E0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table" w:styleId="Oformateradtabell3">
    <w:name w:val="Plain Table 3"/>
    <w:basedOn w:val="Normaltabell"/>
    <w:uiPriority w:val="43"/>
    <w:rsid w:val="0071684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5">
    <w:name w:val="Plain Table 5"/>
    <w:basedOn w:val="Normaltabell"/>
    <w:uiPriority w:val="45"/>
    <w:rsid w:val="0071684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5113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B46C215DA74D2D85E1974E28C41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A8C5A-1485-4F27-85C3-117DC20A1B91}"/>
      </w:docPartPr>
      <w:docPartBody>
        <w:p w:rsidR="00CF6BB8" w:rsidRDefault="00CF6BB8">
          <w:pPr>
            <w:pStyle w:val="7DB46C215DA74D2D85E1974E28C410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E119B1E0A14698B277435FABB6E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B1F9A-1B1D-448E-B762-76135C43B6FC}"/>
      </w:docPartPr>
      <w:docPartBody>
        <w:p w:rsidR="00CF6BB8" w:rsidRDefault="00CF6BB8">
          <w:pPr>
            <w:pStyle w:val="DBE119B1E0A14698B277435FABB6EEB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B8"/>
    <w:rsid w:val="00C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DB46C215DA74D2D85E1974E28C4106A">
    <w:name w:val="7DB46C215DA74D2D85E1974E28C4106A"/>
  </w:style>
  <w:style w:type="paragraph" w:customStyle="1" w:styleId="95214CCCDFF9479EAC0CB9761AFBB46C">
    <w:name w:val="95214CCCDFF9479EAC0CB9761AFBB46C"/>
  </w:style>
  <w:style w:type="paragraph" w:customStyle="1" w:styleId="DBE119B1E0A14698B277435FABB6EEBA">
    <w:name w:val="DBE119B1E0A14698B277435FABB6E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2732</RubrikLookup>
    <MotionGuid xmlns="00d11361-0b92-4bae-a181-288d6a55b763">bf8b5969-9a60-4e49-a5d4-c8b3e9cddbcb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C34A6-107A-4845-B376-1C6877FBC048}"/>
</file>

<file path=customXml/itemProps2.xml><?xml version="1.0" encoding="utf-8"?>
<ds:datastoreItem xmlns:ds="http://schemas.openxmlformats.org/officeDocument/2006/customXml" ds:itemID="{E319E85B-67FA-40EC-8050-5F8A6B674179}"/>
</file>

<file path=customXml/itemProps3.xml><?xml version="1.0" encoding="utf-8"?>
<ds:datastoreItem xmlns:ds="http://schemas.openxmlformats.org/officeDocument/2006/customXml" ds:itemID="{12191190-3117-4FBB-8F19-490CAA593D0D}"/>
</file>

<file path=customXml/itemProps4.xml><?xml version="1.0" encoding="utf-8"?>
<ds:datastoreItem xmlns:ds="http://schemas.openxmlformats.org/officeDocument/2006/customXml" ds:itemID="{26B99E86-BADC-44DD-91C3-296A6D602DA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3</Pages>
  <Words>494</Words>
  <Characters>2733</Characters>
  <Application>Microsoft Office Word</Application>
  <DocSecurity>0</DocSecurity>
  <Lines>130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201415C365 Bygg fler bostäder i Uppsala län</dc:title>
  <dc:subject/>
  <dc:creator>It-avdelningen</dc:creator>
  <cp:keywords/>
  <dc:description/>
  <cp:lastModifiedBy>Kerstin Carlqvist</cp:lastModifiedBy>
  <cp:revision>12</cp:revision>
  <cp:lastPrinted>2014-11-07T09:06:00Z</cp:lastPrinted>
  <dcterms:created xsi:type="dcterms:W3CDTF">2014-11-03T16:38:00Z</dcterms:created>
  <dcterms:modified xsi:type="dcterms:W3CDTF">2015-07-14T07:55:00Z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*TCF13510C16AF*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http://filur.riksdagen.se/drop/DropOffLibrary/TCF13510C16AF.docx</vt:lpwstr>
  </property>
</Properties>
</file>