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391C" w:rsidRPr="00663ABC" w:rsidRDefault="00D5391C">
      <w:pPr>
        <w:pStyle w:val="Hemstlrubrik"/>
      </w:pPr>
      <w:r w:rsidRPr="00663ABC">
        <w:t>Förslag till riksdagsbeslut</w:t>
      </w:r>
    </w:p>
    <w:p w:rsidR="00D5391C" w:rsidRPr="00663ABC" w:rsidRDefault="00D5391C">
      <w:pPr>
        <w:pStyle w:val="Hemstlatt"/>
        <w:numPr>
          <w:ilvl w:val="0"/>
          <w:numId w:val="1"/>
        </w:numPr>
      </w:pPr>
      <w:r w:rsidRPr="00663ABC">
        <w:t>Riksdagen tillkännager för regeringen som sin mening vad som anförs i motionen om att stimulera kommuner och landsting att inrätta fler barnhus.</w:t>
      </w:r>
    </w:p>
    <w:p w:rsidR="00D5391C" w:rsidRPr="00663ABC" w:rsidRDefault="00D5391C">
      <w:pPr>
        <w:pStyle w:val="Hemstlatt"/>
        <w:numPr>
          <w:ilvl w:val="0"/>
          <w:numId w:val="1"/>
        </w:numPr>
      </w:pPr>
      <w:r w:rsidRPr="00663ABC">
        <w:t>Riksdagen tillkännager för regeringen som sin mening vad som anförs i motionen om att se över sekretesslagstiftningen för samve</w:t>
      </w:r>
      <w:r w:rsidRPr="00663ABC">
        <w:t>r</w:t>
      </w:r>
      <w:r w:rsidRPr="00663ABC">
        <w:t>kan mellan myndigheter i stödet till barn.</w:t>
      </w:r>
    </w:p>
    <w:p w:rsidR="00D5391C" w:rsidRPr="00663ABC" w:rsidRDefault="00D5391C">
      <w:pPr>
        <w:pStyle w:val="Hemstlatt"/>
        <w:numPr>
          <w:ilvl w:val="0"/>
          <w:numId w:val="1"/>
        </w:numPr>
      </w:pPr>
      <w:r w:rsidRPr="00663ABC">
        <w:t>Riksdagen tillkännager för regeringen som sin mening vad som anförs i motionen om att ge Socialstyrelsen i uppdrag att utarbeta riktlinjer för vilket stöd ett barnhus ska erbjuda och att verksamheten även ska omfatta barn som bevittnat våld och sexuella öve</w:t>
      </w:r>
      <w:r w:rsidRPr="00663ABC">
        <w:t>r</w:t>
      </w:r>
      <w:r w:rsidRPr="00663ABC">
        <w:t>grepp.</w:t>
      </w:r>
    </w:p>
    <w:p w:rsidR="00D5391C" w:rsidRPr="00663ABC" w:rsidRDefault="00D5391C">
      <w:pPr>
        <w:pStyle w:val="Rubrik1"/>
      </w:pPr>
      <w:r w:rsidRPr="00663ABC">
        <w:t>Motivering</w:t>
      </w:r>
    </w:p>
    <w:p w:rsidR="00D5391C" w:rsidRPr="00663ABC" w:rsidRDefault="00D5391C">
      <w:r w:rsidRPr="00663ABC">
        <w:t>Samhällets skydd för barn som utsatts för våld och sexuella övergrepp måste förstärkas. Den förra s-regeringens initiativ om en försöksverksamhet med särskilda barnhus har inneburit att stödet till barn som farit illa förbättrats på orter där barnhus inrättats. Det visar en utvärdering som genomförts. Den ger också signaler om en bättre samordning mellan myndigheterna i arbetet med att stödja barn som utsatts för våld och sexuella övergrepp, även om det for</w:t>
      </w:r>
      <w:r w:rsidRPr="00663ABC">
        <w:t>t</w:t>
      </w:r>
      <w:r w:rsidRPr="00663ABC">
        <w:t>farande finns problem. Samtidigt visar utvärderingen att det fortfarande finns mycket kvar att förbättra – för barnens bästa. Sekretessreglerna är fortfarande ett hinder för samverkan. Det behövs också tydligare direktiv från regeringen om ökad samverkan. Det behövs också en beskrivning av grundnivån av vad ett barnhus ska erbjuda och vilka kompetenser som behövs. Idag är skilln</w:t>
      </w:r>
      <w:r w:rsidRPr="00663ABC">
        <w:t>a</w:t>
      </w:r>
      <w:r w:rsidRPr="00663ABC">
        <w:t>derna på vad man erbjuder för stöd alltför stora. Men en av de viktigaste å</w:t>
      </w:r>
      <w:r w:rsidRPr="00663ABC">
        <w:t>t</w:t>
      </w:r>
      <w:r w:rsidRPr="00663ABC">
        <w:t>gärderna är att etablera fler barnhus. I dag finns de</w:t>
      </w:r>
      <w:r w:rsidRPr="00663ABC">
        <w:t>t elva barnhus.</w:t>
      </w:r>
    </w:p>
    <w:p w:rsidR="00D5391C" w:rsidRPr="00663ABC" w:rsidRDefault="00D5391C">
      <w:pPr>
        <w:pStyle w:val="Normaltindrag"/>
      </w:pPr>
      <w:r w:rsidRPr="00663ABC">
        <w:t>Genom myndigheternas samverkan inom barnhus behöver barnet inte b</w:t>
      </w:r>
      <w:r w:rsidRPr="00663ABC">
        <w:t>e</w:t>
      </w:r>
      <w:r w:rsidRPr="00663ABC">
        <w:t xml:space="preserve">rätta om det svåra onödigt många gånger och för olika människor. En person, </w:t>
      </w:r>
      <w:r w:rsidRPr="00663ABC">
        <w:lastRenderedPageBreak/>
        <w:t>som är expert på att prata med barn, samtalar med barnet. De andra myndi</w:t>
      </w:r>
      <w:r w:rsidRPr="00663ABC">
        <w:t>g</w:t>
      </w:r>
      <w:r w:rsidRPr="00663ABC">
        <w:t>heterna kan följa samtalet via hörsnäcka och en tv-skärm. Myndigheterna kan ta ett bättre helhetsgrepp för insatser som ger barnet stöd, skydd och behan</w:t>
      </w:r>
      <w:r w:rsidRPr="00663ABC">
        <w:t>d</w:t>
      </w:r>
      <w:r w:rsidRPr="00663ABC">
        <w:t>ling. Barnhus ger också samlad kunskap och kompetens, där de vuxna i olika yrkesroller kan lära av varandra om vad som är ett bra bemötande av barn.</w:t>
      </w:r>
    </w:p>
    <w:p w:rsidR="00D5391C" w:rsidRPr="00663ABC" w:rsidRDefault="00D5391C">
      <w:pPr>
        <w:pStyle w:val="Normaltindrag"/>
      </w:pPr>
      <w:r w:rsidRPr="00663ABC">
        <w:t>Idag riktar sig verksamheten i huvudsak till barn som utsatt</w:t>
      </w:r>
      <w:r w:rsidRPr="00663ABC">
        <w:t>s för våld och sexuella övergrepp. Nästa steg borde vara att verksamheten också erbjuds barn som bevittnat våld och övergrepp i nära relationer.</w:t>
      </w:r>
    </w:p>
    <w:p w:rsidR="00D5391C" w:rsidRPr="00663ABC" w:rsidRDefault="00D5391C">
      <w:pPr>
        <w:pStyle w:val="Normaltindrag"/>
      </w:pPr>
      <w:r w:rsidRPr="00663ABC">
        <w:t>Nu är när utvärderingen är klar är det dags att ta nästa steg och etablera fler barnhus i hela landet. Kunskapen som försöksverksamheten gett ger klart besked om att stödet till utsatta barn blir både mer effektivt myndighetsarbete och att rättsprocesserna sätter barnet i centrum.</w:t>
      </w:r>
    </w:p>
    <w:p w:rsidR="00D5391C" w:rsidRPr="00663ABC" w:rsidRDefault="00D5391C">
      <w:pPr>
        <w:pStyle w:val="Normaltindrag"/>
      </w:pPr>
      <w:r w:rsidRPr="00663ABC">
        <w:t>Arbetet med att utveckla barnhus måste ske lokalt och regionalt men rege</w:t>
      </w:r>
      <w:r w:rsidRPr="00663ABC">
        <w:t>r</w:t>
      </w:r>
      <w:r w:rsidRPr="00663ABC">
        <w:t>ing och riksdag bör stimulera till fler barnhus genom startbidrag som unde</w:t>
      </w:r>
      <w:r w:rsidRPr="00663ABC">
        <w:t>r</w:t>
      </w:r>
      <w:r w:rsidRPr="00663ABC">
        <w:t>lättar för verksamheten att komma igång samt säkerställer en betryggande finansiering så att en långsiktig verksamhet kan byggas upp.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3ABC">
        <w:trPr>
          <w:cantSplit/>
        </w:trPr>
        <w:tc>
          <w:tcPr>
            <w:tcW w:w="3046" w:type="dxa"/>
          </w:tcPr>
          <w:p w:rsidR="00D5391C" w:rsidRPr="00663ABC" w:rsidRDefault="00D5391C">
            <w:pPr>
              <w:pStyle w:val="UnderskriftDatum"/>
              <w:spacing w:before="240"/>
            </w:pPr>
            <w:r w:rsidRPr="00663ABC">
              <w:t>Stockholm den 30 september 2008</w:t>
            </w:r>
          </w:p>
        </w:tc>
        <w:tc>
          <w:tcPr>
            <w:tcW w:w="3047" w:type="dxa"/>
          </w:tcPr>
          <w:p w:rsidR="00D5391C" w:rsidRPr="00663ABC" w:rsidRDefault="00D5391C">
            <w:pPr>
              <w:pStyle w:val="Underskrifter"/>
              <w:spacing w:before="240"/>
            </w:pPr>
          </w:p>
        </w:tc>
      </w:tr>
      <w:tr w:rsidR="00000000" w:rsidRPr="00663ABC">
        <w:trPr>
          <w:cantSplit/>
        </w:trPr>
        <w:tc>
          <w:tcPr>
            <w:tcW w:w="3046" w:type="dxa"/>
          </w:tcPr>
          <w:p w:rsidR="00D5391C" w:rsidRPr="00663ABC" w:rsidRDefault="00D5391C">
            <w:pPr>
              <w:pStyle w:val="Underskrifter"/>
            </w:pPr>
            <w:r w:rsidRPr="00663ABC">
              <w:t>Fredrik  Lundh (s)</w:t>
            </w:r>
          </w:p>
        </w:tc>
        <w:tc>
          <w:tcPr>
            <w:tcW w:w="3046" w:type="dxa"/>
          </w:tcPr>
          <w:p w:rsidR="00D5391C" w:rsidRPr="00663ABC" w:rsidRDefault="00D5391C">
            <w:pPr>
              <w:pStyle w:val="Underskrifter"/>
            </w:pPr>
          </w:p>
        </w:tc>
      </w:tr>
    </w:tbl>
    <w:p w:rsidR="00D5391C" w:rsidRPr="00663ABC" w:rsidRDefault="00D5391C">
      <w:pPr>
        <w:pStyle w:val="Normaltindrag"/>
      </w:pPr>
    </w:p>
    <w:sectPr w:rsidR="00D5391C" w:rsidRPr="00663A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91C" w:rsidRPr="00663ABC" w:rsidRDefault="00D5391C">
      <w:r w:rsidRPr="00663ABC">
        <w:separator/>
      </w:r>
    </w:p>
  </w:endnote>
  <w:endnote w:type="continuationSeparator" w:id="0">
    <w:p w:rsidR="00D5391C" w:rsidRPr="00663ABC" w:rsidRDefault="00D5391C">
      <w:r w:rsidRPr="00663A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1C" w:rsidRPr="00663ABC" w:rsidRDefault="00663ABC">
    <w:pPr>
      <w:pStyle w:val="Sidfot"/>
    </w:pPr>
    <w:r w:rsidRPr="00663A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75603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91C" w:rsidRDefault="00D5391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391C" w:rsidRDefault="00D5391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1C" w:rsidRPr="00663ABC" w:rsidRDefault="00663ABC">
    <w:pPr>
      <w:pStyle w:val="Sidfot"/>
    </w:pPr>
    <w:r w:rsidRPr="00663A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9678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91C" w:rsidRDefault="00D539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391C" w:rsidRDefault="00D539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1C" w:rsidRPr="00663ABC" w:rsidRDefault="00663ABC">
    <w:pPr>
      <w:pStyle w:val="Sidfot"/>
    </w:pPr>
    <w:r w:rsidRPr="00663A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0250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91C" w:rsidRDefault="00D5391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391C" w:rsidRDefault="00D5391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91C" w:rsidRPr="00663ABC" w:rsidRDefault="00D5391C">
      <w:r w:rsidRPr="00663ABC">
        <w:separator/>
      </w:r>
    </w:p>
  </w:footnote>
  <w:footnote w:type="continuationSeparator" w:id="0">
    <w:p w:rsidR="00D5391C" w:rsidRPr="00663ABC" w:rsidRDefault="00D5391C">
      <w:r w:rsidRPr="00663A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1C" w:rsidRPr="00663ABC" w:rsidRDefault="00663ABC">
    <w:pPr>
      <w:pStyle w:val="Sidhuvud"/>
    </w:pPr>
    <w:r w:rsidRPr="00663A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998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91C" w:rsidRDefault="00D539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391C" w:rsidRDefault="00D5391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1C" w:rsidRPr="00663ABC" w:rsidRDefault="00663ABC">
    <w:pPr>
      <w:pStyle w:val="Sidhuvud"/>
    </w:pPr>
    <w:r w:rsidRPr="00663A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16075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91C" w:rsidRDefault="00D539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391C" w:rsidRDefault="00D5391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91C" w:rsidRPr="00663ABC" w:rsidRDefault="00D5391C">
    <w:pPr>
      <w:pStyle w:val="FSHNormal"/>
      <w:tabs>
        <w:tab w:val="right" w:pos="5840"/>
      </w:tabs>
    </w:pPr>
    <w:r w:rsidRPr="00663ABC">
      <w:br/>
    </w:r>
    <w:r w:rsidRPr="00663ABC">
      <w:fldChar w:fldCharType="begin" w:fldLock="1"/>
    </w:r>
    <w:r w:rsidRPr="00663ABC">
      <w:instrText xml:space="preserve"> DOCPROPERTY</w:instrText>
    </w:r>
    <w:r w:rsidRPr="00663ABC">
      <w:rPr>
        <w:sz w:val="18"/>
      </w:rPr>
      <w:instrText xml:space="preserve"> "YearUser" *\charformat </w:instrText>
    </w:r>
    <w:r w:rsidRPr="00663ABC">
      <w:fldChar w:fldCharType="separate"/>
    </w:r>
    <w:r w:rsidRPr="00663ABC">
      <w:t>2008/09</w:t>
    </w:r>
    <w:r w:rsidRPr="00663ABC">
      <w:fldChar w:fldCharType="end"/>
    </w:r>
    <w:r w:rsidRPr="00663ABC">
      <w:t xml:space="preserve"> </w:t>
    </w:r>
    <w:r w:rsidRPr="00663ABC">
      <w:tab/>
      <w:t xml:space="preserve">mnr: </w:t>
    </w:r>
    <w:r w:rsidRPr="00663ABC">
      <w:fldChar w:fldCharType="begin" w:fldLock="1"/>
    </w:r>
    <w:r w:rsidRPr="00663ABC">
      <w:instrText xml:space="preserve"> DOCPROPERTY</w:instrText>
    </w:r>
    <w:r w:rsidRPr="00663ABC">
      <w:rPr>
        <w:sz w:val="18"/>
      </w:rPr>
      <w:instrText xml:space="preserve"> "Motionsnummer" *\charformat </w:instrText>
    </w:r>
    <w:r w:rsidRPr="00663ABC">
      <w:fldChar w:fldCharType="separate"/>
    </w:r>
    <w:r w:rsidRPr="00663ABC">
      <w:t>Ju254</w:t>
    </w:r>
    <w:r w:rsidRPr="00663ABC">
      <w:fldChar w:fldCharType="end"/>
    </w:r>
    <w:r w:rsidRPr="00663ABC">
      <w:br/>
    </w:r>
    <w:r w:rsidRPr="00663ABC">
      <w:fldChar w:fldCharType="begin" w:fldLock="1"/>
    </w:r>
    <w:r w:rsidRPr="00663ABC">
      <w:instrText xml:space="preserve"> DOCPROPERTY</w:instrText>
    </w:r>
    <w:r w:rsidRPr="00663ABC">
      <w:rPr>
        <w:sz w:val="18"/>
      </w:rPr>
      <w:instrText xml:space="preserve"> "Samling" *\charformat </w:instrText>
    </w:r>
    <w:r w:rsidRPr="00663ABC">
      <w:fldChar w:fldCharType="end"/>
    </w:r>
    <w:r w:rsidRPr="00663ABC">
      <w:tab/>
      <w:t xml:space="preserve">pnr: </w:t>
    </w:r>
    <w:r w:rsidRPr="00663ABC">
      <w:fldChar w:fldCharType="begin" w:fldLock="1"/>
    </w:r>
    <w:r w:rsidRPr="00663ABC">
      <w:instrText xml:space="preserve"> DOCPROPERTY</w:instrText>
    </w:r>
    <w:r w:rsidRPr="00663ABC">
      <w:rPr>
        <w:sz w:val="18"/>
      </w:rPr>
      <w:instrText xml:space="preserve"> "Partinummer" *\charformat </w:instrText>
    </w:r>
    <w:r w:rsidRPr="00663ABC">
      <w:fldChar w:fldCharType="separate"/>
    </w:r>
    <w:r w:rsidRPr="00663ABC">
      <w:t>s14011</w:t>
    </w:r>
    <w:r w:rsidRPr="00663ABC">
      <w:fldChar w:fldCharType="end"/>
    </w:r>
  </w:p>
  <w:p w:rsidR="00D5391C" w:rsidRPr="00663ABC" w:rsidRDefault="00D5391C">
    <w:pPr>
      <w:pStyle w:val="FSHRub1"/>
    </w:pPr>
    <w:r w:rsidRPr="00663ABC">
      <w:t>Motion till riksdagen</w:t>
    </w:r>
    <w:r w:rsidRPr="00663ABC">
      <w:br/>
    </w:r>
    <w:r w:rsidRPr="00663ABC">
      <w:fldChar w:fldCharType="begin" w:fldLock="1"/>
    </w:r>
    <w:r w:rsidRPr="00663ABC">
      <w:instrText xml:space="preserve"> DOCPROPERTY "YearUser" *\charformat </w:instrText>
    </w:r>
    <w:r w:rsidRPr="00663ABC">
      <w:fldChar w:fldCharType="separate"/>
    </w:r>
    <w:r w:rsidRPr="00663ABC">
      <w:t>2008/09</w:t>
    </w:r>
    <w:r w:rsidRPr="00663ABC">
      <w:fldChar w:fldCharType="end"/>
    </w:r>
    <w:r w:rsidRPr="00663ABC">
      <w:t>:</w:t>
    </w:r>
    <w:r w:rsidRPr="00663ABC">
      <w:fldChar w:fldCharType="begin" w:fldLock="1"/>
    </w:r>
    <w:r w:rsidRPr="00663ABC">
      <w:instrText xml:space="preserve"> DOCPROPERTY "Motionsnummer" *\charformat </w:instrText>
    </w:r>
    <w:r w:rsidRPr="00663ABC">
      <w:fldChar w:fldCharType="separate"/>
    </w:r>
    <w:r w:rsidRPr="00663ABC">
      <w:t>Ju254</w:t>
    </w:r>
    <w:r w:rsidRPr="00663ABC">
      <w:fldChar w:fldCharType="end"/>
    </w:r>
  </w:p>
  <w:p w:rsidR="00D5391C" w:rsidRPr="00663ABC" w:rsidRDefault="00D5391C">
    <w:pPr>
      <w:pStyle w:val="FSHNormalS5"/>
    </w:pPr>
    <w:r w:rsidRPr="00663ABC">
      <w:fldChar w:fldCharType="begin" w:fldLock="1"/>
    </w:r>
    <w:r w:rsidRPr="00663ABC">
      <w:instrText xml:space="preserve"> DOCPROPERTY "MotionarText" *\charformat </w:instrText>
    </w:r>
    <w:r w:rsidRPr="00663ABC">
      <w:fldChar w:fldCharType="separate"/>
    </w:r>
    <w:r w:rsidRPr="00663ABC">
      <w:t>av Fredrik  Lundh (s)</w:t>
    </w:r>
    <w:r w:rsidRPr="00663ABC">
      <w:fldChar w:fldCharType="end"/>
    </w:r>
    <w:r w:rsidRPr="00663ABC">
      <w:br/>
    </w:r>
    <w:r w:rsidRPr="00663ABC">
      <w:fldChar w:fldCharType="begin" w:fldLock="1"/>
    </w:r>
    <w:r w:rsidRPr="00663ABC">
      <w:instrText xml:space="preserve"> DOCPROPERTY "SvarFrasKort" *\charformat </w:instrText>
    </w:r>
    <w:r w:rsidRPr="00663ABC">
      <w:fldChar w:fldCharType="end"/>
    </w:r>
  </w:p>
  <w:p w:rsidR="00D5391C" w:rsidRPr="00663ABC" w:rsidRDefault="00D5391C">
    <w:pPr>
      <w:pStyle w:val="FSHTitel"/>
    </w:pPr>
    <w:r w:rsidRPr="00663ABC">
      <w:fldChar w:fldCharType="begin" w:fldLock="1"/>
    </w:r>
    <w:r w:rsidRPr="00663ABC">
      <w:instrText xml:space="preserve"> DOCPROPERTY</w:instrText>
    </w:r>
    <w:r w:rsidRPr="00663ABC">
      <w:rPr>
        <w:sz w:val="18"/>
      </w:rPr>
      <w:instrText xml:space="preserve"> "RubrikSvar" *\charformat </w:instrText>
    </w:r>
    <w:r w:rsidRPr="00663ABC">
      <w:fldChar w:fldCharType="separate"/>
    </w:r>
    <w:r w:rsidRPr="00663ABC">
      <w:t xml:space="preserve">Barnhus </w:t>
    </w:r>
    <w:r w:rsidRPr="00663ABC">
      <w:fldChar w:fldCharType="end"/>
    </w:r>
  </w:p>
  <w:p w:rsidR="00D5391C" w:rsidRPr="00663ABC" w:rsidRDefault="00D5391C">
    <w:pPr>
      <w:pStyle w:val="Normal00"/>
    </w:pPr>
  </w:p>
  <w:p w:rsidR="00D5391C" w:rsidRPr="00663ABC" w:rsidRDefault="00D5391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5348EB"/>
    <w:multiLevelType w:val="hybridMultilevel"/>
    <w:tmpl w:val="5E0448D4"/>
    <w:lvl w:ilvl="0" w:tplc="40D23F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0489955">
    <w:abstractNumId w:val="8"/>
  </w:num>
  <w:num w:numId="2" w16cid:durableId="1736976702">
    <w:abstractNumId w:val="9"/>
  </w:num>
  <w:num w:numId="3" w16cid:durableId="2035568070">
    <w:abstractNumId w:val="8"/>
  </w:num>
  <w:num w:numId="4" w16cid:durableId="1739984819">
    <w:abstractNumId w:val="9"/>
  </w:num>
  <w:num w:numId="5" w16cid:durableId="2095972507">
    <w:abstractNumId w:val="14"/>
  </w:num>
  <w:num w:numId="6" w16cid:durableId="1526944319">
    <w:abstractNumId w:val="10"/>
  </w:num>
  <w:num w:numId="7" w16cid:durableId="71900650">
    <w:abstractNumId w:val="11"/>
  </w:num>
  <w:num w:numId="8" w16cid:durableId="1172178625">
    <w:abstractNumId w:val="12"/>
  </w:num>
  <w:num w:numId="9" w16cid:durableId="1237975263">
    <w:abstractNumId w:val="8"/>
  </w:num>
  <w:num w:numId="10" w16cid:durableId="583147939">
    <w:abstractNumId w:val="3"/>
  </w:num>
  <w:num w:numId="11" w16cid:durableId="507672438">
    <w:abstractNumId w:val="2"/>
  </w:num>
  <w:num w:numId="12" w16cid:durableId="920986952">
    <w:abstractNumId w:val="1"/>
  </w:num>
  <w:num w:numId="13" w16cid:durableId="1896694692">
    <w:abstractNumId w:val="0"/>
  </w:num>
  <w:num w:numId="14" w16cid:durableId="969240246">
    <w:abstractNumId w:val="9"/>
  </w:num>
  <w:num w:numId="15" w16cid:durableId="53939033">
    <w:abstractNumId w:val="7"/>
  </w:num>
  <w:num w:numId="16" w16cid:durableId="420757128">
    <w:abstractNumId w:val="6"/>
  </w:num>
  <w:num w:numId="17" w16cid:durableId="507066113">
    <w:abstractNumId w:val="5"/>
  </w:num>
  <w:num w:numId="18" w16cid:durableId="1804927690">
    <w:abstractNumId w:val="4"/>
  </w:num>
  <w:num w:numId="19" w16cid:durableId="670328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662A7F07-DB1F-4AB0-A173-1D2398D4C9D4}"/>
  </w:docVars>
  <w:rsids>
    <w:rsidRoot w:val="006F4FCD"/>
    <w:rsid w:val="00663ABC"/>
    <w:rsid w:val="006F4FCD"/>
    <w:rsid w:val="00D5391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332DDA-5E58-4F92-93E4-D1A04E8E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2497</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s14011</vt:lpstr>
    </vt:vector>
  </TitlesOfParts>
  <Company>Riksdagen</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s14011</dc:title>
  <dc:subject>s14011</dc:subject>
  <dc:creator>Riksdagen</dc:creator>
  <cp:keywords>Riksdagen</cp:keywords>
  <dc:description>TKG-ktrl, MSMQ4mb, PersReg-Distribution mm b-&gt;ny fplogga c-&gt;nygamla s-rosen</dc:description>
  <cp:lastModifiedBy>Lars Brink</cp:lastModifiedBy>
  <cp:revision>2</cp:revision>
  <cp:lastPrinted>2009-01-19T11:59:00Z</cp:lastPrinted>
  <dcterms:created xsi:type="dcterms:W3CDTF">2025-12-17T15:46:00Z</dcterms:created>
  <dcterms:modified xsi:type="dcterms:W3CDTF">2025-12-17T15:46:00Z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Barnhus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Barnhus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vt:lpwstr>
  </property>
  <property fmtid="{D5CDD505-2E9C-101B-9397-08002B2CF9AE}" pid="26" name="MotionarLista">
    <vt:lpwstr>Lundh,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20082009000000000115000140110069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20082009000000000115000140110069</vt:lpwstr>
  </property>
  <property fmtid="{D5CDD505-2E9C-101B-9397-08002B2CF9AE}" pid="50" name="nummer">
    <vt:lpwstr>254</vt:lpwstr>
  </property>
  <property fmtid="{D5CDD505-2E9C-101B-9397-08002B2CF9AE}" pid="51" name="utskottsbeteckning">
    <vt:lpwstr>Ju</vt:lpwstr>
  </property>
  <property fmtid="{D5CDD505-2E9C-101B-9397-08002B2CF9AE}" pid="52" name="GlobalUID">
    <vt:lpwstr>{CB8E1C0B-1A97-4A29-8ABA-71DCDBC629F7}</vt:lpwstr>
  </property>
  <property fmtid="{D5CDD505-2E9C-101B-9397-08002B2CF9AE}" pid="53" name="Överföringar">
    <vt:i4>0</vt:i4>
  </property>
  <property fmtid="{D5CDD505-2E9C-101B-9397-08002B2CF9AE}" pid="54" name="Checksum">
    <vt:lpwstr>*0008164497179*</vt:lpwstr>
  </property>
  <property fmtid="{D5CDD505-2E9C-101B-9397-08002B2CF9AE}" pid="55" name="skuggnummer">
    <vt:lpwstr>837</vt:lpwstr>
  </property>
  <property fmtid="{D5CDD505-2E9C-101B-9397-08002B2CF9AE}" pid="56" name="urixVersion">
    <vt:lpwstr>3.2.0.8</vt:lpwstr>
  </property>
  <property fmtid="{D5CDD505-2E9C-101B-9397-08002B2CF9AE}" pid="57" name="urixOrigin">
    <vt:lpwstr>090402 07:43:37.207</vt:lpwstr>
  </property>
  <property fmtid="{D5CDD505-2E9C-101B-9397-08002B2CF9AE}" pid="58" name="urixGuid">
    <vt:lpwstr>{E4318C30-4EA9-46C1-ADD7-CE14C9BE8D91}</vt:lpwstr>
  </property>
</Properties>
</file>