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4192C" w:rsidTr="00B91AC2">
        <w:tc>
          <w:tcPr>
            <w:tcW w:w="9141" w:type="dxa"/>
          </w:tcPr>
          <w:p w:rsidR="0054192C" w:rsidRDefault="0054192C" w:rsidP="00B91AC2">
            <w:r>
              <w:t>RIKSDAGEN</w:t>
            </w:r>
          </w:p>
          <w:p w:rsidR="0054192C" w:rsidRDefault="0054192C" w:rsidP="00B91AC2">
            <w:r>
              <w:t>TRAFIKUTSKOTTET</w:t>
            </w:r>
          </w:p>
        </w:tc>
      </w:tr>
    </w:tbl>
    <w:p w:rsidR="0054192C" w:rsidRDefault="0054192C" w:rsidP="0054192C"/>
    <w:p w:rsidR="0054192C" w:rsidRDefault="0054192C" w:rsidP="0054192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4192C" w:rsidTr="00B91AC2">
        <w:trPr>
          <w:cantSplit/>
          <w:trHeight w:val="742"/>
        </w:trPr>
        <w:tc>
          <w:tcPr>
            <w:tcW w:w="1985" w:type="dxa"/>
          </w:tcPr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>UTSKOTTSSAMMANTRÄDE 2018/19:39</w:t>
            </w:r>
          </w:p>
          <w:p w:rsidR="0054192C" w:rsidRDefault="0054192C" w:rsidP="00B91AC2">
            <w:pPr>
              <w:rPr>
                <w:b/>
              </w:rPr>
            </w:pPr>
          </w:p>
        </w:tc>
      </w:tr>
      <w:tr w:rsidR="0054192C" w:rsidTr="00B91AC2">
        <w:tc>
          <w:tcPr>
            <w:tcW w:w="1985" w:type="dxa"/>
          </w:tcPr>
          <w:p w:rsidR="0054192C" w:rsidRDefault="0054192C" w:rsidP="00B91AC2">
            <w:r>
              <w:t>DATUM</w:t>
            </w:r>
          </w:p>
        </w:tc>
        <w:tc>
          <w:tcPr>
            <w:tcW w:w="6463" w:type="dxa"/>
          </w:tcPr>
          <w:p w:rsidR="0054192C" w:rsidRDefault="0054192C" w:rsidP="00B91AC2">
            <w:r>
              <w:t>2019-06-04</w:t>
            </w:r>
          </w:p>
        </w:tc>
      </w:tr>
      <w:tr w:rsidR="0054192C" w:rsidTr="00B91AC2">
        <w:tc>
          <w:tcPr>
            <w:tcW w:w="1985" w:type="dxa"/>
          </w:tcPr>
          <w:p w:rsidR="0054192C" w:rsidRDefault="0054192C" w:rsidP="00B91AC2">
            <w:r>
              <w:t>TID</w:t>
            </w:r>
          </w:p>
        </w:tc>
        <w:tc>
          <w:tcPr>
            <w:tcW w:w="6463" w:type="dxa"/>
          </w:tcPr>
          <w:p w:rsidR="0054192C" w:rsidRDefault="004C235C" w:rsidP="00B91AC2">
            <w:r>
              <w:t>11:00-12:05</w:t>
            </w:r>
            <w:r w:rsidR="0054192C">
              <w:br/>
            </w:r>
          </w:p>
          <w:p w:rsidR="0054192C" w:rsidRDefault="0054192C" w:rsidP="00B91AC2"/>
        </w:tc>
      </w:tr>
      <w:tr w:rsidR="0054192C" w:rsidTr="00B91AC2">
        <w:tc>
          <w:tcPr>
            <w:tcW w:w="1985" w:type="dxa"/>
          </w:tcPr>
          <w:p w:rsidR="0054192C" w:rsidRDefault="0054192C" w:rsidP="00B91AC2">
            <w:r>
              <w:t>NÄRVARANDE</w:t>
            </w:r>
          </w:p>
        </w:tc>
        <w:tc>
          <w:tcPr>
            <w:tcW w:w="6463" w:type="dxa"/>
          </w:tcPr>
          <w:p w:rsidR="0054192C" w:rsidRDefault="0054192C" w:rsidP="00B91AC2">
            <w:r>
              <w:t>Se bilaga 1</w:t>
            </w:r>
          </w:p>
        </w:tc>
      </w:tr>
    </w:tbl>
    <w:p w:rsidR="0054192C" w:rsidRDefault="0054192C" w:rsidP="0054192C"/>
    <w:p w:rsidR="0054192C" w:rsidRDefault="0054192C" w:rsidP="0054192C">
      <w:pPr>
        <w:tabs>
          <w:tab w:val="left" w:pos="1701"/>
        </w:tabs>
        <w:rPr>
          <w:snapToGrid w:val="0"/>
          <w:color w:val="000000"/>
        </w:rPr>
      </w:pPr>
    </w:p>
    <w:p w:rsidR="0054192C" w:rsidRPr="007C7EB8" w:rsidRDefault="0054192C" w:rsidP="0054192C">
      <w:pPr>
        <w:tabs>
          <w:tab w:val="left" w:pos="1701"/>
        </w:tabs>
        <w:rPr>
          <w:snapToGrid w:val="0"/>
          <w:color w:val="000000"/>
        </w:rPr>
      </w:pPr>
    </w:p>
    <w:p w:rsidR="0054192C" w:rsidRPr="007C7EB8" w:rsidRDefault="0054192C" w:rsidP="0054192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4192C" w:rsidTr="00B91AC2">
        <w:tc>
          <w:tcPr>
            <w:tcW w:w="567" w:type="dxa"/>
          </w:tcPr>
          <w:p w:rsidR="0054192C" w:rsidRDefault="0054192C" w:rsidP="00B91A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54192C" w:rsidRPr="00E64F72" w:rsidRDefault="0054192C" w:rsidP="00B91AC2"/>
          <w:p w:rsidR="0054192C" w:rsidRDefault="0054192C" w:rsidP="00B91AC2"/>
          <w:p w:rsidR="0054192C" w:rsidRDefault="0054192C" w:rsidP="00B91AC2"/>
          <w:p w:rsidR="0054192C" w:rsidRPr="00E23C68" w:rsidRDefault="0054192C" w:rsidP="00B91AC2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54192C" w:rsidRPr="00E64F72" w:rsidRDefault="0054192C" w:rsidP="00B91AC2"/>
          <w:p w:rsidR="0054192C" w:rsidRPr="00E64F72" w:rsidRDefault="0054192C" w:rsidP="00B91AC2"/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>§ 7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407FD6" w:rsidRDefault="00407FD6" w:rsidP="00B91AC2">
            <w:pPr>
              <w:rPr>
                <w:b/>
              </w:rPr>
            </w:pPr>
          </w:p>
          <w:p w:rsidR="0054192C" w:rsidRDefault="00407FD6" w:rsidP="00B91AC2">
            <w:pPr>
              <w:rPr>
                <w:b/>
              </w:rPr>
            </w:pPr>
            <w:r>
              <w:rPr>
                <w:b/>
              </w:rPr>
              <w:t>§ 9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4192C" w:rsidRDefault="0054192C" w:rsidP="00B91AC2">
            <w:pPr>
              <w:rPr>
                <w:b/>
              </w:rPr>
            </w:pPr>
          </w:p>
          <w:p w:rsidR="0054192C" w:rsidRDefault="0054192C" w:rsidP="00B91AC2">
            <w:pPr>
              <w:rPr>
                <w:b/>
              </w:rPr>
            </w:pPr>
          </w:p>
          <w:p w:rsidR="0054192C" w:rsidRPr="00385373" w:rsidRDefault="0054192C" w:rsidP="00B91AC2">
            <w:pPr>
              <w:rPr>
                <w:b/>
              </w:rPr>
            </w:pPr>
          </w:p>
        </w:tc>
        <w:tc>
          <w:tcPr>
            <w:tcW w:w="6946" w:type="dxa"/>
          </w:tcPr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Pr="00D95615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2018/19:38.</w:t>
            </w:r>
          </w:p>
          <w:p w:rsidR="0054192C" w:rsidRPr="00396AA1" w:rsidRDefault="0054192C" w:rsidP="00B91AC2">
            <w:pPr>
              <w:tabs>
                <w:tab w:val="left" w:pos="1701"/>
              </w:tabs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Järnvägsfrågor (TU17)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Pr="009749D3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749D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tet fortsatte behandlingen av motioner.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2018/19:TU17.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M-, SD-, C-, V-, KD- och L-ledamöterna anmälde reservationer. C- och L-ledamöterna anmälde särskilda yttranden.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Fyrstegsprincipen inom planeringen av transportinfrastruktur (TU18)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skrivelse 2018/19:76 och 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motioner.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4192C" w:rsidRDefault="0054192C" w:rsidP="005419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2018/19:TU18.</w:t>
            </w:r>
          </w:p>
          <w:p w:rsidR="0054192C" w:rsidRDefault="0054192C" w:rsidP="005419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4192C" w:rsidRDefault="0054192C" w:rsidP="005419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S-, SD-, V- och MP-ledamöterna anmälde reservationer.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ändrat prishöjningstak för frimärkta brev (TU19)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skrivelse 2018/19:113 och motion</w:t>
            </w:r>
            <w:r w:rsidRPr="002A50A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54192C" w:rsidRDefault="0054192C" w:rsidP="005419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2018/19:TU19.</w:t>
            </w:r>
          </w:p>
          <w:p w:rsidR="0054192C" w:rsidRDefault="0054192C" w:rsidP="005419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4192C" w:rsidRDefault="00786766" w:rsidP="0054192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KD-ledamoten anmälde två</w:t>
            </w:r>
            <w:r w:rsidR="0054192C">
              <w:rPr>
                <w:rFonts w:eastAsiaTheme="minorHAnsi"/>
                <w:color w:val="000000"/>
                <w:szCs w:val="24"/>
                <w:lang w:eastAsia="en-US"/>
              </w:rPr>
              <w:t xml:space="preserve"> reservation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er</w:t>
            </w:r>
            <w:r w:rsidR="0054192C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07FD6" w:rsidRPr="006932E4" w:rsidRDefault="00407FD6" w:rsidP="00407FD6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Cs w:val="24"/>
                <w:lang w:eastAsia="en-US"/>
              </w:rPr>
            </w:pPr>
            <w:r w:rsidRPr="006932E4">
              <w:rPr>
                <w:rFonts w:eastAsiaTheme="minorHAnsi"/>
                <w:b/>
                <w:color w:val="000000"/>
                <w:szCs w:val="24"/>
                <w:lang w:eastAsia="en-US"/>
              </w:rPr>
              <w:t xml:space="preserve">Medgivande att närvara </w:t>
            </w:r>
          </w:p>
          <w:p w:rsidR="00407FD6" w:rsidRDefault="00407FD6" w:rsidP="00407F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07FD6" w:rsidRPr="00087346" w:rsidRDefault="00407FD6" w:rsidP="00407FD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 w:rsidR="004C235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Erik Almqvist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från Moderaternas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gr</w:t>
            </w:r>
            <w:r w:rsidR="004C235C">
              <w:rPr>
                <w:rFonts w:eastAsiaTheme="minorHAnsi"/>
                <w:bCs/>
                <w:color w:val="000000"/>
                <w:szCs w:val="24"/>
                <w:lang w:eastAsia="en-US"/>
              </w:rPr>
              <w:t>uppkansli</w:t>
            </w:r>
            <w:proofErr w:type="spellEnd"/>
            <w:r w:rsidR="004C235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prao-eleven </w:t>
            </w:r>
            <w:proofErr w:type="spellStart"/>
            <w:r w:rsidR="004C235C">
              <w:rPr>
                <w:rFonts w:eastAsiaTheme="minorHAnsi"/>
                <w:bCs/>
                <w:color w:val="000000"/>
                <w:szCs w:val="24"/>
                <w:lang w:eastAsia="en-US"/>
              </w:rPr>
              <w:t>Shanelle</w:t>
            </w:r>
            <w:proofErr w:type="spellEnd"/>
            <w:r w:rsidR="004C235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="004C235C">
              <w:rPr>
                <w:rFonts w:eastAsiaTheme="minorHAnsi"/>
                <w:bCs/>
                <w:color w:val="000000"/>
                <w:szCs w:val="24"/>
                <w:lang w:eastAsia="en-US"/>
              </w:rPr>
              <w:t>Esmaeili</w:t>
            </w:r>
            <w:proofErr w:type="spellEnd"/>
            <w:r w:rsidR="004C235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6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vid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407FD6" w:rsidRDefault="00407FD6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07FD6" w:rsidRDefault="00407FD6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Swedetrain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och KTH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Järnvägsgrupp</w:t>
            </w:r>
            <w:proofErr w:type="spellEnd"/>
          </w:p>
          <w:p w:rsidR="00407FD6" w:rsidRDefault="00407FD6" w:rsidP="00B91AC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Ordförande Björn Asplund, generalsekreterare Pia Lagerlöf och Tomas Jansson, Global Solution Manager ERTMS på Bombardier, från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Swedtrain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samt professor emeritus Bo-Lennart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Nelldal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föreståndare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Sebastain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Stichel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KTH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järnvägsgrupp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informerarde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om aktuella frågor.</w:t>
            </w:r>
          </w:p>
          <w:p w:rsidR="00407FD6" w:rsidRDefault="00407FD6" w:rsidP="00B91AC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4192C" w:rsidRDefault="00407FD6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Default="00407FD6" w:rsidP="00B91A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</w:t>
            </w:r>
            <w:r w:rsidR="0054192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enligt bilaga 2.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Default="00407FD6" w:rsidP="00B91AC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Övriga frågor </w:t>
            </w:r>
            <w:r w:rsidR="0054192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407FD6" w:rsidRDefault="00407FD6" w:rsidP="00407F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Anmäldes till protokollet att ledamöter från </w:t>
            </w:r>
            <w:r w:rsidR="00786766">
              <w:rPr>
                <w:rFonts w:eastAsiaTheme="minorHAnsi"/>
                <w:color w:val="000000"/>
                <w:szCs w:val="24"/>
                <w:lang w:eastAsia="en-US"/>
              </w:rPr>
              <w:t xml:space="preserve">utskottet deltog i ett besök i Stockholm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Norvik Hamn den 29 maj 2019. </w:t>
            </w:r>
          </w:p>
          <w:p w:rsidR="00407FD6" w:rsidRDefault="00407FD6" w:rsidP="00407F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407FD6" w:rsidRDefault="00407FD6" w:rsidP="00407F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Anmäldes till protokollet att l</w:t>
            </w:r>
            <w:r w:rsidR="00397C6E">
              <w:rPr>
                <w:rFonts w:eastAsiaTheme="minorHAnsi"/>
                <w:color w:val="000000"/>
                <w:szCs w:val="24"/>
                <w:lang w:eastAsia="en-US"/>
              </w:rPr>
              <w:t xml:space="preserve">edamöter från utskottet mottog </w:t>
            </w:r>
            <w:r w:rsidR="004617A0">
              <w:rPr>
                <w:rFonts w:eastAsiaTheme="minorHAnsi"/>
                <w:color w:val="000000"/>
                <w:szCs w:val="24"/>
                <w:lang w:eastAsia="en-US"/>
              </w:rPr>
              <w:t>en delegation från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786766">
              <w:rPr>
                <w:rFonts w:eastAsiaTheme="minorHAnsi"/>
                <w:color w:val="000000"/>
                <w:szCs w:val="24"/>
                <w:lang w:eastAsia="en-US"/>
              </w:rPr>
              <w:t>det amerikanska  representanthusets utskott för transport och infrastruktur (</w:t>
            </w:r>
            <w:r w:rsidRPr="00407FD6">
              <w:rPr>
                <w:rFonts w:eastAsiaTheme="minorHAnsi"/>
                <w:color w:val="000000"/>
                <w:szCs w:val="24"/>
                <w:lang w:eastAsia="en-US"/>
              </w:rPr>
              <w:t xml:space="preserve">House </w:t>
            </w:r>
            <w:proofErr w:type="spellStart"/>
            <w:r w:rsidRPr="00407FD6">
              <w:rPr>
                <w:rFonts w:eastAsiaTheme="minorHAnsi"/>
                <w:color w:val="000000"/>
                <w:szCs w:val="24"/>
                <w:lang w:eastAsia="en-US"/>
              </w:rPr>
              <w:t>Transportation</w:t>
            </w:r>
            <w:proofErr w:type="spellEnd"/>
            <w:r w:rsidRPr="00407FD6">
              <w:rPr>
                <w:rFonts w:eastAsiaTheme="minorHAnsi"/>
                <w:color w:val="000000"/>
                <w:szCs w:val="24"/>
                <w:lang w:eastAsia="en-US"/>
              </w:rPr>
              <w:t xml:space="preserve"> &amp; </w:t>
            </w:r>
            <w:proofErr w:type="spellStart"/>
            <w:r w:rsidRPr="00407FD6">
              <w:rPr>
                <w:rFonts w:eastAsiaTheme="minorHAnsi"/>
                <w:color w:val="000000"/>
                <w:szCs w:val="24"/>
                <w:lang w:eastAsia="en-US"/>
              </w:rPr>
              <w:t>Infrastructure</w:t>
            </w:r>
            <w:proofErr w:type="spellEnd"/>
            <w:r w:rsidRPr="00407FD6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407FD6">
              <w:rPr>
                <w:rFonts w:eastAsiaTheme="minorHAnsi"/>
                <w:color w:val="000000"/>
                <w:szCs w:val="24"/>
                <w:lang w:eastAsia="en-US"/>
              </w:rPr>
              <w:t>Committee</w:t>
            </w:r>
            <w:proofErr w:type="spellEnd"/>
            <w:r w:rsidR="00786766">
              <w:rPr>
                <w:rFonts w:eastAsiaTheme="minorHAnsi"/>
                <w:color w:val="000000"/>
                <w:szCs w:val="24"/>
                <w:lang w:eastAsia="en-US"/>
              </w:rPr>
              <w:t>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den 29 maj 2019. </w:t>
            </w:r>
          </w:p>
          <w:p w:rsidR="00407FD6" w:rsidRDefault="00407FD6" w:rsidP="00407FD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54192C" w:rsidRDefault="0054192C" w:rsidP="00B91A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4192C" w:rsidRPr="00B55389" w:rsidRDefault="0054192C" w:rsidP="00B91AC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Torsdagen den 13 juni 2019 kl. 10.00.</w:t>
            </w:r>
          </w:p>
          <w:p w:rsidR="0054192C" w:rsidRDefault="0054192C" w:rsidP="00B91AC2">
            <w:pPr>
              <w:tabs>
                <w:tab w:val="left" w:pos="1701"/>
              </w:tabs>
            </w:pPr>
          </w:p>
          <w:p w:rsidR="0054192C" w:rsidRPr="0099025A" w:rsidRDefault="0054192C" w:rsidP="00B91AC2">
            <w:pPr>
              <w:tabs>
                <w:tab w:val="left" w:pos="1701"/>
              </w:tabs>
            </w:pPr>
          </w:p>
          <w:p w:rsidR="0054192C" w:rsidRDefault="0054192C" w:rsidP="00B91AC2">
            <w:pPr>
              <w:tabs>
                <w:tab w:val="left" w:pos="1701"/>
              </w:tabs>
            </w:pPr>
            <w:r>
              <w:t>Vid protokollet</w:t>
            </w:r>
          </w:p>
          <w:p w:rsidR="0054192C" w:rsidRDefault="0054192C" w:rsidP="00B91AC2">
            <w:pPr>
              <w:tabs>
                <w:tab w:val="left" w:pos="1701"/>
              </w:tabs>
            </w:pPr>
          </w:p>
          <w:p w:rsidR="0054192C" w:rsidRDefault="0054192C" w:rsidP="00B91AC2">
            <w:pPr>
              <w:tabs>
                <w:tab w:val="left" w:pos="1701"/>
              </w:tabs>
            </w:pPr>
          </w:p>
          <w:p w:rsidR="0054192C" w:rsidRDefault="0054192C" w:rsidP="00B91AC2">
            <w:pPr>
              <w:tabs>
                <w:tab w:val="left" w:pos="1701"/>
              </w:tabs>
            </w:pPr>
            <w:r>
              <w:t>Josefine Tolleman</w:t>
            </w:r>
          </w:p>
          <w:p w:rsidR="00524BB5" w:rsidRDefault="00524BB5" w:rsidP="00B91AC2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4192C" w:rsidRDefault="0054192C" w:rsidP="00B91AC2">
            <w:pPr>
              <w:tabs>
                <w:tab w:val="left" w:pos="1701"/>
              </w:tabs>
            </w:pPr>
          </w:p>
          <w:p w:rsidR="0054192C" w:rsidRDefault="0054192C" w:rsidP="00B91AC2">
            <w:pPr>
              <w:tabs>
                <w:tab w:val="left" w:pos="1701"/>
              </w:tabs>
            </w:pPr>
          </w:p>
          <w:p w:rsidR="0054192C" w:rsidRDefault="0054192C" w:rsidP="00B91AC2">
            <w:pPr>
              <w:tabs>
                <w:tab w:val="left" w:pos="1701"/>
              </w:tabs>
            </w:pPr>
            <w:r>
              <w:t>Justeras den 13 juni</w:t>
            </w:r>
          </w:p>
          <w:p w:rsidR="0054192C" w:rsidRPr="00225EC9" w:rsidRDefault="0054192C" w:rsidP="00B91AC2">
            <w:pPr>
              <w:tabs>
                <w:tab w:val="left" w:pos="1701"/>
              </w:tabs>
            </w:pPr>
          </w:p>
        </w:tc>
      </w:tr>
    </w:tbl>
    <w:p w:rsidR="0054192C" w:rsidRPr="007C7EB8" w:rsidRDefault="0054192C" w:rsidP="0054192C">
      <w:pPr>
        <w:tabs>
          <w:tab w:val="left" w:pos="1701"/>
        </w:tabs>
        <w:rPr>
          <w:snapToGrid w:val="0"/>
          <w:color w:val="000000"/>
        </w:rPr>
      </w:pPr>
    </w:p>
    <w:p w:rsidR="0054192C" w:rsidRPr="007C7EB8" w:rsidRDefault="0054192C" w:rsidP="0054192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4192C" w:rsidTr="00B91AC2">
        <w:tc>
          <w:tcPr>
            <w:tcW w:w="567" w:type="dxa"/>
          </w:tcPr>
          <w:p w:rsidR="0054192C" w:rsidRPr="00385373" w:rsidRDefault="0054192C" w:rsidP="00B91AC2">
            <w:pPr>
              <w:rPr>
                <w:b/>
              </w:rPr>
            </w:pPr>
          </w:p>
        </w:tc>
        <w:tc>
          <w:tcPr>
            <w:tcW w:w="6946" w:type="dxa"/>
          </w:tcPr>
          <w:p w:rsidR="0054192C" w:rsidRPr="00225EC9" w:rsidRDefault="0054192C" w:rsidP="00B91AC2">
            <w:pPr>
              <w:tabs>
                <w:tab w:val="left" w:pos="1701"/>
              </w:tabs>
            </w:pPr>
          </w:p>
        </w:tc>
      </w:tr>
    </w:tbl>
    <w:p w:rsidR="0054192C" w:rsidRDefault="0054192C" w:rsidP="0054192C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</w:t>
      </w:r>
      <w:r w:rsidRPr="009476B5">
        <w:rPr>
          <w:szCs w:val="24"/>
        </w:rPr>
        <w:t>Jens Holm</w:t>
      </w: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Default="0054192C" w:rsidP="0054192C">
      <w:pPr>
        <w:rPr>
          <w:szCs w:val="24"/>
        </w:rPr>
      </w:pPr>
    </w:p>
    <w:p w:rsidR="0054192C" w:rsidRPr="009476B5" w:rsidRDefault="0054192C" w:rsidP="0054192C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54192C" w:rsidRPr="00301262" w:rsidTr="00B91AC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301262">
              <w:rPr>
                <w:b/>
                <w:sz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sz w:val="18"/>
              </w:rPr>
              <w:t>Bilaga 1 till protokoll</w:t>
            </w:r>
            <w:r w:rsidRPr="00301262">
              <w:rPr>
                <w:sz w:val="18"/>
              </w:rPr>
              <w:t xml:space="preserve"> </w:t>
            </w:r>
          </w:p>
          <w:p w:rsidR="0054192C" w:rsidRPr="00301262" w:rsidRDefault="00407FD6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b/>
                <w:sz w:val="18"/>
              </w:rPr>
              <w:t>2018/19:39</w:t>
            </w:r>
          </w:p>
        </w:tc>
      </w:tr>
      <w:tr w:rsidR="0054192C" w:rsidRPr="00301262" w:rsidTr="00B91AC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4C235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>
              <w:rPr>
                <w:sz w:val="18"/>
              </w:rPr>
              <w:t>§ 1-9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54192C" w:rsidRPr="00301262" w:rsidTr="00B91AC2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color w:val="000000"/>
                <w:sz w:val="18"/>
                <w:szCs w:val="22"/>
                <w:lang w:val="en-US"/>
              </w:rPr>
              <w:t xml:space="preserve">Jens Holm (V),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>ordf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color w:val="000000"/>
                <w:sz w:val="18"/>
                <w:szCs w:val="22"/>
              </w:rPr>
            </w:pPr>
            <w:r w:rsidRPr="00301262">
              <w:rPr>
                <w:color w:val="000000"/>
                <w:sz w:val="18"/>
                <w:szCs w:val="22"/>
              </w:rPr>
              <w:t xml:space="preserve">Anders Åkesson (C), </w:t>
            </w:r>
            <w:r w:rsidRPr="00301262">
              <w:rPr>
                <w:i/>
                <w:color w:val="000000"/>
                <w:sz w:val="18"/>
                <w:szCs w:val="22"/>
              </w:rPr>
              <w:t>förste</w:t>
            </w:r>
            <w:r w:rsidRPr="00301262">
              <w:rPr>
                <w:color w:val="000000"/>
                <w:sz w:val="18"/>
                <w:szCs w:val="22"/>
              </w:rPr>
              <w:t xml:space="preserve"> </w:t>
            </w:r>
            <w:r w:rsidRPr="00301262">
              <w:rPr>
                <w:i/>
                <w:color w:val="000000"/>
                <w:sz w:val="18"/>
                <w:szCs w:val="22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  <w:r w:rsidRPr="00301262">
              <w:rPr>
                <w:sz w:val="18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/>
              </w:rPr>
            </w:pPr>
          </w:p>
        </w:tc>
      </w:tr>
      <w:tr w:rsidR="0054192C" w:rsidRPr="00E452D1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color w:val="000000"/>
                <w:sz w:val="18"/>
                <w:szCs w:val="22"/>
                <w:lang w:val="fr-FR"/>
              </w:rPr>
            </w:pPr>
            <w:r w:rsidRPr="00301262">
              <w:rPr>
                <w:color w:val="000000"/>
                <w:sz w:val="18"/>
                <w:szCs w:val="22"/>
                <w:lang w:val="fr-FR"/>
              </w:rPr>
              <w:t xml:space="preserve">Magnus Jacobsson (KD)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andre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 xml:space="preserve"> vice </w:t>
            </w:r>
            <w:proofErr w:type="spellStart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ordf</w:t>
            </w:r>
            <w:proofErr w:type="spellEnd"/>
            <w:r w:rsidRPr="00301262">
              <w:rPr>
                <w:i/>
                <w:color w:val="000000"/>
                <w:sz w:val="18"/>
                <w:szCs w:val="22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fr-FR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Anna-Caren Sätherberg (S) </w:t>
            </w:r>
            <w:r w:rsidRPr="00301262">
              <w:rPr>
                <w:i/>
                <w:color w:val="000000"/>
                <w:sz w:val="18"/>
                <w:szCs w:val="22"/>
              </w:rPr>
              <w:t>tredje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  <w:r w:rsidRPr="00301262">
              <w:rPr>
                <w:sz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4C235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301262">
              <w:rPr>
                <w:b/>
                <w:i/>
                <w:sz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4C235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4C235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Caroline </w:t>
            </w:r>
            <w:proofErr w:type="spellStart"/>
            <w:r w:rsidRPr="00301262">
              <w:rPr>
                <w:sz w:val="18"/>
                <w:szCs w:val="22"/>
              </w:rPr>
              <w:t>Nordengrip</w:t>
            </w:r>
            <w:proofErr w:type="spellEnd"/>
            <w:r w:rsidRPr="00301262">
              <w:rPr>
                <w:sz w:val="18"/>
                <w:szCs w:val="22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  <w:r w:rsidRPr="00301262">
              <w:rPr>
                <w:sz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</w:rPr>
            </w:pPr>
            <w:r w:rsidRPr="00301262">
              <w:rPr>
                <w:sz w:val="18"/>
                <w:szCs w:val="22"/>
              </w:rPr>
              <w:t xml:space="preserve">John </w:t>
            </w:r>
            <w:proofErr w:type="spellStart"/>
            <w:r w:rsidRPr="00301262">
              <w:rPr>
                <w:sz w:val="18"/>
                <w:szCs w:val="22"/>
              </w:rPr>
              <w:t>Weinerhall</w:t>
            </w:r>
            <w:proofErr w:type="spellEnd"/>
            <w:r w:rsidRPr="00301262">
              <w:rPr>
                <w:sz w:val="18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</w:rPr>
            </w:pPr>
          </w:p>
        </w:tc>
      </w:tr>
      <w:tr w:rsidR="0054192C" w:rsidRPr="00524BB5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Ann-Christine From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Utterstedt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Mikael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Dahlqvist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Kjell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-Arne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Ottosson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Carina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Ödebrink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328"/>
              </w:tabs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Arman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Teimouri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Maria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Arnholm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Jörgen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Betty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Malmberg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Staffan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Eklöf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Daniel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Bäckström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Vasiliki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Tsouplaki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proofErr w:type="spellStart"/>
            <w:r w:rsidRPr="00301262">
              <w:rPr>
                <w:sz w:val="18"/>
                <w:szCs w:val="22"/>
                <w:lang w:val="en-US"/>
              </w:rPr>
              <w:t>Hampus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Magnus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Oscarsson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Maria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Gardfjell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  <w:tr w:rsidR="0054192C" w:rsidRPr="00301262" w:rsidTr="00B91AC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rPr>
                <w:sz w:val="18"/>
                <w:szCs w:val="22"/>
                <w:lang w:val="en-US"/>
              </w:rPr>
            </w:pPr>
            <w:r w:rsidRPr="00301262">
              <w:rPr>
                <w:sz w:val="18"/>
                <w:szCs w:val="22"/>
                <w:lang w:val="en-US"/>
              </w:rPr>
              <w:t xml:space="preserve">Henrik </w:t>
            </w:r>
            <w:proofErr w:type="spellStart"/>
            <w:r w:rsidRPr="00301262">
              <w:rPr>
                <w:sz w:val="18"/>
                <w:szCs w:val="22"/>
                <w:lang w:val="en-US"/>
              </w:rPr>
              <w:t>Edin</w:t>
            </w:r>
            <w:proofErr w:type="spellEnd"/>
            <w:r w:rsidRPr="00301262">
              <w:rPr>
                <w:sz w:val="18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2C" w:rsidRPr="00301262" w:rsidRDefault="0054192C" w:rsidP="00B91A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/>
              </w:rPr>
            </w:pPr>
          </w:p>
        </w:tc>
      </w:tr>
    </w:tbl>
    <w:p w:rsidR="0054192C" w:rsidRDefault="0054192C" w:rsidP="0054192C"/>
    <w:p w:rsidR="0054192C" w:rsidRDefault="0054192C" w:rsidP="0054192C"/>
    <w:p w:rsidR="0054192C" w:rsidRDefault="0054192C" w:rsidP="0054192C"/>
    <w:p w:rsidR="0054192C" w:rsidRDefault="0054192C" w:rsidP="0054192C"/>
    <w:p w:rsidR="0054192C" w:rsidRDefault="0054192C" w:rsidP="0054192C">
      <w:r>
        <w:t>T</w:t>
      </w:r>
      <w:r w:rsidR="00407FD6">
        <w:t>RAFIKUTSKOTTET        2019-06-04</w:t>
      </w:r>
      <w:r>
        <w:t xml:space="preserve">                      Bilaga 2 till protokoll</w:t>
      </w:r>
    </w:p>
    <w:p w:rsidR="0054192C" w:rsidRDefault="0054192C" w:rsidP="0054192C">
      <w:r>
        <w:t xml:space="preserve">                                                                                 </w:t>
      </w:r>
      <w:r w:rsidR="00407FD6">
        <w:t xml:space="preserve">                      2018/19:39</w:t>
      </w:r>
    </w:p>
    <w:p w:rsidR="0054192C" w:rsidRDefault="0054192C" w:rsidP="0054192C"/>
    <w:p w:rsidR="0054192C" w:rsidRDefault="0054192C" w:rsidP="0054192C"/>
    <w:p w:rsidR="0054192C" w:rsidRDefault="0054192C" w:rsidP="0054192C">
      <w:r>
        <w:t>Skrivelse angående sy</w:t>
      </w:r>
      <w:r w:rsidR="00407FD6">
        <w:t xml:space="preserve">npunkter på väg 225 genom </w:t>
      </w:r>
      <w:proofErr w:type="spellStart"/>
      <w:r w:rsidR="00407FD6">
        <w:t>Sorunda</w:t>
      </w:r>
      <w:proofErr w:type="spellEnd"/>
    </w:p>
    <w:p w:rsidR="0054192C" w:rsidRDefault="00407FD6" w:rsidP="0054192C">
      <w:r>
        <w:t>dnr: 2523</w:t>
      </w:r>
      <w:r w:rsidR="0054192C">
        <w:t>-2018/19.</w:t>
      </w:r>
    </w:p>
    <w:p w:rsidR="0054192C" w:rsidRDefault="0054192C" w:rsidP="0054192C"/>
    <w:p w:rsidR="0054192C" w:rsidRPr="009D5ADB" w:rsidRDefault="0054192C" w:rsidP="0054192C"/>
    <w:p w:rsidR="0054192C" w:rsidRPr="00A37376" w:rsidRDefault="0054192C" w:rsidP="0054192C"/>
    <w:p w:rsidR="0054192C" w:rsidRPr="00A37376" w:rsidRDefault="0054192C" w:rsidP="0054192C"/>
    <w:p w:rsidR="0054192C" w:rsidRPr="00A37376" w:rsidRDefault="0054192C" w:rsidP="0054192C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2C"/>
    <w:rsid w:val="0006043F"/>
    <w:rsid w:val="00072835"/>
    <w:rsid w:val="00094A50"/>
    <w:rsid w:val="0028015F"/>
    <w:rsid w:val="00280BC7"/>
    <w:rsid w:val="002B7046"/>
    <w:rsid w:val="00386CC5"/>
    <w:rsid w:val="00397C6E"/>
    <w:rsid w:val="00407FD6"/>
    <w:rsid w:val="004617A0"/>
    <w:rsid w:val="004C235C"/>
    <w:rsid w:val="00524BB5"/>
    <w:rsid w:val="005315D0"/>
    <w:rsid w:val="0054192C"/>
    <w:rsid w:val="00585C22"/>
    <w:rsid w:val="006D3AF9"/>
    <w:rsid w:val="00712851"/>
    <w:rsid w:val="007149F6"/>
    <w:rsid w:val="0078676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285D"/>
  <w15:chartTrackingRefBased/>
  <w15:docId w15:val="{D091FE4D-D064-40B1-90D5-4B60C412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9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281</TotalTime>
  <Pages>4</Pages>
  <Words>589</Words>
  <Characters>3627</Characters>
  <Application>Microsoft Office Word</Application>
  <DocSecurity>0</DocSecurity>
  <Lines>1209</Lines>
  <Paragraphs>183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dcterms:created xsi:type="dcterms:W3CDTF">2019-06-03T11:48:00Z</dcterms:created>
  <dcterms:modified xsi:type="dcterms:W3CDTF">2019-06-24T10:50:00Z</dcterms:modified>
</cp:coreProperties>
</file>